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6.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jc w:val="center"/>
        <w:rPr>
          <w:b/>
          <w:bCs/>
          <w:color w:val="000000"/>
          <w:sz w:val="36"/>
          <w:szCs w:val="36"/>
          <w:shd w:val="pct10" w:color="auto" w:fill="FFFFFF"/>
        </w:rPr>
      </w:pPr>
      <w:r>
        <w:rPr>
          <w:rFonts w:hint="eastAsia"/>
          <w:b/>
          <w:bCs/>
          <w:color w:val="000000"/>
          <w:sz w:val="36"/>
          <w:szCs w:val="36"/>
          <w:shd w:val="pct10" w:color="auto" w:fill="FFFFFF"/>
          <w:lang w:val="en-US" w:eastAsia="zh-CN"/>
        </w:rPr>
        <w:t xml:space="preserve">系 列 </w:t>
      </w:r>
      <w:r>
        <w:rPr>
          <w:b/>
          <w:bCs/>
          <w:color w:val="000000"/>
          <w:sz w:val="36"/>
          <w:szCs w:val="36"/>
          <w:shd w:val="pct10" w:color="auto" w:fill="FFFFFF"/>
        </w:rPr>
        <w:t>推 荐</w:t>
      </w:r>
    </w:p>
    <w:p w14:paraId="10C309F4">
      <w:pPr>
        <w:jc w:val="center"/>
        <w:rPr>
          <w:rFonts w:hint="eastAsia"/>
          <w:b/>
          <w:color w:val="000000"/>
          <w:sz w:val="36"/>
          <w:szCs w:val="36"/>
          <w:lang w:eastAsia="zh-CN"/>
        </w:rPr>
      </w:pPr>
      <w:r>
        <w:rPr>
          <w:rFonts w:hint="eastAsia"/>
          <w:b/>
          <w:color w:val="000000"/>
          <w:sz w:val="36"/>
          <w:szCs w:val="36"/>
        </w:rPr>
        <w:t>《野生救援队》系列</w:t>
      </w:r>
      <w:r>
        <w:rPr>
          <w:rFonts w:hint="eastAsia"/>
          <w:b/>
          <w:color w:val="000000"/>
          <w:sz w:val="36"/>
          <w:szCs w:val="36"/>
          <w:lang w:eastAsia="zh-CN"/>
        </w:rPr>
        <w:t>（</w:t>
      </w:r>
      <w:r>
        <w:rPr>
          <w:rFonts w:hint="eastAsia"/>
          <w:b/>
          <w:color w:val="000000"/>
          <w:sz w:val="36"/>
          <w:szCs w:val="36"/>
          <w:lang w:val="en-US" w:eastAsia="zh-CN"/>
        </w:rPr>
        <w:t>3册</w:t>
      </w:r>
      <w:r>
        <w:rPr>
          <w:rFonts w:hint="eastAsia"/>
          <w:b/>
          <w:color w:val="000000"/>
          <w:sz w:val="36"/>
          <w:szCs w:val="36"/>
          <w:lang w:eastAsia="zh-CN"/>
        </w:rPr>
        <w:t>）</w:t>
      </w:r>
    </w:p>
    <w:p w14:paraId="1C09184A">
      <w:pPr>
        <w:jc w:val="center"/>
        <w:rPr>
          <w:rFonts w:hint="default"/>
          <w:b/>
          <w:color w:val="000000"/>
          <w:sz w:val="36"/>
          <w:szCs w:val="36"/>
          <w:lang w:val="en-US" w:eastAsia="zh-CN"/>
        </w:rPr>
      </w:pPr>
      <w:r>
        <w:rPr>
          <w:rFonts w:hint="eastAsia"/>
          <w:b/>
          <w:color w:val="000000"/>
          <w:sz w:val="36"/>
          <w:szCs w:val="36"/>
          <w:lang w:eastAsia="zh-CN"/>
        </w:rPr>
        <w:t xml:space="preserve">Wildlife Rescue </w:t>
      </w:r>
      <w:r>
        <w:rPr>
          <w:rFonts w:hint="eastAsia"/>
          <w:b/>
          <w:color w:val="000000"/>
          <w:sz w:val="36"/>
          <w:szCs w:val="36"/>
          <w:lang w:val="en-US" w:eastAsia="zh-CN"/>
        </w:rPr>
        <w:t>Series (3 books)</w:t>
      </w:r>
    </w:p>
    <w:p w14:paraId="0FA38665">
      <w:pPr>
        <w:jc w:val="center"/>
        <w:rPr>
          <w:rFonts w:hint="eastAsia"/>
          <w:b/>
          <w:bCs w:val="0"/>
          <w:color w:val="0070C0"/>
          <w:szCs w:val="21"/>
          <w:lang w:val="en-US" w:eastAsia="zh-CN"/>
        </w:rPr>
      </w:pPr>
      <w:r>
        <w:drawing>
          <wp:inline distT="0" distB="0" distL="114300" distR="114300">
            <wp:extent cx="3319780" cy="1645920"/>
            <wp:effectExtent l="0" t="0" r="444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319780" cy="1645920"/>
                    </a:xfrm>
                    <a:prstGeom prst="rect">
                      <a:avLst/>
                    </a:prstGeom>
                    <a:noFill/>
                    <a:ln>
                      <a:noFill/>
                    </a:ln>
                  </pic:spPr>
                </pic:pic>
              </a:graphicData>
            </a:graphic>
          </wp:inline>
        </w:drawing>
      </w:r>
    </w:p>
    <w:p w14:paraId="28F0DC9D">
      <w:pPr>
        <w:jc w:val="center"/>
        <w:rPr>
          <w:rFonts w:hint="eastAsia"/>
          <w:b/>
          <w:bCs w:val="0"/>
          <w:color w:val="0070C0"/>
          <w:szCs w:val="21"/>
          <w:lang w:val="en-US" w:eastAsia="zh-CN"/>
        </w:rPr>
      </w:pPr>
      <w:r>
        <w:rPr>
          <w:rFonts w:hint="eastAsia"/>
          <w:b/>
          <w:bCs w:val="0"/>
          <w:color w:val="0070C0"/>
          <w:szCs w:val="21"/>
          <w:lang w:val="en-US" w:eastAsia="zh-CN"/>
        </w:rPr>
        <w:t>【系列亮点】</w:t>
      </w:r>
    </w:p>
    <w:p w14:paraId="6BE50522">
      <w:pPr>
        <w:jc w:val="center"/>
        <w:rPr>
          <w:rFonts w:hint="eastAsia"/>
          <w:b/>
          <w:bCs w:val="0"/>
          <w:color w:val="548235" w:themeColor="accent6" w:themeShade="BF"/>
          <w:szCs w:val="21"/>
          <w:lang w:eastAsia="zh-CN"/>
        </w:rPr>
      </w:pPr>
      <w:r>
        <w:rPr>
          <w:rFonts w:hint="eastAsia"/>
          <w:b/>
          <w:bCs w:val="0"/>
          <w:color w:val="548235" w:themeColor="accent6" w:themeShade="BF"/>
          <w:szCs w:val="21"/>
          <w:lang w:val="en-US" w:eastAsia="zh-CN"/>
        </w:rPr>
        <w:t>·出自</w:t>
      </w:r>
      <w:r>
        <w:rPr>
          <w:rFonts w:hint="eastAsia"/>
          <w:b/>
          <w:bCs w:val="0"/>
          <w:color w:val="548235" w:themeColor="accent6" w:themeShade="BF"/>
          <w:szCs w:val="21"/>
        </w:rPr>
        <w:t>畅销书作者凯特·梅斯纳</w:t>
      </w:r>
      <w:r>
        <w:rPr>
          <w:rFonts w:hint="eastAsia"/>
          <w:b/>
          <w:bCs w:val="0"/>
          <w:color w:val="548235" w:themeColor="accent6" w:themeShade="BF"/>
          <w:szCs w:val="21"/>
          <w:lang w:eastAsia="zh-CN"/>
        </w:rPr>
        <w:t>，</w:t>
      </w:r>
      <w:r>
        <w:rPr>
          <w:rFonts w:hint="eastAsia"/>
          <w:b/>
          <w:bCs w:val="0"/>
          <w:color w:val="548235" w:themeColor="accent6" w:themeShade="BF"/>
          <w:szCs w:val="21"/>
          <w:lang w:val="en-US" w:eastAsia="zh-CN"/>
        </w:rPr>
        <w:t>作品</w:t>
      </w:r>
      <w:r>
        <w:rPr>
          <w:rFonts w:hint="eastAsia"/>
          <w:b/>
          <w:bCs w:val="0"/>
          <w:i/>
          <w:iCs/>
          <w:color w:val="548235" w:themeColor="accent6" w:themeShade="BF"/>
          <w:szCs w:val="21"/>
        </w:rPr>
        <w:t>Ranger in Tim</w:t>
      </w:r>
      <w:r>
        <w:rPr>
          <w:rFonts w:hint="eastAsia"/>
          <w:b/>
          <w:bCs w:val="0"/>
          <w:color w:val="548235" w:themeColor="accent6" w:themeShade="BF"/>
          <w:szCs w:val="21"/>
        </w:rPr>
        <w:t>e系列已在美国累计销量超过100万册</w:t>
      </w:r>
      <w:r>
        <w:rPr>
          <w:rFonts w:hint="eastAsia"/>
          <w:b/>
          <w:bCs w:val="0"/>
          <w:color w:val="548235" w:themeColor="accent6" w:themeShade="BF"/>
          <w:szCs w:val="21"/>
          <w:lang w:eastAsia="zh-CN"/>
        </w:rPr>
        <w:t>！</w:t>
      </w:r>
    </w:p>
    <w:p w14:paraId="2CA7A896">
      <w:pPr>
        <w:jc w:val="center"/>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凯特的作品经常入选 “</w:t>
      </w:r>
      <w:r>
        <w:rPr>
          <w:rFonts w:hint="default" w:ascii="Times New Roman" w:hAnsi="Times New Roman" w:eastAsia="宋体" w:cs="Times New Roman"/>
          <w:i w:val="0"/>
          <w:iCs w:val="0"/>
          <w:caps w:val="0"/>
          <w:color w:val="000000"/>
          <w:spacing w:val="0"/>
          <w:sz w:val="21"/>
          <w:szCs w:val="21"/>
          <w:shd w:val="clear" w:fill="FFFFFF"/>
        </w:rPr>
        <w:t>One School, One Book</w:t>
      </w:r>
      <w:r>
        <w:rPr>
          <w:rFonts w:hint="eastAsia" w:ascii="宋体" w:hAnsi="宋体" w:eastAsia="宋体" w:cs="宋体"/>
          <w:i w:val="0"/>
          <w:iCs w:val="0"/>
          <w:caps w:val="0"/>
          <w:color w:val="000000"/>
          <w:spacing w:val="0"/>
          <w:sz w:val="21"/>
          <w:szCs w:val="21"/>
          <w:shd w:val="clear" w:fill="FFFFFF"/>
        </w:rPr>
        <w:t>”、“</w:t>
      </w:r>
      <w:r>
        <w:rPr>
          <w:rFonts w:hint="default" w:ascii="Times New Roman" w:hAnsi="Times New Roman" w:eastAsia="宋体" w:cs="Times New Roman"/>
          <w:i w:val="0"/>
          <w:iCs w:val="0"/>
          <w:caps w:val="0"/>
          <w:color w:val="000000"/>
          <w:spacing w:val="0"/>
          <w:sz w:val="21"/>
          <w:szCs w:val="21"/>
          <w:shd w:val="clear" w:fill="FFFFFF"/>
        </w:rPr>
        <w:t>One School/One Author</w:t>
      </w:r>
      <w:r>
        <w:rPr>
          <w:rFonts w:hint="eastAsia" w:ascii="宋体" w:hAnsi="宋体" w:eastAsia="宋体" w:cs="宋体"/>
          <w:i w:val="0"/>
          <w:iCs w:val="0"/>
          <w:caps w:val="0"/>
          <w:color w:val="000000"/>
          <w:spacing w:val="0"/>
          <w:sz w:val="21"/>
          <w:szCs w:val="21"/>
          <w:shd w:val="clear" w:fill="FFFFFF"/>
        </w:rPr>
        <w:t>”及其他面向全社区的阅读项目。她的书曾被评为“纽约时报年度值得关注图书”、青少年图书馆协会精选书目、</w:t>
      </w:r>
      <w:r>
        <w:rPr>
          <w:rFonts w:hint="default" w:ascii="Times New Roman" w:hAnsi="Times New Roman" w:eastAsia="宋体" w:cs="Times New Roman"/>
          <w:i w:val="0"/>
          <w:iCs w:val="0"/>
          <w:caps w:val="0"/>
          <w:color w:val="000000"/>
          <w:spacing w:val="0"/>
          <w:sz w:val="21"/>
          <w:szCs w:val="21"/>
          <w:shd w:val="clear" w:fill="FFFFFF"/>
        </w:rPr>
        <w:t>IndieBound </w:t>
      </w:r>
      <w:r>
        <w:rPr>
          <w:rFonts w:hint="eastAsia" w:ascii="宋体" w:hAnsi="宋体" w:eastAsia="宋体" w:cs="宋体"/>
          <w:i w:val="0"/>
          <w:iCs w:val="0"/>
          <w:caps w:val="0"/>
          <w:color w:val="000000"/>
          <w:spacing w:val="0"/>
          <w:sz w:val="21"/>
          <w:szCs w:val="21"/>
          <w:shd w:val="clear" w:fill="FFFFFF"/>
        </w:rPr>
        <w:t>推荐，以及美国班克街教育学院最佳图书。她的</w:t>
      </w:r>
      <w:r>
        <w:rPr>
          <w:rFonts w:hint="eastAsia" w:ascii="宋体" w:hAnsi="宋体" w:cs="宋体"/>
          <w:i w:val="0"/>
          <w:iCs w:val="0"/>
          <w:caps w:val="0"/>
          <w:color w:val="000000"/>
          <w:spacing w:val="0"/>
          <w:sz w:val="21"/>
          <w:szCs w:val="21"/>
          <w:shd w:val="clear" w:fill="FFFFFF"/>
          <w:lang w:val="en-US" w:eastAsia="zh-CN"/>
        </w:rPr>
        <w:t>作品</w:t>
      </w:r>
      <w:r>
        <w:rPr>
          <w:rFonts w:hint="eastAsia" w:ascii="宋体" w:hAnsi="宋体" w:eastAsia="宋体" w:cs="宋体"/>
          <w:i w:val="0"/>
          <w:iCs w:val="0"/>
          <w:caps w:val="0"/>
          <w:color w:val="000000"/>
          <w:spacing w:val="0"/>
          <w:sz w:val="21"/>
          <w:szCs w:val="21"/>
          <w:shd w:val="clear" w:fill="FFFFFF"/>
        </w:rPr>
        <w:t>曾荣获</w:t>
      </w:r>
      <w:r>
        <w:rPr>
          <w:rFonts w:hint="default" w:ascii="Times New Roman" w:hAnsi="Times New Roman" w:eastAsia="宋体" w:cs="Times New Roman"/>
          <w:i w:val="0"/>
          <w:iCs w:val="0"/>
          <w:caps w:val="0"/>
          <w:color w:val="000000"/>
          <w:spacing w:val="0"/>
          <w:sz w:val="21"/>
          <w:szCs w:val="21"/>
          <w:shd w:val="clear" w:fill="FFFFFF"/>
        </w:rPr>
        <w:t>E.B. White</w:t>
      </w:r>
      <w:r>
        <w:rPr>
          <w:rFonts w:hint="eastAsia" w:ascii="宋体" w:hAnsi="宋体" w:eastAsia="宋体" w:cs="宋体"/>
          <w:i w:val="0"/>
          <w:iCs w:val="0"/>
          <w:caps w:val="0"/>
          <w:color w:val="000000"/>
          <w:spacing w:val="0"/>
          <w:sz w:val="21"/>
          <w:szCs w:val="21"/>
          <w:shd w:val="clear" w:fill="FFFFFF"/>
        </w:rPr>
        <w:t>朗读奖章</w:t>
      </w:r>
      <w:r>
        <w:rPr>
          <w:rFonts w:hint="eastAsia" w:ascii="宋体" w:hAnsi="宋体" w:cs="宋体"/>
          <w:i w:val="0"/>
          <w:iCs w:val="0"/>
          <w:caps w:val="0"/>
          <w:color w:val="000000"/>
          <w:spacing w:val="0"/>
          <w:sz w:val="21"/>
          <w:szCs w:val="21"/>
          <w:shd w:val="clear" w:fill="FFFFFF"/>
          <w:lang w:eastAsia="zh-CN"/>
        </w:rPr>
        <w:t>、</w:t>
      </w:r>
      <w:r>
        <w:rPr>
          <w:rFonts w:hint="eastAsia" w:ascii="宋体" w:hAnsi="宋体" w:eastAsia="宋体" w:cs="宋体"/>
          <w:i w:val="0"/>
          <w:iCs w:val="0"/>
          <w:caps w:val="0"/>
          <w:color w:val="000000"/>
          <w:spacing w:val="0"/>
          <w:sz w:val="21"/>
          <w:szCs w:val="21"/>
          <w:shd w:val="clear" w:fill="FFFFFF"/>
        </w:rPr>
        <w:t>纽约州</w:t>
      </w:r>
      <w:r>
        <w:rPr>
          <w:rFonts w:hint="default" w:ascii="Times New Roman" w:hAnsi="Times New Roman" w:eastAsia="宋体" w:cs="Times New Roman"/>
          <w:i w:val="0"/>
          <w:iCs w:val="0"/>
          <w:caps w:val="0"/>
          <w:color w:val="000000"/>
          <w:spacing w:val="0"/>
          <w:sz w:val="21"/>
          <w:szCs w:val="21"/>
          <w:shd w:val="clear" w:fill="FFFFFF"/>
        </w:rPr>
        <w:t>Knickerbocker</w:t>
      </w:r>
      <w:r>
        <w:rPr>
          <w:rFonts w:hint="eastAsia" w:ascii="宋体" w:hAnsi="宋体" w:eastAsia="宋体" w:cs="宋体"/>
          <w:i w:val="0"/>
          <w:iCs w:val="0"/>
          <w:caps w:val="0"/>
          <w:color w:val="000000"/>
          <w:spacing w:val="0"/>
          <w:sz w:val="21"/>
          <w:szCs w:val="21"/>
          <w:shd w:val="clear" w:fill="FFFFFF"/>
        </w:rPr>
        <w:t>奖</w:t>
      </w:r>
      <w:r>
        <w:rPr>
          <w:rFonts w:hint="eastAsia" w:ascii="宋体" w:hAnsi="宋体" w:cs="宋体"/>
          <w:i w:val="0"/>
          <w:iCs w:val="0"/>
          <w:caps w:val="0"/>
          <w:color w:val="000000"/>
          <w:spacing w:val="0"/>
          <w:sz w:val="21"/>
          <w:szCs w:val="21"/>
          <w:shd w:val="clear" w:fill="FFFFFF"/>
          <w:lang w:eastAsia="zh-CN"/>
        </w:rPr>
        <w:t>，</w:t>
      </w:r>
      <w:r>
        <w:rPr>
          <w:rFonts w:hint="eastAsia" w:ascii="宋体" w:hAnsi="宋体" w:cs="宋体"/>
          <w:i w:val="0"/>
          <w:iCs w:val="0"/>
          <w:caps w:val="0"/>
          <w:color w:val="000000"/>
          <w:spacing w:val="0"/>
          <w:sz w:val="21"/>
          <w:szCs w:val="21"/>
          <w:shd w:val="clear" w:fill="FFFFFF"/>
          <w:lang w:val="en-US" w:eastAsia="zh-CN"/>
        </w:rPr>
        <w:t>曾</w:t>
      </w:r>
      <w:r>
        <w:rPr>
          <w:rFonts w:hint="eastAsia" w:ascii="宋体" w:hAnsi="宋体" w:eastAsia="宋体" w:cs="宋体"/>
          <w:i w:val="0"/>
          <w:iCs w:val="0"/>
          <w:caps w:val="0"/>
          <w:color w:val="000000"/>
          <w:spacing w:val="0"/>
          <w:sz w:val="21"/>
          <w:szCs w:val="21"/>
          <w:shd w:val="clear" w:fill="FFFFFF"/>
        </w:rPr>
        <w:t>入围美国科学促进会</w:t>
      </w:r>
      <w:r>
        <w:rPr>
          <w:rFonts w:hint="default" w:ascii="Times New Roman" w:hAnsi="Times New Roman" w:eastAsia="宋体" w:cs="Times New Roman"/>
          <w:i w:val="0"/>
          <w:iCs w:val="0"/>
          <w:caps w:val="0"/>
          <w:color w:val="000000"/>
          <w:spacing w:val="0"/>
          <w:sz w:val="21"/>
          <w:szCs w:val="21"/>
          <w:shd w:val="clear" w:fill="FFFFFF"/>
        </w:rPr>
        <w:t>/</w:t>
      </w:r>
      <w:r>
        <w:rPr>
          <w:rFonts w:hint="eastAsia" w:ascii="宋体" w:hAnsi="宋体" w:eastAsia="宋体" w:cs="宋体"/>
          <w:i w:val="0"/>
          <w:iCs w:val="0"/>
          <w:caps w:val="0"/>
          <w:color w:val="000000"/>
          <w:spacing w:val="0"/>
          <w:sz w:val="21"/>
          <w:szCs w:val="21"/>
          <w:shd w:val="clear" w:fill="FFFFFF"/>
        </w:rPr>
        <w:t>斯巴鲁</w:t>
      </w:r>
      <w:r>
        <w:rPr>
          <w:rFonts w:hint="default" w:ascii="Times New Roman" w:hAnsi="Times New Roman" w:eastAsia="宋体" w:cs="Times New Roman"/>
          <w:i w:val="0"/>
          <w:iCs w:val="0"/>
          <w:caps w:val="0"/>
          <w:color w:val="000000"/>
          <w:spacing w:val="0"/>
          <w:sz w:val="21"/>
          <w:szCs w:val="21"/>
          <w:shd w:val="clear" w:fill="FFFFFF"/>
        </w:rPr>
        <w:t>SB&amp;F</w:t>
      </w:r>
      <w:r>
        <w:rPr>
          <w:rFonts w:hint="eastAsia" w:ascii="宋体" w:hAnsi="宋体" w:eastAsia="宋体" w:cs="宋体"/>
          <w:i w:val="0"/>
          <w:iCs w:val="0"/>
          <w:caps w:val="0"/>
          <w:color w:val="000000"/>
          <w:spacing w:val="0"/>
          <w:sz w:val="21"/>
          <w:szCs w:val="21"/>
          <w:shd w:val="clear" w:fill="FFFFFF"/>
        </w:rPr>
        <w:t>科学写作优秀奖。</w:t>
      </w:r>
    </w:p>
    <w:p w14:paraId="25B06859">
      <w:pPr>
        <w:jc w:val="center"/>
        <w:rPr>
          <w:rFonts w:hint="eastAsia"/>
          <w:b/>
          <w:bCs w:val="0"/>
          <w:color w:val="548235" w:themeColor="accent6" w:themeShade="BF"/>
          <w:szCs w:val="21"/>
        </w:rPr>
      </w:pPr>
      <w:r>
        <w:rPr>
          <w:rFonts w:hint="eastAsia"/>
          <w:b/>
          <w:bCs w:val="0"/>
          <w:color w:val="548235" w:themeColor="accent6" w:themeShade="BF"/>
          <w:szCs w:val="21"/>
          <w:lang w:val="en-US" w:eastAsia="zh-CN"/>
        </w:rPr>
        <w:t>·</w:t>
      </w:r>
      <w:r>
        <w:rPr>
          <w:rFonts w:hint="eastAsia"/>
          <w:b/>
          <w:bCs w:val="0"/>
          <w:color w:val="548235" w:themeColor="accent6" w:themeShade="BF"/>
          <w:szCs w:val="21"/>
        </w:rPr>
        <w:t>小说与非虚构内容的完美结合</w:t>
      </w:r>
      <w:r>
        <w:rPr>
          <w:rFonts w:hint="eastAsia"/>
          <w:b/>
          <w:bCs w:val="0"/>
          <w:color w:val="548235" w:themeColor="accent6" w:themeShade="BF"/>
          <w:szCs w:val="21"/>
          <w:lang w:eastAsia="zh-CN"/>
        </w:rPr>
        <w:t>，</w:t>
      </w:r>
      <w:r>
        <w:rPr>
          <w:rFonts w:hint="eastAsia"/>
          <w:b/>
          <w:bCs w:val="0"/>
          <w:color w:val="548235" w:themeColor="accent6" w:themeShade="BF"/>
          <w:szCs w:val="21"/>
        </w:rPr>
        <w:t>每册结尾配有动物知识、延伸阅读推荐、野生动物保护小贴士及作者寄语，将科学知识自然融入故事</w:t>
      </w:r>
      <w:r>
        <w:rPr>
          <w:rFonts w:hint="eastAsia"/>
          <w:b/>
          <w:bCs w:val="0"/>
          <w:color w:val="548235" w:themeColor="accent6" w:themeShade="BF"/>
          <w:szCs w:val="21"/>
          <w:lang w:eastAsia="zh-CN"/>
        </w:rPr>
        <w:t>，</w:t>
      </w:r>
      <w:r>
        <w:rPr>
          <w:rFonts w:hint="eastAsia"/>
          <w:b/>
          <w:bCs w:val="0"/>
          <w:color w:val="548235" w:themeColor="accent6" w:themeShade="BF"/>
          <w:szCs w:val="21"/>
        </w:rPr>
        <w:t>结合冒险、科学与可爱的动物，</w:t>
      </w:r>
      <w:r>
        <w:rPr>
          <w:rFonts w:hint="eastAsia"/>
          <w:b/>
          <w:bCs w:val="0"/>
          <w:color w:val="548235" w:themeColor="accent6" w:themeShade="BF"/>
          <w:szCs w:val="21"/>
          <w:lang w:val="en-US" w:eastAsia="zh-CN"/>
        </w:rPr>
        <w:t>是</w:t>
      </w:r>
      <w:bookmarkStart w:id="2" w:name="_GoBack"/>
      <w:bookmarkEnd w:id="2"/>
      <w:r>
        <w:rPr>
          <w:rFonts w:hint="eastAsia"/>
          <w:b/>
          <w:bCs w:val="0"/>
          <w:color w:val="548235" w:themeColor="accent6" w:themeShade="BF"/>
          <w:szCs w:val="21"/>
        </w:rPr>
        <w:t>兼具趣味性与科普性的桥梁书。</w:t>
      </w:r>
    </w:p>
    <w:p w14:paraId="3CC26C38">
      <w:pPr>
        <w:jc w:val="center"/>
        <w:rPr>
          <w:rFonts w:hint="eastAsia"/>
          <w:b/>
          <w:bCs w:val="0"/>
          <w:color w:val="000000"/>
          <w:szCs w:val="21"/>
        </w:rPr>
      </w:pPr>
      <w:r>
        <w:rPr>
          <w:rFonts w:hint="eastAsia"/>
          <w:b/>
          <w:bCs w:val="0"/>
          <w:color w:val="000000"/>
          <w:szCs w:val="21"/>
          <w:lang w:val="en-US" w:eastAsia="zh-CN"/>
        </w:rPr>
        <w:t>·</w:t>
      </w:r>
      <w:r>
        <w:rPr>
          <w:rFonts w:hint="eastAsia"/>
          <w:b/>
          <w:bCs w:val="0"/>
          <w:color w:val="000000"/>
          <w:szCs w:val="21"/>
        </w:rPr>
        <w:t>关注友情、勇气、人与自然的关系等核心议题，引发孩子对生态保护与自我成长的思考。</w:t>
      </w:r>
    </w:p>
    <w:p w14:paraId="3AF876CD">
      <w:pPr>
        <w:keepNext w:val="0"/>
        <w:keepLines w:val="0"/>
        <w:pageBreakBefore w:val="0"/>
        <w:widowControl w:val="0"/>
        <w:tabs>
          <w:tab w:val="center" w:pos="4252"/>
        </w:tabs>
        <w:kinsoku/>
        <w:wordWrap/>
        <w:overflowPunct/>
        <w:topLinePunct w:val="0"/>
        <w:autoSpaceDE/>
        <w:autoSpaceDN/>
        <w:bidi w:val="0"/>
        <w:adjustRightInd/>
        <w:snapToGrid/>
        <w:spacing w:line="280" w:lineRule="exact"/>
        <w:jc w:val="center"/>
        <w:textAlignment w:val="auto"/>
        <w:rPr>
          <w:rFonts w:hint="eastAsia"/>
          <w:b/>
          <w:bCs w:val="0"/>
          <w:color w:val="000000"/>
          <w:szCs w:val="21"/>
        </w:rPr>
      </w:pPr>
      <w:r>
        <w:rPr>
          <w:rFonts w:hint="eastAsia"/>
          <w:b/>
          <w:bCs w:val="0"/>
          <w:color w:val="000000"/>
          <w:szCs w:val="21"/>
          <w:lang w:val="en-US" w:eastAsia="zh-CN"/>
        </w:rPr>
        <w:t>·</w:t>
      </w:r>
      <w:r>
        <w:rPr>
          <w:rFonts w:hint="eastAsia"/>
          <w:b/>
          <w:bCs w:val="0"/>
          <w:color w:val="000000"/>
          <w:szCs w:val="21"/>
        </w:rPr>
        <w:t>插画丰富，语言易读，尤其适合</w:t>
      </w:r>
      <w:r>
        <w:rPr>
          <w:rFonts w:hint="eastAsia"/>
          <w:b/>
          <w:bCs w:val="0"/>
          <w:i/>
          <w:iCs/>
          <w:color w:val="000000"/>
          <w:szCs w:val="21"/>
        </w:rPr>
        <w:t>Magic Treehouse</w:t>
      </w:r>
      <w:r>
        <w:rPr>
          <w:rFonts w:hint="eastAsia"/>
          <w:b/>
          <w:bCs w:val="0"/>
          <w:color w:val="000000"/>
          <w:szCs w:val="21"/>
        </w:rPr>
        <w:t>粉丝。</w:t>
      </w:r>
    </w:p>
    <w:p w14:paraId="05DD3F6F">
      <w:pPr>
        <w:rPr>
          <w:b/>
          <w:color w:val="000000"/>
          <w:szCs w:val="21"/>
        </w:rPr>
      </w:pPr>
    </w:p>
    <w:p w14:paraId="6CC2D56A">
      <w:pPr>
        <w:rPr>
          <w:rFonts w:hint="eastAsia"/>
          <w:b/>
          <w:color w:val="000000"/>
          <w:szCs w:val="21"/>
          <w:lang w:val="en-US" w:eastAsia="zh-CN"/>
        </w:rPr>
      </w:pPr>
      <w:r>
        <w:rPr>
          <w:rFonts w:hint="eastAsia"/>
          <w:b/>
          <w:color w:val="000000"/>
          <w:szCs w:val="21"/>
          <w:lang w:val="en-US" w:eastAsia="zh-CN"/>
        </w:rPr>
        <w:t>系列介绍：</w:t>
      </w:r>
    </w:p>
    <w:p w14:paraId="2325A132">
      <w:pPr>
        <w:rPr>
          <w:rFonts w:hint="eastAsia"/>
          <w:b/>
          <w:color w:val="000000"/>
          <w:szCs w:val="21"/>
          <w:lang w:val="en-US" w:eastAsia="zh-CN"/>
        </w:rPr>
      </w:pPr>
    </w:p>
    <w:p w14:paraId="1593DDE0">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color w:val="000000"/>
          <w:szCs w:val="21"/>
        </w:rPr>
      </w:pPr>
      <w:r>
        <w:rPr>
          <w:rFonts w:hint="eastAsia"/>
          <w:color w:val="000000"/>
          <w:szCs w:val="21"/>
        </w:rPr>
        <w:t>来自畅销书作家、《Ranger in Time》系列作者凯特·梅斯纳（Kate Messner）的一套全新冒险桥梁书系列，讲述了一个家庭致力于营救动物的故事。</w:t>
      </w:r>
    </w:p>
    <w:p w14:paraId="33D7CFA7">
      <w:pPr>
        <w:keepNext w:val="0"/>
        <w:keepLines w:val="0"/>
        <w:pageBreakBefore w:val="0"/>
        <w:widowControl w:val="0"/>
        <w:tabs>
          <w:tab w:val="center" w:pos="4252"/>
        </w:tabs>
        <w:kinsoku/>
        <w:wordWrap/>
        <w:overflowPunct/>
        <w:topLinePunct w:val="0"/>
        <w:autoSpaceDE/>
        <w:autoSpaceDN/>
        <w:bidi w:val="0"/>
        <w:adjustRightInd/>
        <w:snapToGrid/>
        <w:spacing w:line="280" w:lineRule="exact"/>
        <w:textAlignment w:val="auto"/>
        <w:rPr>
          <w:rFonts w:hint="eastAsia"/>
          <w:b w:val="0"/>
          <w:bCs w:val="0"/>
          <w:color w:val="000000"/>
          <w:szCs w:val="21"/>
          <w:lang w:val="en-US" w:eastAsia="zh-CN"/>
        </w:rPr>
      </w:pPr>
    </w:p>
    <w:p w14:paraId="7AEC649A">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b w:val="0"/>
          <w:bCs w:val="0"/>
          <w:color w:val="000000"/>
          <w:szCs w:val="21"/>
          <w:lang w:val="en-US" w:eastAsia="zh-CN"/>
        </w:rPr>
      </w:pPr>
      <w:r>
        <w:rPr>
          <w:rFonts w:hint="eastAsia"/>
          <w:b w:val="0"/>
          <w:bCs w:val="0"/>
          <w:color w:val="000000"/>
          <w:szCs w:val="21"/>
          <w:lang w:val="en-US" w:eastAsia="zh-CN"/>
        </w:rPr>
        <w:t>兄妹艾薇（Ivy）与以斯拉（Ezra）性格迥异，但有一件事他们志同道合：热爱动物。他们一家在当地的野生动物医院做志愿者，担任“动物护送员”（critter couriers），负责运送受伤和无依的动物，让这些动物能够获得医疗救治。</w:t>
      </w:r>
    </w:p>
    <w:p w14:paraId="280D35F4">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b w:val="0"/>
          <w:bCs w:val="0"/>
          <w:color w:val="000000"/>
          <w:szCs w:val="21"/>
          <w:lang w:val="en-US" w:eastAsia="zh-CN"/>
        </w:rPr>
      </w:pPr>
    </w:p>
    <w:p w14:paraId="73215220">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b w:val="0"/>
          <w:bCs w:val="0"/>
          <w:color w:val="000000"/>
          <w:szCs w:val="21"/>
          <w:lang w:val="en-US" w:eastAsia="zh-CN"/>
        </w:rPr>
      </w:pPr>
      <w:r>
        <w:rPr>
          <w:rFonts w:hint="eastAsia"/>
          <w:b w:val="0"/>
          <w:bCs w:val="0"/>
          <w:color w:val="000000"/>
          <w:szCs w:val="21"/>
          <w:lang w:val="en-US" w:eastAsia="zh-CN"/>
        </w:rPr>
        <w:t>著名作家凯特·梅斯纳将冒险、科学与萌宠元素融合，创作出一本易读且充满趣味的新桥梁书系列。</w:t>
      </w:r>
    </w:p>
    <w:p w14:paraId="549AC1E6">
      <w:pPr>
        <w:rPr>
          <w:rFonts w:hint="eastAsia"/>
          <w:b/>
          <w:color w:val="000000"/>
          <w:szCs w:val="21"/>
          <w:lang w:val="en-US" w:eastAsia="zh-CN"/>
        </w:rPr>
      </w:pPr>
    </w:p>
    <w:p w14:paraId="3FC1B898">
      <w:pPr>
        <w:rPr>
          <w:rFonts w:hint="eastAsia"/>
          <w:b/>
          <w:color w:val="000000"/>
          <w:szCs w:val="21"/>
          <w:lang w:val="en-US" w:eastAsia="zh-CN"/>
        </w:rPr>
      </w:pPr>
      <w:r>
        <w:rPr>
          <w:rFonts w:hint="eastAsia"/>
          <w:b/>
          <w:color w:val="000000"/>
          <w:szCs w:val="21"/>
          <w:lang w:val="en-US" w:eastAsia="zh-CN"/>
        </w:rPr>
        <w:t>媒体评论：</w:t>
      </w:r>
    </w:p>
    <w:p w14:paraId="7681FD98">
      <w:pPr>
        <w:rPr>
          <w:rFonts w:hint="eastAsia"/>
          <w:b/>
          <w:color w:val="000000"/>
          <w:szCs w:val="21"/>
          <w:lang w:val="en-US" w:eastAsia="zh-CN"/>
        </w:rPr>
      </w:pPr>
    </w:p>
    <w:p w14:paraId="32100B4F">
      <w:pPr>
        <w:rPr>
          <w:rFonts w:hint="default"/>
          <w:b w:val="0"/>
          <w:bCs/>
          <w:color w:val="000000"/>
          <w:szCs w:val="21"/>
          <w:lang w:val="en-US" w:eastAsia="zh-CN"/>
        </w:rPr>
      </w:pPr>
      <w:r>
        <w:rPr>
          <w:rFonts w:hint="eastAsia" w:ascii="宋体" w:hAnsi="宋体" w:eastAsia="宋体" w:cs="宋体"/>
          <w:b w:val="0"/>
          <w:bCs/>
          <w:color w:val="000000"/>
          <w:szCs w:val="21"/>
          <w:lang w:val="en-US" w:eastAsia="zh-CN"/>
        </w:rPr>
        <w:t>“非常适合喜爱动物与充满真情故事的初级读者……一个温馨而充满希望的故事，将引起年轻读者的共鸣，并让他们期待更多作品。”</w:t>
      </w:r>
      <w:r>
        <w:rPr>
          <w:rFonts w:hint="default"/>
          <w:b w:val="0"/>
          <w:bCs/>
          <w:color w:val="000000"/>
          <w:szCs w:val="21"/>
          <w:lang w:val="en-US" w:eastAsia="zh-CN"/>
        </w:rPr>
        <w:t xml:space="preserve"> ——</w:t>
      </w:r>
      <w:r>
        <w:rPr>
          <w:rFonts w:hint="default"/>
          <w:b w:val="0"/>
          <w:bCs/>
          <w:i/>
          <w:iCs/>
          <w:color w:val="000000"/>
          <w:szCs w:val="21"/>
          <w:lang w:val="en-US" w:eastAsia="zh-CN"/>
        </w:rPr>
        <w:t>Booklist</w:t>
      </w:r>
      <w:r>
        <w:rPr>
          <w:rFonts w:hint="default"/>
          <w:b w:val="0"/>
          <w:bCs/>
          <w:color w:val="000000"/>
          <w:szCs w:val="21"/>
          <w:lang w:val="en-US" w:eastAsia="zh-CN"/>
        </w:rPr>
        <w:t>星标评论</w:t>
      </w:r>
    </w:p>
    <w:p w14:paraId="311F4471">
      <w:pPr>
        <w:rPr>
          <w:rFonts w:hint="default"/>
          <w:b w:val="0"/>
          <w:bCs/>
          <w:color w:val="000000"/>
          <w:szCs w:val="21"/>
          <w:lang w:val="en-US" w:eastAsia="zh-CN"/>
        </w:rPr>
      </w:pPr>
    </w:p>
    <w:p w14:paraId="1C34B72D">
      <w:pPr>
        <w:rPr>
          <w:rFonts w:hint="default"/>
          <w:b w:val="0"/>
          <w:bCs/>
          <w:i/>
          <w:iCs/>
          <w:color w:val="000000"/>
          <w:szCs w:val="21"/>
          <w:lang w:val="en-US" w:eastAsia="zh-CN"/>
        </w:rPr>
      </w:pPr>
      <w:r>
        <w:rPr>
          <w:rFonts w:hint="eastAsia" w:ascii="宋体" w:hAnsi="宋体" w:eastAsia="宋体" w:cs="宋体"/>
          <w:b w:val="0"/>
          <w:bCs/>
          <w:color w:val="000000"/>
          <w:szCs w:val="21"/>
          <w:lang w:val="en-US" w:eastAsia="zh-CN"/>
        </w:rPr>
        <w:t xml:space="preserve">“简洁明了的情节中交织着有趣的动物知识，并点缀着惹人喜爱的插图。” </w:t>
      </w:r>
      <w:r>
        <w:rPr>
          <w:rFonts w:hint="default"/>
          <w:b w:val="0"/>
          <w:bCs/>
          <w:color w:val="000000"/>
          <w:szCs w:val="21"/>
          <w:lang w:val="en-US" w:eastAsia="zh-CN"/>
        </w:rPr>
        <w:t>——</w:t>
      </w:r>
      <w:r>
        <w:rPr>
          <w:rFonts w:hint="default"/>
          <w:b w:val="0"/>
          <w:bCs/>
          <w:i/>
          <w:iCs/>
          <w:color w:val="000000"/>
          <w:szCs w:val="21"/>
          <w:lang w:val="en-US" w:eastAsia="zh-CN"/>
        </w:rPr>
        <w:t>Publishers Weekly</w:t>
      </w:r>
    </w:p>
    <w:p w14:paraId="78BC659B">
      <w:pPr>
        <w:rPr>
          <w:rFonts w:hint="default"/>
          <w:b w:val="0"/>
          <w:bCs/>
          <w:color w:val="000000"/>
          <w:szCs w:val="21"/>
          <w:lang w:val="en-US" w:eastAsia="zh-CN"/>
        </w:rPr>
      </w:pPr>
    </w:p>
    <w:p w14:paraId="5FC787A7">
      <w:pPr>
        <w:rPr>
          <w:rFonts w:hint="default"/>
          <w:b w:val="0"/>
          <w:bCs/>
          <w:color w:val="000000"/>
          <w:szCs w:val="21"/>
          <w:lang w:val="en-US" w:eastAsia="zh-CN"/>
        </w:rPr>
      </w:pPr>
      <w:r>
        <w:rPr>
          <w:rFonts w:hint="eastAsia" w:ascii="宋体" w:hAnsi="宋体" w:eastAsia="宋体" w:cs="宋体"/>
          <w:b w:val="0"/>
          <w:bCs/>
          <w:color w:val="000000"/>
          <w:szCs w:val="21"/>
          <w:lang w:val="en-US" w:eastAsia="zh-CN"/>
        </w:rPr>
        <w:t xml:space="preserve">“一个甜美且富有信息量的动物救援故事。” </w:t>
      </w:r>
      <w:r>
        <w:rPr>
          <w:rFonts w:hint="default"/>
          <w:b w:val="0"/>
          <w:bCs/>
          <w:color w:val="000000"/>
          <w:szCs w:val="21"/>
          <w:lang w:val="en-US" w:eastAsia="zh-CN"/>
        </w:rPr>
        <w:t>——</w:t>
      </w:r>
      <w:r>
        <w:rPr>
          <w:rFonts w:hint="default"/>
          <w:b w:val="0"/>
          <w:bCs/>
          <w:i/>
          <w:iCs/>
          <w:color w:val="000000"/>
          <w:szCs w:val="21"/>
          <w:lang w:val="en-US" w:eastAsia="zh-CN"/>
        </w:rPr>
        <w:t>Kirkus Reviews</w:t>
      </w:r>
    </w:p>
    <w:p w14:paraId="49D19209">
      <w:pPr>
        <w:rPr>
          <w:b/>
          <w:color w:val="000000"/>
          <w:szCs w:val="21"/>
        </w:rPr>
      </w:pPr>
    </w:p>
    <w:p w14:paraId="286B81B4">
      <w:pPr>
        <w:rPr>
          <w:b/>
          <w:color w:val="000000"/>
          <w:szCs w:val="21"/>
        </w:rPr>
      </w:pPr>
    </w:p>
    <w:p w14:paraId="25619136">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drawing>
          <wp:anchor distT="0" distB="0" distL="114300" distR="114300" simplePos="0" relativeHeight="251660288" behindDoc="0" locked="0" layoutInCell="1" allowOverlap="1">
            <wp:simplePos x="0" y="0"/>
            <wp:positionH relativeFrom="column">
              <wp:posOffset>3972560</wp:posOffset>
            </wp:positionH>
            <wp:positionV relativeFrom="paragraph">
              <wp:posOffset>65405</wp:posOffset>
            </wp:positionV>
            <wp:extent cx="1224280" cy="1876425"/>
            <wp:effectExtent l="0" t="0" r="4445"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1224280" cy="1876425"/>
                    </a:xfrm>
                    <a:prstGeom prst="rect">
                      <a:avLst/>
                    </a:prstGeom>
                    <a:noFill/>
                    <a:ln>
                      <a:noFill/>
                    </a:ln>
                  </pic:spPr>
                </pic:pic>
              </a:graphicData>
            </a:graphic>
          </wp:anchor>
        </w:drawing>
      </w:r>
      <w:r>
        <w:rPr>
          <w:b/>
          <w:color w:val="000000"/>
          <w:szCs w:val="21"/>
        </w:rPr>
        <w:t>中文书名：</w:t>
      </w:r>
      <w:r>
        <w:rPr>
          <w:rFonts w:hint="eastAsia"/>
          <w:b/>
          <w:color w:val="000000"/>
          <w:szCs w:val="21"/>
          <w:lang w:eastAsia="zh-CN"/>
        </w:rPr>
        <w:t>《</w:t>
      </w:r>
      <w:r>
        <w:rPr>
          <w:rFonts w:hint="eastAsia"/>
          <w:b/>
          <w:color w:val="000000"/>
          <w:szCs w:val="21"/>
        </w:rPr>
        <w:t>如何拯救一只</w:t>
      </w:r>
      <w:r>
        <w:rPr>
          <w:rFonts w:hint="eastAsia"/>
          <w:b/>
          <w:color w:val="000000"/>
          <w:szCs w:val="21"/>
          <w:lang w:val="en-US" w:eastAsia="zh-CN"/>
        </w:rPr>
        <w:t>河</w:t>
      </w:r>
      <w:r>
        <w:rPr>
          <w:rFonts w:hint="eastAsia"/>
          <w:b/>
          <w:color w:val="000000"/>
          <w:szCs w:val="21"/>
        </w:rPr>
        <w:t>獭</w:t>
      </w:r>
      <w:r>
        <w:rPr>
          <w:rFonts w:hint="eastAsia"/>
          <w:b/>
          <w:color w:val="000000"/>
          <w:szCs w:val="21"/>
          <w:lang w:eastAsia="zh-CN"/>
        </w:rPr>
        <w:t>》</w:t>
      </w:r>
    </w:p>
    <w:p w14:paraId="2B0C879B">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b/>
          <w:color w:val="000000"/>
          <w:szCs w:val="21"/>
        </w:rPr>
        <w:t>英文书名：</w:t>
      </w:r>
      <w:r>
        <w:rPr>
          <w:rFonts w:hint="eastAsia"/>
          <w:b/>
          <w:color w:val="000000"/>
          <w:szCs w:val="21"/>
        </w:rPr>
        <w:t>How to Save an Otter</w:t>
      </w:r>
    </w:p>
    <w:p w14:paraId="1ABB079F">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b/>
          <w:color w:val="000000"/>
          <w:szCs w:val="21"/>
        </w:rPr>
        <w:t>作    者：</w:t>
      </w:r>
      <w:r>
        <w:rPr>
          <w:rFonts w:hint="eastAsia"/>
          <w:b/>
          <w:color w:val="000000"/>
          <w:szCs w:val="21"/>
        </w:rPr>
        <w:t>Kate Messner</w:t>
      </w:r>
      <w:r>
        <w:rPr>
          <w:rFonts w:hint="eastAsia"/>
          <w:b/>
          <w:color w:val="000000"/>
          <w:szCs w:val="21"/>
          <w:lang w:val="en-US" w:eastAsia="zh-CN"/>
        </w:rPr>
        <w:t xml:space="preserve"> and </w:t>
      </w:r>
      <w:r>
        <w:rPr>
          <w:rFonts w:hint="eastAsia"/>
          <w:b/>
          <w:color w:val="000000"/>
          <w:szCs w:val="21"/>
        </w:rPr>
        <w:t>Jen Bricking</w:t>
      </w:r>
      <w:r>
        <w:rPr>
          <w:rFonts w:hint="eastAsia"/>
          <w:b/>
          <w:color w:val="000000"/>
          <w:szCs w:val="21"/>
          <w:lang w:val="en-US" w:eastAsia="zh-CN"/>
        </w:rPr>
        <w:t>(Illustrator)</w:t>
      </w:r>
    </w:p>
    <w:p w14:paraId="14202F16">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出 版 社：</w:t>
      </w:r>
      <w:r>
        <w:rPr>
          <w:rFonts w:hint="eastAsia"/>
          <w:b/>
          <w:bCs/>
          <w:kern w:val="0"/>
          <w:szCs w:val="21"/>
        </w:rPr>
        <w:t>Bloomsbury</w:t>
      </w:r>
    </w:p>
    <w:p w14:paraId="31BB2E0B">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代理公司：</w:t>
      </w:r>
      <w:r>
        <w:rPr>
          <w:rFonts w:hint="eastAsia"/>
          <w:b/>
          <w:bCs/>
          <w:kern w:val="0"/>
          <w:szCs w:val="21"/>
        </w:rPr>
        <w:t>Bloomsbury/ANA</w:t>
      </w:r>
    </w:p>
    <w:p w14:paraId="74E227AC">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128</w:t>
      </w:r>
      <w:r>
        <w:rPr>
          <w:rFonts w:hint="eastAsia"/>
          <w:b/>
          <w:bCs/>
          <w:kern w:val="0"/>
          <w:szCs w:val="21"/>
        </w:rPr>
        <w:t>页</w:t>
      </w:r>
    </w:p>
    <w:p w14:paraId="2318DCD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5</w:t>
      </w:r>
      <w:r>
        <w:rPr>
          <w:b/>
          <w:bCs/>
          <w:kern w:val="0"/>
          <w:szCs w:val="21"/>
        </w:rPr>
        <w:t>年</w:t>
      </w:r>
      <w:r>
        <w:rPr>
          <w:rFonts w:hint="eastAsia"/>
          <w:b/>
          <w:bCs/>
          <w:kern w:val="0"/>
          <w:szCs w:val="21"/>
          <w:lang w:val="en-US" w:eastAsia="zh-CN"/>
        </w:rPr>
        <w:t>10</w:t>
      </w:r>
      <w:r>
        <w:rPr>
          <w:rFonts w:hint="eastAsia"/>
          <w:b/>
          <w:bCs/>
          <w:kern w:val="0"/>
          <w:szCs w:val="21"/>
        </w:rPr>
        <w:t>月</w:t>
      </w:r>
    </w:p>
    <w:p w14:paraId="0BDDA2A4">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50B52254">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49F39F9B">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szCs w:val="21"/>
          <w:lang w:eastAsia="zh-CN"/>
        </w:rPr>
        <w:t>桥梁书</w:t>
      </w:r>
    </w:p>
    <w:p w14:paraId="2293406C">
      <w:pPr>
        <w:widowControl/>
        <w:rPr>
          <w:b/>
          <w:bCs/>
          <w:kern w:val="0"/>
          <w:szCs w:val="21"/>
        </w:rPr>
      </w:pPr>
    </w:p>
    <w:p w14:paraId="1D1CAD67">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3BD6AC47">
      <w:pPr>
        <w:keepNext w:val="0"/>
        <w:keepLines w:val="0"/>
        <w:pageBreakBefore w:val="0"/>
        <w:widowControl w:val="0"/>
        <w:tabs>
          <w:tab w:val="center" w:pos="4252"/>
        </w:tabs>
        <w:kinsoku/>
        <w:wordWrap/>
        <w:overflowPunct/>
        <w:topLinePunct w:val="0"/>
        <w:autoSpaceDE/>
        <w:autoSpaceDN/>
        <w:bidi w:val="0"/>
        <w:adjustRightInd/>
        <w:snapToGrid/>
        <w:spacing w:line="280" w:lineRule="exact"/>
        <w:textAlignment w:val="auto"/>
        <w:rPr>
          <w:rFonts w:hint="eastAsia"/>
          <w:color w:val="000000"/>
          <w:szCs w:val="21"/>
        </w:rPr>
      </w:pPr>
    </w:p>
    <w:p w14:paraId="29D4CD42">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color w:val="000000"/>
          <w:szCs w:val="21"/>
        </w:rPr>
      </w:pPr>
      <w:r>
        <w:rPr>
          <w:rFonts w:hint="eastAsia"/>
          <w:color w:val="000000"/>
          <w:szCs w:val="21"/>
        </w:rPr>
        <w:t>艾薇（Ivy）和以斯拉（Ezra）是“动物护送员”，他们的家人作为志愿者，将受伤和失去依靠的动物送往当地的野生动物医院。</w:t>
      </w:r>
    </w:p>
    <w:p w14:paraId="408EE2DE">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color w:val="000000"/>
          <w:szCs w:val="21"/>
        </w:rPr>
      </w:pPr>
    </w:p>
    <w:p w14:paraId="4145E061">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color w:val="000000"/>
          <w:szCs w:val="21"/>
        </w:rPr>
      </w:pPr>
      <w:r>
        <w:rPr>
          <w:rFonts w:hint="eastAsia"/>
          <w:color w:val="000000"/>
          <w:szCs w:val="21"/>
        </w:rPr>
        <w:t>当他们发现一只小河獭腿部受伤时，艾薇非常担心这只小河獭与家人分离的处境——因为那种感受她太熟悉了。自从一对双胞胎表姐妹、最好的朋友搬走后，她一直在努力适应结交新朋友的困难。</w:t>
      </w:r>
    </w:p>
    <w:p w14:paraId="73CC6A88">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color w:val="000000"/>
          <w:szCs w:val="21"/>
        </w:rPr>
      </w:pPr>
    </w:p>
    <w:p w14:paraId="4BE828D2">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color w:val="000000"/>
          <w:szCs w:val="21"/>
        </w:rPr>
      </w:pPr>
      <w:r>
        <w:rPr>
          <w:rFonts w:hint="eastAsia"/>
          <w:color w:val="000000"/>
          <w:szCs w:val="21"/>
        </w:rPr>
        <w:t>为野生动物医院承担一个大型项目让艾薇忙碌不已，但她能否找到足够的自信，让这个项目顺利完成，同时建立新的友谊，并帮助这只小河獭康复到能够重返野外呢？</w:t>
      </w:r>
    </w:p>
    <w:p w14:paraId="2F4610A0">
      <w:pPr>
        <w:keepNext w:val="0"/>
        <w:keepLines w:val="0"/>
        <w:pageBreakBefore w:val="0"/>
        <w:widowControl w:val="0"/>
        <w:tabs>
          <w:tab w:val="center" w:pos="4252"/>
        </w:tabs>
        <w:kinsoku/>
        <w:wordWrap/>
        <w:overflowPunct/>
        <w:topLinePunct w:val="0"/>
        <w:autoSpaceDE/>
        <w:autoSpaceDN/>
        <w:bidi w:val="0"/>
        <w:adjustRightInd/>
        <w:snapToGrid/>
        <w:spacing w:line="280" w:lineRule="exact"/>
        <w:textAlignment w:val="auto"/>
        <w:rPr>
          <w:rFonts w:hint="eastAsia"/>
          <w:b w:val="0"/>
          <w:bCs w:val="0"/>
          <w:color w:val="000000"/>
          <w:szCs w:val="21"/>
          <w:lang w:val="en-US" w:eastAsia="zh-CN"/>
        </w:rPr>
      </w:pPr>
    </w:p>
    <w:p w14:paraId="7E9F148C">
      <w:pPr>
        <w:keepNext w:val="0"/>
        <w:keepLines w:val="0"/>
        <w:pageBreakBefore w:val="0"/>
        <w:widowControl w:val="0"/>
        <w:tabs>
          <w:tab w:val="center" w:pos="4252"/>
        </w:tabs>
        <w:kinsoku/>
        <w:wordWrap/>
        <w:overflowPunct/>
        <w:topLinePunct w:val="0"/>
        <w:autoSpaceDE/>
        <w:autoSpaceDN/>
        <w:bidi w:val="0"/>
        <w:adjustRightInd/>
        <w:snapToGrid/>
        <w:spacing w:line="280" w:lineRule="exact"/>
        <w:textAlignment w:val="auto"/>
        <w:rPr>
          <w:rFonts w:hint="eastAsia"/>
          <w:b w:val="0"/>
          <w:bCs w:val="0"/>
          <w:color w:val="000000"/>
          <w:szCs w:val="21"/>
          <w:lang w:val="en-US" w:eastAsia="zh-CN"/>
        </w:rPr>
      </w:pPr>
      <w:r>
        <w:drawing>
          <wp:anchor distT="0" distB="0" distL="114300" distR="114300" simplePos="0" relativeHeight="251661312" behindDoc="0" locked="0" layoutInCell="1" allowOverlap="1">
            <wp:simplePos x="0" y="0"/>
            <wp:positionH relativeFrom="column">
              <wp:posOffset>3920490</wp:posOffset>
            </wp:positionH>
            <wp:positionV relativeFrom="paragraph">
              <wp:posOffset>69215</wp:posOffset>
            </wp:positionV>
            <wp:extent cx="1223645" cy="1873250"/>
            <wp:effectExtent l="0" t="0" r="5080" b="3175"/>
            <wp:wrapSquare wrapText="bothSides"/>
            <wp:docPr id="4" name="图片 4" descr="5de21f43-c341-4c2c-8204-bd75919bc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de21f43-c341-4c2c-8204-bd75919bc21e"/>
                    <pic:cNvPicPr>
                      <a:picLocks noChangeAspect="1"/>
                    </pic:cNvPicPr>
                  </pic:nvPicPr>
                  <pic:blipFill>
                    <a:blip r:embed="rId8"/>
                    <a:stretch>
                      <a:fillRect/>
                    </a:stretch>
                  </pic:blipFill>
                  <pic:spPr>
                    <a:xfrm>
                      <a:off x="0" y="0"/>
                      <a:ext cx="1223645" cy="1873250"/>
                    </a:xfrm>
                    <a:prstGeom prst="rect">
                      <a:avLst/>
                    </a:prstGeom>
                  </pic:spPr>
                </pic:pic>
              </a:graphicData>
            </a:graphic>
          </wp:anchor>
        </w:drawing>
      </w:r>
    </w:p>
    <w:p w14:paraId="2B32CED7">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b/>
          <w:color w:val="000000"/>
          <w:szCs w:val="21"/>
        </w:rPr>
        <w:t>中文书名：</w:t>
      </w:r>
      <w:r>
        <w:rPr>
          <w:rFonts w:hint="eastAsia"/>
          <w:b/>
          <w:color w:val="000000"/>
          <w:szCs w:val="21"/>
        </w:rPr>
        <w:t>《如何拯救</w:t>
      </w:r>
      <w:r>
        <w:rPr>
          <w:rFonts w:hint="eastAsia"/>
          <w:b/>
          <w:color w:val="000000"/>
          <w:szCs w:val="21"/>
          <w:lang w:val="en-US" w:eastAsia="zh-CN"/>
        </w:rPr>
        <w:t>一只</w:t>
      </w:r>
      <w:r>
        <w:rPr>
          <w:rFonts w:hint="eastAsia"/>
          <w:b/>
          <w:color w:val="000000"/>
          <w:szCs w:val="21"/>
        </w:rPr>
        <w:t>猫头鹰》</w:t>
      </w:r>
    </w:p>
    <w:p w14:paraId="3C19C565">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b/>
          <w:color w:val="000000"/>
          <w:szCs w:val="21"/>
        </w:rPr>
        <w:t>英文书名：</w:t>
      </w:r>
      <w:r>
        <w:rPr>
          <w:rFonts w:hint="eastAsia"/>
          <w:b/>
          <w:color w:val="000000"/>
          <w:szCs w:val="21"/>
        </w:rPr>
        <w:t xml:space="preserve">How to Save an Owl </w:t>
      </w:r>
    </w:p>
    <w:p w14:paraId="465B42D0">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b/>
          <w:color w:val="000000"/>
          <w:szCs w:val="21"/>
        </w:rPr>
        <w:t>作    者：</w:t>
      </w:r>
      <w:r>
        <w:rPr>
          <w:rFonts w:hint="eastAsia"/>
          <w:b/>
          <w:color w:val="000000"/>
          <w:szCs w:val="21"/>
        </w:rPr>
        <w:t>Kate Messner</w:t>
      </w:r>
      <w:r>
        <w:rPr>
          <w:rFonts w:hint="eastAsia"/>
          <w:b/>
          <w:color w:val="000000"/>
          <w:szCs w:val="21"/>
          <w:lang w:val="en-US" w:eastAsia="zh-CN"/>
        </w:rPr>
        <w:t xml:space="preserve"> and </w:t>
      </w:r>
      <w:r>
        <w:rPr>
          <w:rFonts w:hint="eastAsia"/>
          <w:b/>
          <w:color w:val="000000"/>
          <w:szCs w:val="21"/>
        </w:rPr>
        <w:t>Jen Bricking</w:t>
      </w:r>
      <w:r>
        <w:rPr>
          <w:rFonts w:hint="eastAsia"/>
          <w:b/>
          <w:color w:val="000000"/>
          <w:szCs w:val="21"/>
          <w:lang w:val="en-US" w:eastAsia="zh-CN"/>
        </w:rPr>
        <w:t>(Illustrator)</w:t>
      </w:r>
    </w:p>
    <w:p w14:paraId="1EDA83A6">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出 版 社：</w:t>
      </w:r>
      <w:r>
        <w:rPr>
          <w:rFonts w:hint="eastAsia"/>
          <w:b/>
          <w:bCs/>
          <w:kern w:val="0"/>
          <w:szCs w:val="21"/>
        </w:rPr>
        <w:t>Bloomsbury</w:t>
      </w:r>
    </w:p>
    <w:p w14:paraId="0E046A25">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代理公司：</w:t>
      </w:r>
      <w:r>
        <w:rPr>
          <w:rFonts w:hint="eastAsia"/>
          <w:b/>
          <w:bCs/>
          <w:kern w:val="0"/>
          <w:szCs w:val="21"/>
        </w:rPr>
        <w:t>Bloomsbury/ANA</w:t>
      </w:r>
    </w:p>
    <w:p w14:paraId="6894E401">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128</w:t>
      </w:r>
      <w:r>
        <w:rPr>
          <w:rFonts w:hint="eastAsia"/>
          <w:b/>
          <w:bCs/>
          <w:kern w:val="0"/>
          <w:szCs w:val="21"/>
        </w:rPr>
        <w:t>页</w:t>
      </w:r>
    </w:p>
    <w:p w14:paraId="0C52A066">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5</w:t>
      </w:r>
      <w:r>
        <w:rPr>
          <w:b/>
          <w:bCs/>
          <w:kern w:val="0"/>
          <w:szCs w:val="21"/>
        </w:rPr>
        <w:t>年</w:t>
      </w:r>
      <w:r>
        <w:rPr>
          <w:rFonts w:hint="eastAsia"/>
          <w:b/>
          <w:bCs/>
          <w:kern w:val="0"/>
          <w:szCs w:val="21"/>
          <w:lang w:val="en-US" w:eastAsia="zh-CN"/>
        </w:rPr>
        <w:t>10</w:t>
      </w:r>
      <w:r>
        <w:rPr>
          <w:rFonts w:hint="eastAsia"/>
          <w:b/>
          <w:bCs/>
          <w:kern w:val="0"/>
          <w:szCs w:val="21"/>
        </w:rPr>
        <w:t>月</w:t>
      </w:r>
    </w:p>
    <w:p w14:paraId="32716101">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5F87E4C7">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5284D96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szCs w:val="21"/>
          <w:lang w:eastAsia="zh-CN"/>
        </w:rPr>
        <w:t>桥梁书</w:t>
      </w:r>
    </w:p>
    <w:p w14:paraId="46A0CA6A">
      <w:pPr>
        <w:widowControl/>
        <w:rPr>
          <w:b/>
          <w:bCs/>
          <w:kern w:val="0"/>
          <w:szCs w:val="21"/>
        </w:rPr>
      </w:pPr>
    </w:p>
    <w:p w14:paraId="753D73A2">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4D0F5833">
      <w:pPr>
        <w:keepNext w:val="0"/>
        <w:keepLines w:val="0"/>
        <w:pageBreakBefore w:val="0"/>
        <w:kinsoku/>
        <w:wordWrap/>
        <w:overflowPunct/>
        <w:topLinePunct w:val="0"/>
        <w:autoSpaceDE/>
        <w:autoSpaceDN/>
        <w:bidi w:val="0"/>
        <w:adjustRightInd/>
        <w:snapToGrid/>
        <w:spacing w:line="280" w:lineRule="exact"/>
        <w:textAlignment w:val="auto"/>
        <w:rPr>
          <w:rFonts w:hint="eastAsia"/>
          <w:b w:val="0"/>
          <w:bCs/>
          <w:color w:val="000000"/>
          <w:szCs w:val="21"/>
        </w:rPr>
      </w:pPr>
    </w:p>
    <w:p w14:paraId="0FC52518">
      <w:pPr>
        <w:keepNext w:val="0"/>
        <w:keepLines w:val="0"/>
        <w:pageBreakBefore w:val="0"/>
        <w:kinsoku/>
        <w:wordWrap/>
        <w:overflowPunct/>
        <w:topLinePunct w:val="0"/>
        <w:autoSpaceDE/>
        <w:autoSpaceDN/>
        <w:bidi w:val="0"/>
        <w:adjustRightInd/>
        <w:snapToGrid/>
        <w:spacing w:line="280" w:lineRule="exact"/>
        <w:ind w:firstLine="420" w:firstLineChars="0"/>
        <w:textAlignment w:val="auto"/>
        <w:rPr>
          <w:rFonts w:hint="eastAsia"/>
          <w:b w:val="0"/>
          <w:bCs/>
          <w:color w:val="000000"/>
          <w:szCs w:val="21"/>
        </w:rPr>
      </w:pPr>
      <w:r>
        <w:rPr>
          <w:rFonts w:hint="eastAsia"/>
          <w:b w:val="0"/>
          <w:bCs/>
          <w:color w:val="000000"/>
          <w:szCs w:val="21"/>
        </w:rPr>
        <w:t>兄妹艾薇（Ivy）与以斯拉（Ezra）性格迥异，却有一个共同点：他们都热爱动物。他们一家在当地的野生动物医院做志愿者，担任“动物护送员”，负责将受伤或成为孤儿的动物送去接受医疗救护。</w:t>
      </w:r>
    </w:p>
    <w:p w14:paraId="514AD91E">
      <w:pPr>
        <w:keepNext w:val="0"/>
        <w:keepLines w:val="0"/>
        <w:pageBreakBefore w:val="0"/>
        <w:kinsoku/>
        <w:wordWrap/>
        <w:overflowPunct/>
        <w:topLinePunct w:val="0"/>
        <w:autoSpaceDE/>
        <w:autoSpaceDN/>
        <w:bidi w:val="0"/>
        <w:adjustRightInd/>
        <w:snapToGrid/>
        <w:spacing w:line="280" w:lineRule="exact"/>
        <w:ind w:firstLine="420" w:firstLineChars="0"/>
        <w:textAlignment w:val="auto"/>
        <w:rPr>
          <w:rFonts w:hint="eastAsia"/>
          <w:b w:val="0"/>
          <w:bCs/>
          <w:color w:val="000000"/>
          <w:szCs w:val="21"/>
        </w:rPr>
      </w:pPr>
    </w:p>
    <w:p w14:paraId="42EEF398">
      <w:pPr>
        <w:keepNext w:val="0"/>
        <w:keepLines w:val="0"/>
        <w:pageBreakBefore w:val="0"/>
        <w:kinsoku/>
        <w:wordWrap/>
        <w:overflowPunct/>
        <w:topLinePunct w:val="0"/>
        <w:autoSpaceDE/>
        <w:autoSpaceDN/>
        <w:bidi w:val="0"/>
        <w:adjustRightInd/>
        <w:snapToGrid/>
        <w:spacing w:line="280" w:lineRule="exact"/>
        <w:ind w:firstLine="420" w:firstLineChars="0"/>
        <w:textAlignment w:val="auto"/>
        <w:rPr>
          <w:rFonts w:hint="eastAsia"/>
          <w:b w:val="0"/>
          <w:bCs/>
          <w:color w:val="000000"/>
          <w:szCs w:val="21"/>
        </w:rPr>
      </w:pPr>
      <w:r>
        <w:rPr>
          <w:rFonts w:hint="eastAsia"/>
          <w:b w:val="0"/>
          <w:bCs/>
          <w:color w:val="000000"/>
          <w:szCs w:val="21"/>
        </w:rPr>
        <w:t>当以斯拉</w:t>
      </w:r>
      <w:r>
        <w:rPr>
          <w:rFonts w:hint="eastAsia"/>
          <w:b w:val="0"/>
          <w:bCs/>
          <w:color w:val="000000"/>
          <w:szCs w:val="21"/>
          <w:lang w:val="en-US" w:eastAsia="zh-CN"/>
        </w:rPr>
        <w:t>棒球</w:t>
      </w:r>
      <w:r>
        <w:rPr>
          <w:rFonts w:hint="eastAsia"/>
          <w:b w:val="0"/>
          <w:bCs/>
          <w:color w:val="000000"/>
          <w:szCs w:val="21"/>
        </w:rPr>
        <w:t>开季打击状态不佳时，他担心自己不如新队里的其他队员。一次与朋友玩耍时，以斯拉发现了两只似乎从巢中跌落、腿部受伤的小猫头鹰幼鸟。</w:t>
      </w:r>
    </w:p>
    <w:p w14:paraId="3D493740">
      <w:pPr>
        <w:keepNext w:val="0"/>
        <w:keepLines w:val="0"/>
        <w:pageBreakBefore w:val="0"/>
        <w:kinsoku/>
        <w:wordWrap/>
        <w:overflowPunct/>
        <w:topLinePunct w:val="0"/>
        <w:autoSpaceDE/>
        <w:autoSpaceDN/>
        <w:bidi w:val="0"/>
        <w:adjustRightInd/>
        <w:snapToGrid/>
        <w:spacing w:line="280" w:lineRule="exact"/>
        <w:ind w:firstLine="420" w:firstLineChars="0"/>
        <w:textAlignment w:val="auto"/>
        <w:rPr>
          <w:rFonts w:hint="eastAsia"/>
          <w:b w:val="0"/>
          <w:bCs/>
          <w:color w:val="000000"/>
          <w:szCs w:val="21"/>
        </w:rPr>
      </w:pPr>
    </w:p>
    <w:p w14:paraId="3D3D4648">
      <w:pPr>
        <w:keepNext w:val="0"/>
        <w:keepLines w:val="0"/>
        <w:pageBreakBefore w:val="0"/>
        <w:kinsoku/>
        <w:wordWrap/>
        <w:overflowPunct/>
        <w:topLinePunct w:val="0"/>
        <w:autoSpaceDE/>
        <w:autoSpaceDN/>
        <w:bidi w:val="0"/>
        <w:adjustRightInd/>
        <w:snapToGrid/>
        <w:spacing w:line="280" w:lineRule="exact"/>
        <w:ind w:firstLine="420" w:firstLineChars="0"/>
        <w:textAlignment w:val="auto"/>
        <w:rPr>
          <w:rFonts w:hint="eastAsia"/>
          <w:b w:val="0"/>
          <w:bCs/>
          <w:color w:val="000000"/>
          <w:szCs w:val="21"/>
        </w:rPr>
      </w:pPr>
      <w:r>
        <w:rPr>
          <w:rFonts w:hint="eastAsia"/>
          <w:b w:val="0"/>
          <w:bCs/>
          <w:color w:val="000000"/>
          <w:szCs w:val="21"/>
        </w:rPr>
        <w:t>以斯拉和家人把小猫头鹰送到野生动物医院，但由于那棵树在最近的一场风暴中受损，幼鸟无法回到原来的巢穴。以斯拉为自己在棒球队中的位置感到焦虑，同时也为幼鸟可能感到害怕和孤单而担心。下定决心尽己所能帮助幼鸟，以斯拉和艾薇决定为这些幼小的动物搭建一个人工巢。</w:t>
      </w:r>
    </w:p>
    <w:p w14:paraId="4B1F8194">
      <w:pPr>
        <w:keepNext w:val="0"/>
        <w:keepLines w:val="0"/>
        <w:pageBreakBefore w:val="0"/>
        <w:kinsoku/>
        <w:wordWrap/>
        <w:overflowPunct/>
        <w:topLinePunct w:val="0"/>
        <w:autoSpaceDE/>
        <w:autoSpaceDN/>
        <w:bidi w:val="0"/>
        <w:adjustRightInd/>
        <w:snapToGrid/>
        <w:spacing w:line="280" w:lineRule="exact"/>
        <w:ind w:firstLine="420" w:firstLineChars="0"/>
        <w:textAlignment w:val="auto"/>
        <w:rPr>
          <w:rFonts w:hint="eastAsia"/>
          <w:b w:val="0"/>
          <w:bCs/>
          <w:color w:val="000000"/>
          <w:szCs w:val="21"/>
        </w:rPr>
      </w:pPr>
    </w:p>
    <w:p w14:paraId="2076866B">
      <w:pPr>
        <w:keepNext w:val="0"/>
        <w:keepLines w:val="0"/>
        <w:pageBreakBefore w:val="0"/>
        <w:kinsoku/>
        <w:wordWrap/>
        <w:overflowPunct/>
        <w:topLinePunct w:val="0"/>
        <w:autoSpaceDE/>
        <w:autoSpaceDN/>
        <w:bidi w:val="0"/>
        <w:adjustRightInd/>
        <w:snapToGrid/>
        <w:spacing w:line="280" w:lineRule="exact"/>
        <w:ind w:firstLine="420" w:firstLineChars="0"/>
        <w:textAlignment w:val="auto"/>
        <w:rPr>
          <w:b w:val="0"/>
          <w:bCs/>
          <w:color w:val="000000"/>
          <w:szCs w:val="21"/>
        </w:rPr>
      </w:pPr>
      <w:r>
        <w:rPr>
          <w:rFonts w:hint="eastAsia"/>
          <w:b w:val="0"/>
          <w:bCs/>
          <w:color w:val="000000"/>
          <w:szCs w:val="21"/>
        </w:rPr>
        <w:t>以斯拉能否找回他的击球手感，顺利完成救援任务，并帮助猫头鹰重返野外？</w:t>
      </w:r>
    </w:p>
    <w:p w14:paraId="684E8B55">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p>
    <w:p w14:paraId="37E3161A">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p>
    <w:p w14:paraId="7C846A20">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drawing>
          <wp:anchor distT="0" distB="0" distL="114300" distR="114300" simplePos="0" relativeHeight="251662336" behindDoc="0" locked="0" layoutInCell="1" allowOverlap="1">
            <wp:simplePos x="0" y="0"/>
            <wp:positionH relativeFrom="column">
              <wp:posOffset>3925570</wp:posOffset>
            </wp:positionH>
            <wp:positionV relativeFrom="paragraph">
              <wp:posOffset>69850</wp:posOffset>
            </wp:positionV>
            <wp:extent cx="1223010" cy="1871345"/>
            <wp:effectExtent l="0" t="0" r="5715" b="5080"/>
            <wp:wrapSquare wrapText="bothSides"/>
            <wp:docPr id="5" name="图片 5" descr="8e86d94c-0105-45cc-8440-73b50455b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86d94c-0105-45cc-8440-73b50455b147"/>
                    <pic:cNvPicPr>
                      <a:picLocks noChangeAspect="1"/>
                    </pic:cNvPicPr>
                  </pic:nvPicPr>
                  <pic:blipFill>
                    <a:blip r:embed="rId9"/>
                    <a:stretch>
                      <a:fillRect/>
                    </a:stretch>
                  </pic:blipFill>
                  <pic:spPr>
                    <a:xfrm>
                      <a:off x="0" y="0"/>
                      <a:ext cx="1223010" cy="1871345"/>
                    </a:xfrm>
                    <a:prstGeom prst="rect">
                      <a:avLst/>
                    </a:prstGeom>
                  </pic:spPr>
                </pic:pic>
              </a:graphicData>
            </a:graphic>
          </wp:anchor>
        </w:drawing>
      </w:r>
      <w:r>
        <w:rPr>
          <w:b/>
          <w:color w:val="000000"/>
          <w:szCs w:val="21"/>
        </w:rPr>
        <w:t>中文书名：</w:t>
      </w:r>
      <w:r>
        <w:rPr>
          <w:rFonts w:hint="eastAsia"/>
          <w:b/>
          <w:color w:val="000000"/>
          <w:szCs w:val="21"/>
          <w:lang w:eastAsia="zh-CN"/>
        </w:rPr>
        <w:t>《</w:t>
      </w:r>
      <w:r>
        <w:rPr>
          <w:rFonts w:hint="eastAsia"/>
          <w:b/>
          <w:color w:val="000000"/>
          <w:szCs w:val="21"/>
        </w:rPr>
        <w:t>如何拯救一只陆龟</w:t>
      </w:r>
      <w:r>
        <w:rPr>
          <w:rFonts w:hint="eastAsia"/>
          <w:b/>
          <w:color w:val="000000"/>
          <w:szCs w:val="21"/>
          <w:lang w:eastAsia="zh-CN"/>
        </w:rPr>
        <w:t>》</w:t>
      </w:r>
    </w:p>
    <w:p w14:paraId="1B6B0C2D">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b/>
          <w:color w:val="000000"/>
          <w:szCs w:val="21"/>
        </w:rPr>
        <w:t>英文书名：</w:t>
      </w:r>
      <w:r>
        <w:rPr>
          <w:rFonts w:hint="eastAsia"/>
          <w:b/>
          <w:color w:val="000000"/>
          <w:szCs w:val="21"/>
        </w:rPr>
        <w:t>How to Save a Tortoise</w:t>
      </w:r>
    </w:p>
    <w:p w14:paraId="117F0830">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b/>
          <w:color w:val="000000"/>
          <w:szCs w:val="21"/>
        </w:rPr>
        <w:t>作    者：</w:t>
      </w:r>
      <w:r>
        <w:rPr>
          <w:rFonts w:hint="eastAsia"/>
          <w:b/>
          <w:color w:val="000000"/>
          <w:szCs w:val="21"/>
        </w:rPr>
        <w:t>Kate Messner</w:t>
      </w:r>
      <w:r>
        <w:rPr>
          <w:rFonts w:hint="eastAsia"/>
          <w:b/>
          <w:color w:val="000000"/>
          <w:szCs w:val="21"/>
          <w:lang w:val="en-US" w:eastAsia="zh-CN"/>
        </w:rPr>
        <w:t xml:space="preserve"> and </w:t>
      </w:r>
      <w:r>
        <w:rPr>
          <w:rFonts w:hint="eastAsia"/>
          <w:b/>
          <w:color w:val="000000"/>
          <w:szCs w:val="21"/>
        </w:rPr>
        <w:t>Jen Bricking</w:t>
      </w:r>
      <w:r>
        <w:rPr>
          <w:rFonts w:hint="eastAsia"/>
          <w:b/>
          <w:color w:val="000000"/>
          <w:szCs w:val="21"/>
          <w:lang w:val="en-US" w:eastAsia="zh-CN"/>
        </w:rPr>
        <w:t>(Illustrator)</w:t>
      </w:r>
    </w:p>
    <w:p w14:paraId="407EBD68">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出 版 社：</w:t>
      </w:r>
      <w:r>
        <w:rPr>
          <w:rFonts w:hint="eastAsia"/>
          <w:b/>
          <w:bCs/>
          <w:kern w:val="0"/>
          <w:szCs w:val="21"/>
        </w:rPr>
        <w:t>Bloomsbury</w:t>
      </w:r>
    </w:p>
    <w:p w14:paraId="2223422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代理公司：</w:t>
      </w:r>
      <w:r>
        <w:rPr>
          <w:rFonts w:hint="eastAsia"/>
          <w:b/>
          <w:bCs/>
          <w:kern w:val="0"/>
          <w:szCs w:val="21"/>
        </w:rPr>
        <w:t>Bloomsbury/ANA</w:t>
      </w:r>
    </w:p>
    <w:p w14:paraId="5185CC3C">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128</w:t>
      </w:r>
      <w:r>
        <w:rPr>
          <w:rFonts w:hint="eastAsia"/>
          <w:b/>
          <w:bCs/>
          <w:kern w:val="0"/>
          <w:szCs w:val="21"/>
        </w:rPr>
        <w:t>页</w:t>
      </w:r>
    </w:p>
    <w:p w14:paraId="7371723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6</w:t>
      </w:r>
      <w:r>
        <w:rPr>
          <w:b/>
          <w:bCs/>
          <w:kern w:val="0"/>
          <w:szCs w:val="21"/>
        </w:rPr>
        <w:t>年</w:t>
      </w:r>
      <w:r>
        <w:rPr>
          <w:rFonts w:hint="eastAsia"/>
          <w:b/>
          <w:bCs/>
          <w:kern w:val="0"/>
          <w:szCs w:val="21"/>
          <w:lang w:val="en-US" w:eastAsia="zh-CN"/>
        </w:rPr>
        <w:t>3</w:t>
      </w:r>
      <w:r>
        <w:rPr>
          <w:rFonts w:hint="eastAsia"/>
          <w:b/>
          <w:bCs/>
          <w:kern w:val="0"/>
          <w:szCs w:val="21"/>
        </w:rPr>
        <w:t>月</w:t>
      </w:r>
    </w:p>
    <w:p w14:paraId="370C68D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3796B3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0AAA6371">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szCs w:val="21"/>
          <w:lang w:eastAsia="zh-CN"/>
        </w:rPr>
        <w:t>桥梁书</w:t>
      </w:r>
    </w:p>
    <w:p w14:paraId="261639F8">
      <w:pPr>
        <w:widowControl/>
        <w:rPr>
          <w:b/>
          <w:bCs/>
          <w:kern w:val="0"/>
          <w:szCs w:val="21"/>
        </w:rPr>
      </w:pPr>
    </w:p>
    <w:p w14:paraId="0EE4A311">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7CBC5431">
      <w:pPr>
        <w:keepNext w:val="0"/>
        <w:keepLines w:val="0"/>
        <w:pageBreakBefore w:val="0"/>
        <w:widowControl w:val="0"/>
        <w:kinsoku/>
        <w:wordWrap/>
        <w:overflowPunct/>
        <w:topLinePunct w:val="0"/>
        <w:autoSpaceDE/>
        <w:autoSpaceDN/>
        <w:bidi w:val="0"/>
        <w:adjustRightInd/>
        <w:snapToGrid/>
        <w:spacing w:line="280" w:lineRule="exact"/>
        <w:textAlignment w:val="auto"/>
        <w:rPr>
          <w:color w:val="000000"/>
          <w:szCs w:val="21"/>
        </w:rPr>
      </w:pPr>
    </w:p>
    <w:p w14:paraId="46D21E01">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b w:val="0"/>
          <w:bCs w:val="0"/>
          <w:color w:val="000000"/>
          <w:szCs w:val="21"/>
          <w:lang w:val="en-US" w:eastAsia="zh-CN"/>
        </w:rPr>
      </w:pPr>
      <w:r>
        <w:rPr>
          <w:rFonts w:hint="eastAsia"/>
          <w:b w:val="0"/>
          <w:bCs w:val="0"/>
          <w:color w:val="000000"/>
          <w:szCs w:val="21"/>
          <w:lang w:val="en-US" w:eastAsia="zh-CN"/>
        </w:rPr>
        <w:t>安娜（Ana）和索菲娅（Sofia）的表亲艾薇（Ivy）与以斯拉（Ezra）在当地野生动物医院做志愿者，担任“动物护送员”，帮助运送受伤或无依的动物，以便它们能得到医疗救助。</w:t>
      </w:r>
    </w:p>
    <w:p w14:paraId="41303C3A">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b w:val="0"/>
          <w:bCs w:val="0"/>
          <w:color w:val="000000"/>
          <w:szCs w:val="21"/>
          <w:lang w:val="en-US" w:eastAsia="zh-CN"/>
        </w:rPr>
      </w:pPr>
    </w:p>
    <w:p w14:paraId="2AA35278">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b w:val="0"/>
          <w:bCs w:val="0"/>
          <w:color w:val="000000"/>
          <w:szCs w:val="21"/>
          <w:lang w:val="en-US" w:eastAsia="zh-CN"/>
        </w:rPr>
      </w:pPr>
      <w:r>
        <w:rPr>
          <w:rFonts w:hint="eastAsia"/>
          <w:b w:val="0"/>
          <w:bCs w:val="0"/>
          <w:color w:val="000000"/>
          <w:szCs w:val="21"/>
          <w:lang w:val="en-US" w:eastAsia="zh-CN"/>
        </w:rPr>
        <w:t>安娜一直跟随双胞胎妹妹的脚步，但自从她们搬到加州以后，安娜开始思考尝试新事物会是什么感觉——比如加入创客俱乐部（Makers Club），而不是再一次和索菲娅一起打排球。</w:t>
      </w:r>
    </w:p>
    <w:p w14:paraId="1307EAA3">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b w:val="0"/>
          <w:bCs w:val="0"/>
          <w:color w:val="000000"/>
          <w:szCs w:val="21"/>
          <w:lang w:val="en-US" w:eastAsia="zh-CN"/>
        </w:rPr>
      </w:pPr>
    </w:p>
    <w:p w14:paraId="17CD829D">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b w:val="0"/>
          <w:bCs w:val="0"/>
          <w:color w:val="000000"/>
          <w:szCs w:val="21"/>
          <w:lang w:val="en-US" w:eastAsia="zh-CN"/>
        </w:rPr>
      </w:pPr>
      <w:r>
        <w:rPr>
          <w:rFonts w:hint="eastAsia"/>
          <w:b w:val="0"/>
          <w:bCs w:val="0"/>
          <w:color w:val="000000"/>
          <w:szCs w:val="21"/>
          <w:lang w:val="en-US" w:eastAsia="zh-CN"/>
        </w:rPr>
        <w:t>就在这时，表亲们接到一个电话：一只受伤的地鼠龟（gopher tortoise）被车撞了。由于城市方面未采取任何措施来保障这些濒危动物的安全穿行，艾薇、以斯拉、安娜和索菲娅决定自己想办法解决。安娜从不是一个喜欢成为焦点的人……但这些陆龟需要她！</w:t>
      </w:r>
    </w:p>
    <w:p w14:paraId="1A081315">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b w:val="0"/>
          <w:bCs w:val="0"/>
          <w:color w:val="000000"/>
          <w:szCs w:val="21"/>
          <w:lang w:val="en-US" w:eastAsia="zh-CN"/>
        </w:rPr>
      </w:pPr>
    </w:p>
    <w:p w14:paraId="734C2764">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0"/>
        <w:textAlignment w:val="auto"/>
        <w:rPr>
          <w:rFonts w:hint="eastAsia"/>
          <w:b w:val="0"/>
          <w:bCs w:val="0"/>
          <w:color w:val="000000"/>
          <w:szCs w:val="21"/>
          <w:lang w:val="en-US" w:eastAsia="zh-CN"/>
        </w:rPr>
      </w:pPr>
      <w:r>
        <w:rPr>
          <w:rFonts w:hint="eastAsia"/>
          <w:b w:val="0"/>
          <w:bCs w:val="0"/>
          <w:color w:val="000000"/>
          <w:szCs w:val="21"/>
          <w:lang w:val="en-US" w:eastAsia="zh-CN"/>
        </w:rPr>
        <w:t>如果安娜能鼓起勇气为陆龟挺身而出，也许她就能勇敢地告诉索菲娅：她想尝试一些新的东西。</w:t>
      </w:r>
    </w:p>
    <w:p w14:paraId="2AD6D922">
      <w:pPr>
        <w:keepNext w:val="0"/>
        <w:keepLines w:val="0"/>
        <w:pageBreakBefore w:val="0"/>
        <w:widowControl w:val="0"/>
        <w:tabs>
          <w:tab w:val="center" w:pos="4252"/>
        </w:tabs>
        <w:kinsoku/>
        <w:wordWrap/>
        <w:overflowPunct/>
        <w:topLinePunct w:val="0"/>
        <w:autoSpaceDE/>
        <w:autoSpaceDN/>
        <w:bidi w:val="0"/>
        <w:adjustRightInd/>
        <w:snapToGrid/>
        <w:spacing w:line="280" w:lineRule="exact"/>
        <w:textAlignment w:val="auto"/>
        <w:rPr>
          <w:rFonts w:hint="eastAsia"/>
          <w:b w:val="0"/>
          <w:bCs w:val="0"/>
          <w:color w:val="000000"/>
          <w:szCs w:val="21"/>
          <w:lang w:val="en-US" w:eastAsia="zh-CN"/>
        </w:rPr>
      </w:pPr>
    </w:p>
    <w:p w14:paraId="107D7BB1">
      <w:pPr>
        <w:tabs>
          <w:tab w:val="center" w:pos="4252"/>
        </w:tabs>
        <w:rPr>
          <w:b/>
          <w:bCs/>
          <w:color w:val="000000"/>
          <w:szCs w:val="21"/>
        </w:rPr>
      </w:pPr>
      <w:r>
        <w:rPr>
          <w:b/>
          <w:bCs/>
          <w:color w:val="000000"/>
          <w:szCs w:val="21"/>
        </w:rPr>
        <w:t>作者简介：</w:t>
      </w:r>
    </w:p>
    <w:p w14:paraId="1B6800CA">
      <w:pPr>
        <w:ind w:firstLine="480" w:firstLineChars="200"/>
        <w:rPr>
          <w:rFonts w:hint="eastAsia" w:eastAsia="宋体"/>
          <w:b/>
          <w:bCs/>
          <w:color w:val="000000"/>
          <w:szCs w:val="21"/>
          <w:lang w:eastAsia="zh-CN"/>
        </w:rPr>
      </w:pPr>
      <w:bookmarkStart w:id="0" w:name="OLE_LINK43"/>
      <w:bookmarkStart w:id="1" w:name="OLE_LINK38"/>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28575</wp:posOffset>
            </wp:positionH>
            <wp:positionV relativeFrom="paragraph">
              <wp:posOffset>146050</wp:posOffset>
            </wp:positionV>
            <wp:extent cx="903605" cy="953135"/>
            <wp:effectExtent l="0" t="0" r="1270" b="8890"/>
            <wp:wrapSquare wrapText="bothSides"/>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0"/>
                    <a:srcRect l="9037" r="19946"/>
                    <a:stretch>
                      <a:fillRect/>
                    </a:stretch>
                  </pic:blipFill>
                  <pic:spPr>
                    <a:xfrm>
                      <a:off x="0" y="0"/>
                      <a:ext cx="903605" cy="953135"/>
                    </a:xfrm>
                    <a:prstGeom prst="rect">
                      <a:avLst/>
                    </a:prstGeom>
                    <a:noFill/>
                    <a:ln w="9525">
                      <a:noFill/>
                    </a:ln>
                  </pic:spPr>
                </pic:pic>
              </a:graphicData>
            </a:graphic>
          </wp:anchor>
        </w:drawing>
      </w:r>
    </w:p>
    <w:p w14:paraId="12F42FD4">
      <w:pPr>
        <w:ind w:firstLine="420" w:firstLineChars="0"/>
        <w:rPr>
          <w:rFonts w:hint="eastAsia"/>
          <w:b w:val="0"/>
          <w:bCs w:val="0"/>
          <w:color w:val="000000"/>
          <w:szCs w:val="21"/>
          <w:lang w:eastAsia="zh-CN"/>
        </w:rPr>
      </w:pPr>
      <w:r>
        <w:rPr>
          <w:rFonts w:hint="eastAsia"/>
          <w:b/>
          <w:bCs/>
          <w:color w:val="000000"/>
          <w:szCs w:val="21"/>
        </w:rPr>
        <w:t>凯特·梅斯纳</w:t>
      </w:r>
      <w:r>
        <w:rPr>
          <w:rFonts w:hint="eastAsia"/>
          <w:b/>
          <w:bCs/>
          <w:color w:val="000000"/>
          <w:szCs w:val="21"/>
          <w:lang w:eastAsia="zh-CN"/>
        </w:rPr>
        <w:t>（Kate Messner）</w:t>
      </w:r>
      <w:r>
        <w:rPr>
          <w:rFonts w:hint="eastAsia"/>
          <w:b w:val="0"/>
          <w:bCs w:val="0"/>
          <w:color w:val="000000"/>
          <w:szCs w:val="21"/>
          <w:lang w:eastAsia="zh-CN"/>
        </w:rPr>
        <w:t>怀着强烈的好奇心写作，她的作品也鼓励孩子们去保持好奇与探索。她的著作包括屡获殊荣的绘本，如</w:t>
      </w:r>
      <w:r>
        <w:rPr>
          <w:rFonts w:hint="eastAsia"/>
          <w:b w:val="0"/>
          <w:bCs w:val="0"/>
          <w:i/>
          <w:iCs/>
          <w:color w:val="000000"/>
          <w:szCs w:val="21"/>
          <w:lang w:eastAsia="zh-CN"/>
        </w:rPr>
        <w:t>Over and Under the Rainforest、Up in the Garden and Down in the Dirt、The Next President、How to Read a Story</w:t>
      </w:r>
      <w:r>
        <w:rPr>
          <w:rFonts w:hint="eastAsia"/>
          <w:b w:val="0"/>
          <w:bCs w:val="0"/>
          <w:color w:val="000000"/>
          <w:szCs w:val="21"/>
          <w:lang w:eastAsia="zh-CN"/>
        </w:rPr>
        <w:t>；涉及现实议题的小说，如</w:t>
      </w:r>
      <w:r>
        <w:rPr>
          <w:rFonts w:hint="eastAsia"/>
          <w:b w:val="0"/>
          <w:bCs w:val="0"/>
          <w:i/>
          <w:iCs/>
          <w:color w:val="000000"/>
          <w:szCs w:val="21"/>
          <w:lang w:eastAsia="zh-CN"/>
        </w:rPr>
        <w:t>Chirp、Breakout、All the Answers、The Seventh Wish</w:t>
      </w:r>
      <w:r>
        <w:rPr>
          <w:rFonts w:hint="eastAsia"/>
          <w:b w:val="0"/>
          <w:bCs w:val="0"/>
          <w:color w:val="000000"/>
          <w:szCs w:val="21"/>
          <w:lang w:eastAsia="zh-CN"/>
        </w:rPr>
        <w:t>；高兴趣的非虚构作品，如</w:t>
      </w:r>
      <w:r>
        <w:rPr>
          <w:rFonts w:hint="eastAsia"/>
          <w:b w:val="0"/>
          <w:bCs w:val="0"/>
          <w:i/>
          <w:iCs/>
          <w:color w:val="000000"/>
          <w:szCs w:val="21"/>
          <w:lang w:eastAsia="zh-CN"/>
        </w:rPr>
        <w:t>Tracking Pythons</w:t>
      </w:r>
      <w:r>
        <w:rPr>
          <w:rFonts w:hint="eastAsia"/>
          <w:b w:val="0"/>
          <w:bCs w:val="0"/>
          <w:color w:val="000000"/>
          <w:szCs w:val="21"/>
          <w:lang w:eastAsia="zh-CN"/>
        </w:rPr>
        <w:t>及</w:t>
      </w:r>
      <w:r>
        <w:rPr>
          <w:rFonts w:hint="eastAsia"/>
          <w:b w:val="0"/>
          <w:bCs w:val="0"/>
          <w:i/>
          <w:iCs/>
          <w:color w:val="000000"/>
          <w:szCs w:val="21"/>
          <w:lang w:eastAsia="zh-CN"/>
        </w:rPr>
        <w:t>History Smashers</w:t>
      </w:r>
      <w:r>
        <w:rPr>
          <w:rFonts w:hint="eastAsia"/>
          <w:b w:val="0"/>
          <w:bCs w:val="0"/>
          <w:color w:val="000000"/>
          <w:szCs w:val="21"/>
          <w:lang w:eastAsia="zh-CN"/>
        </w:rPr>
        <w:t>系列；</w:t>
      </w:r>
      <w:r>
        <w:rPr>
          <w:rFonts w:hint="eastAsia"/>
          <w:b w:val="0"/>
          <w:bCs w:val="0"/>
          <w:i/>
          <w:iCs/>
          <w:color w:val="000000"/>
          <w:szCs w:val="21"/>
          <w:lang w:eastAsia="zh-CN"/>
        </w:rPr>
        <w:t>Fergus and Zeke</w:t>
      </w:r>
      <w:r>
        <w:rPr>
          <w:rFonts w:hint="eastAsia"/>
          <w:b w:val="0"/>
          <w:bCs w:val="0"/>
          <w:color w:val="000000"/>
          <w:szCs w:val="21"/>
          <w:lang w:eastAsia="zh-CN"/>
        </w:rPr>
        <w:t>儿童分级读物；以及广受欢迎的</w:t>
      </w:r>
      <w:r>
        <w:rPr>
          <w:rFonts w:hint="eastAsia"/>
          <w:b w:val="0"/>
          <w:bCs w:val="0"/>
          <w:i/>
          <w:iCs/>
          <w:color w:val="000000"/>
          <w:szCs w:val="21"/>
          <w:lang w:eastAsia="zh-CN"/>
        </w:rPr>
        <w:t>Ranger in Time</w:t>
      </w:r>
      <w:r>
        <w:rPr>
          <w:rFonts w:hint="eastAsia"/>
          <w:b w:val="0"/>
          <w:bCs w:val="0"/>
          <w:color w:val="000000"/>
          <w:szCs w:val="21"/>
          <w:lang w:eastAsia="zh-CN"/>
        </w:rPr>
        <w:t>系列桥梁书——一个关于穿越时空的搜救犬的故事。</w:t>
      </w:r>
    </w:p>
    <w:p w14:paraId="45A360BC">
      <w:pPr>
        <w:ind w:firstLine="420" w:firstLineChars="0"/>
        <w:rPr>
          <w:rFonts w:hint="eastAsia"/>
          <w:b w:val="0"/>
          <w:bCs w:val="0"/>
          <w:color w:val="000000"/>
          <w:szCs w:val="21"/>
          <w:lang w:eastAsia="zh-CN"/>
        </w:rPr>
      </w:pPr>
    </w:p>
    <w:p w14:paraId="7E8E05DC">
      <w:pPr>
        <w:ind w:firstLine="420" w:firstLineChars="0"/>
        <w:rPr>
          <w:rFonts w:hint="eastAsia"/>
          <w:b w:val="0"/>
          <w:bCs w:val="0"/>
          <w:color w:val="000000"/>
          <w:szCs w:val="21"/>
          <w:lang w:eastAsia="zh-CN"/>
        </w:rPr>
      </w:pPr>
      <w:r>
        <w:rPr>
          <w:rFonts w:hint="eastAsia"/>
          <w:b w:val="0"/>
          <w:bCs w:val="0"/>
          <w:color w:val="000000"/>
          <w:szCs w:val="21"/>
          <w:lang w:eastAsia="zh-CN"/>
        </w:rPr>
        <w:t>凯特的作品经常入选 “One School, One Book”（一校一书）、“One School/One Author”（一校一作家）及其他面向全社区的阅读项目。她的书曾被评为“纽约时报年度值得关注图书”（New York Times Notable）、青少年图书馆协会精选书目（Junior Library Guild）、IndieBound 推荐，以及美国班克街教育学院（Bank Street College of Education）最佳图书。她的小说《吉安娜Z的辉煌秋天》（The Brilliant Fall of Gianna Z.）曾荣获E.B. White朗读奖章，她的科普绘本则曾入围美国科学促进会/斯巴鲁SB&amp;F科学写作优秀奖。2020年，她因在支持课程与教育目标方面创作了一系列高质量作品而荣获纽约州Knickerbocker奖。</w:t>
      </w:r>
    </w:p>
    <w:p w14:paraId="67B9817D">
      <w:pPr>
        <w:ind w:firstLine="420" w:firstLineChars="0"/>
        <w:rPr>
          <w:rFonts w:hint="eastAsia"/>
          <w:b w:val="0"/>
          <w:bCs w:val="0"/>
          <w:color w:val="000000"/>
          <w:szCs w:val="21"/>
          <w:lang w:eastAsia="zh-CN"/>
        </w:rPr>
      </w:pPr>
    </w:p>
    <w:p w14:paraId="2558A040">
      <w:pPr>
        <w:ind w:firstLine="420" w:firstLineChars="0"/>
        <w:rPr>
          <w:rFonts w:hint="eastAsia"/>
          <w:b w:val="0"/>
          <w:bCs w:val="0"/>
          <w:color w:val="000000"/>
          <w:szCs w:val="21"/>
          <w:lang w:eastAsia="zh-CN"/>
        </w:rPr>
      </w:pPr>
      <w:r>
        <w:rPr>
          <w:rFonts w:hint="eastAsia"/>
          <w:b w:val="0"/>
          <w:bCs w:val="0"/>
          <w:color w:val="000000"/>
          <w:szCs w:val="21"/>
          <w:lang w:eastAsia="zh-CN"/>
        </w:rPr>
        <w:t>在成为全职作家之前，凯特曾是一名电视新闻记者，同时也是国家认证教师。她在纽约州梅迪纳（Medina, NY）长大，并毕业于雪城大学S.I. Newhouse新闻学院，获广播新闻学学位。凯特曾在纽约州雪城与佛蒙特州伯灵顿担任电视新闻制片与记者七年，之后重返校园攻读教育硕士学位，主修中学英语语言艺术教育。她在中学教授语言艺术十五年后，才离开教室转为专职写作，但仍花费大量时间走进学校，作为客座作家与孩子们交流。</w:t>
      </w:r>
    </w:p>
    <w:p w14:paraId="595FC0E7">
      <w:pPr>
        <w:ind w:firstLine="420" w:firstLineChars="0"/>
        <w:rPr>
          <w:rFonts w:hint="eastAsia"/>
          <w:b w:val="0"/>
          <w:bCs w:val="0"/>
          <w:color w:val="000000"/>
          <w:szCs w:val="21"/>
          <w:lang w:eastAsia="zh-CN"/>
        </w:rPr>
      </w:pPr>
    </w:p>
    <w:p w14:paraId="5363E560">
      <w:pPr>
        <w:ind w:firstLine="420" w:firstLineChars="0"/>
        <w:rPr>
          <w:rFonts w:hint="eastAsia"/>
          <w:b w:val="0"/>
          <w:bCs w:val="0"/>
        </w:rPr>
      </w:pPr>
      <w:r>
        <w:rPr>
          <w:rFonts w:hint="eastAsia"/>
          <w:b w:val="0"/>
          <w:bCs w:val="0"/>
          <w:color w:val="000000"/>
          <w:szCs w:val="21"/>
          <w:lang w:eastAsia="zh-CN"/>
        </w:rPr>
        <w:t>凯特与家人生活在尚普兰湖（Lake Champlain）畔。在赶稿的间隙，她正努力攀登阿迪朗达克山脉的 46 座高峰。更多信息请访问她的网站：www.katemessner.com，并在推特上关注她：@katemessner。</w:t>
      </w:r>
    </w:p>
    <w:bookmarkEnd w:id="0"/>
    <w:bookmarkEnd w:id="1"/>
    <w:p w14:paraId="7227AC3E">
      <w:pPr>
        <w:ind w:right="420"/>
        <w:rPr>
          <w:rFonts w:eastAsia="Gungsuh"/>
          <w:color w:val="000000"/>
          <w:kern w:val="0"/>
          <w:szCs w:val="21"/>
        </w:rPr>
      </w:pPr>
    </w:p>
    <w:p w14:paraId="60AACBA5">
      <w:pPr>
        <w:ind w:right="420"/>
        <w:rPr>
          <w:rFonts w:eastAsia="Gungsuh"/>
          <w:color w:val="000000"/>
          <w:kern w:val="0"/>
          <w:szCs w:val="21"/>
        </w:rPr>
      </w:pPr>
    </w:p>
    <w:p w14:paraId="1E8FA335">
      <w:pPr>
        <w:ind w:right="420"/>
        <w:rPr>
          <w:rFonts w:eastAsia="Gungsuh"/>
          <w:color w:val="000000"/>
          <w:kern w:val="0"/>
          <w:szCs w:val="21"/>
        </w:rPr>
      </w:pPr>
    </w:p>
    <w:p w14:paraId="5EDC88BA">
      <w:pPr>
        <w:ind w:right="420"/>
        <w:rPr>
          <w:rFonts w:eastAsia="Gungsuh"/>
          <w:color w:val="000000"/>
          <w:kern w:val="0"/>
          <w:szCs w:val="21"/>
        </w:rPr>
      </w:pPr>
    </w:p>
    <w:p w14:paraId="445BB74E">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0D940FF8">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7"/>
          <w:rFonts w:hint="eastAsia"/>
          <w:szCs w:val="21"/>
        </w:rPr>
        <w:t>Righ</w:t>
      </w:r>
      <w:r>
        <w:rPr>
          <w:rStyle w:val="17"/>
          <w:szCs w:val="21"/>
        </w:rPr>
        <w:t>ts@nurnberg.com.cn</w:t>
      </w:r>
      <w:r>
        <w:rPr>
          <w:rStyle w:val="17"/>
          <w:szCs w:val="21"/>
        </w:rPr>
        <w:fldChar w:fldCharType="end"/>
      </w:r>
    </w:p>
    <w:p w14:paraId="04354E67">
      <w:pPr>
        <w:rPr>
          <w:b/>
          <w:color w:val="000000"/>
          <w:szCs w:val="21"/>
        </w:rPr>
      </w:pPr>
      <w:r>
        <w:rPr>
          <w:color w:val="000000"/>
          <w:szCs w:val="21"/>
        </w:rPr>
        <w:t>安德鲁·纳伯格联合国际有限公司北京代表处</w:t>
      </w:r>
    </w:p>
    <w:p w14:paraId="0C0D6677">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79209AAD">
      <w:pPr>
        <w:rPr>
          <w:b/>
          <w:color w:val="000000"/>
          <w:szCs w:val="21"/>
        </w:rPr>
      </w:pPr>
      <w:r>
        <w:rPr>
          <w:color w:val="000000"/>
          <w:szCs w:val="21"/>
        </w:rPr>
        <w:t>电话：010-82504106,   传真：010-82504200</w:t>
      </w:r>
    </w:p>
    <w:p w14:paraId="72DAC892">
      <w:pPr>
        <w:rPr>
          <w:rStyle w:val="17"/>
          <w:szCs w:val="21"/>
        </w:rPr>
      </w:pPr>
      <w:r>
        <w:rPr>
          <w:color w:val="000000"/>
          <w:szCs w:val="21"/>
        </w:rPr>
        <w:t>公司网址：</w:t>
      </w:r>
      <w:r>
        <w:fldChar w:fldCharType="begin"/>
      </w:r>
      <w:r>
        <w:instrText xml:space="preserve"> HYPERLINK "http://www.nurnberg.com.cn/" </w:instrText>
      </w:r>
      <w:r>
        <w:fldChar w:fldCharType="separate"/>
      </w:r>
      <w:r>
        <w:rPr>
          <w:rStyle w:val="17"/>
          <w:szCs w:val="21"/>
        </w:rPr>
        <w:t>http://www.nurnberg.com.cn</w:t>
      </w:r>
      <w:r>
        <w:rPr>
          <w:rStyle w:val="17"/>
          <w:szCs w:val="21"/>
        </w:rPr>
        <w:fldChar w:fldCharType="end"/>
      </w:r>
    </w:p>
    <w:p w14:paraId="4E4D6E44">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7"/>
          <w:szCs w:val="21"/>
        </w:rPr>
        <w:t>http://www.nurnberg.com.cn/booklist_zh/list.aspx</w:t>
      </w:r>
      <w:r>
        <w:rPr>
          <w:rStyle w:val="17"/>
          <w:szCs w:val="21"/>
        </w:rPr>
        <w:fldChar w:fldCharType="end"/>
      </w:r>
    </w:p>
    <w:p w14:paraId="0B8C0FD5">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7"/>
          <w:szCs w:val="21"/>
        </w:rPr>
        <w:t>http://www.nurnberg.com.cn/book/book.aspx</w:t>
      </w:r>
      <w:r>
        <w:rPr>
          <w:rStyle w:val="17"/>
          <w:szCs w:val="21"/>
        </w:rPr>
        <w:fldChar w:fldCharType="end"/>
      </w:r>
    </w:p>
    <w:p w14:paraId="17480BCA">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7"/>
          <w:szCs w:val="21"/>
        </w:rPr>
        <w:t>http://www.nurnberg.com.cn/video/video.aspx</w:t>
      </w:r>
      <w:r>
        <w:rPr>
          <w:rStyle w:val="17"/>
          <w:szCs w:val="21"/>
        </w:rPr>
        <w:fldChar w:fldCharType="end"/>
      </w:r>
    </w:p>
    <w:p w14:paraId="41F8FAB5">
      <w:pPr>
        <w:rPr>
          <w:rStyle w:val="17"/>
          <w:szCs w:val="21"/>
        </w:rPr>
      </w:pPr>
      <w:r>
        <w:rPr>
          <w:color w:val="000000"/>
          <w:szCs w:val="21"/>
        </w:rPr>
        <w:t>豆瓣小站：</w:t>
      </w:r>
      <w:r>
        <w:fldChar w:fldCharType="begin"/>
      </w:r>
      <w:r>
        <w:instrText xml:space="preserve"> HYPERLINK "http://site.douban.com/110577/" </w:instrText>
      </w:r>
      <w:r>
        <w:fldChar w:fldCharType="separate"/>
      </w:r>
      <w:r>
        <w:rPr>
          <w:rStyle w:val="17"/>
          <w:szCs w:val="21"/>
        </w:rPr>
        <w:t>http://site.douban.com/110577/</w:t>
      </w:r>
      <w:r>
        <w:rPr>
          <w:rStyle w:val="17"/>
          <w:szCs w:val="21"/>
        </w:rPr>
        <w:fldChar w:fldCharType="end"/>
      </w:r>
    </w:p>
    <w:p w14:paraId="07B6BFAF">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5E06DBBF">
      <w:pPr>
        <w:shd w:val="clear" w:color="auto" w:fill="FFFFFF"/>
        <w:rPr>
          <w:rFonts w:eastAsia="Gungsuh"/>
          <w:color w:val="000000"/>
          <w:kern w:val="0"/>
          <w:szCs w:val="21"/>
        </w:rPr>
      </w:pPr>
      <w:r>
        <w:rPr>
          <w:color w:val="000000"/>
          <w:szCs w:val="21"/>
        </w:rPr>
        <w:t>微信订阅号：</w:t>
      </w:r>
      <w:r>
        <w:rPr>
          <w:rFonts w:hint="eastAsia"/>
          <w:color w:val="0000FF"/>
          <w:szCs w:val="21"/>
          <w:u w:val="single"/>
        </w:rPr>
        <w:t>安德鲁纳伯</w:t>
      </w:r>
      <w:r>
        <w:rPr>
          <w:rFonts w:hint="eastAsia"/>
          <w:color w:val="0000FF"/>
          <w:szCs w:val="21"/>
          <w:u w:val="single"/>
          <w:lang w:val="en-US" w:eastAsia="zh-CN"/>
        </w:rPr>
        <w:t>格联合国际北京代表处</w:t>
      </w:r>
    </w:p>
    <w:p w14:paraId="71EA9E4E">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BEF2">
    <w:pPr>
      <w:pBdr>
        <w:bottom w:val="single" w:color="auto" w:sz="6" w:space="1"/>
      </w:pBdr>
      <w:jc w:val="center"/>
      <w:rPr>
        <w:rFonts w:ascii="方正姚体" w:eastAsia="方正姚体"/>
        <w:sz w:val="18"/>
      </w:rPr>
    </w:pPr>
  </w:p>
  <w:p w14:paraId="45182062">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99F1A9B">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77CC7F53">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7"/>
        <w:rFonts w:hint="eastAsia" w:ascii="方正姚体" w:hAnsi="华文仿宋" w:eastAsia="方正姚体"/>
        <w:sz w:val="18"/>
        <w:szCs w:val="18"/>
      </w:rPr>
      <w:t>www.nurnberg.com.cn</w:t>
    </w:r>
    <w:r>
      <w:rPr>
        <w:rStyle w:val="17"/>
        <w:rFonts w:hint="eastAsia" w:ascii="方正姚体" w:hAnsi="华文仿宋" w:eastAsia="方正姚体"/>
        <w:sz w:val="18"/>
        <w:szCs w:val="18"/>
      </w:rPr>
      <w:fldChar w:fldCharType="end"/>
    </w:r>
  </w:p>
  <w:p w14:paraId="7B3D9D3E">
    <w:pPr>
      <w:pStyle w:val="8"/>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EBF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pPr>
      <w:pStyle w:val="9"/>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C0951"/>
    <w:rsid w:val="000C18AC"/>
    <w:rsid w:val="000C2295"/>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60AAE"/>
    <w:rsid w:val="0016361C"/>
    <w:rsid w:val="00163F80"/>
    <w:rsid w:val="0016552D"/>
    <w:rsid w:val="00167007"/>
    <w:rsid w:val="0016788C"/>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C524C"/>
    <w:rsid w:val="003D3A30"/>
    <w:rsid w:val="003D49B4"/>
    <w:rsid w:val="003D5517"/>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655CB"/>
    <w:rsid w:val="00480D9C"/>
    <w:rsid w:val="00485E2E"/>
    <w:rsid w:val="00486E31"/>
    <w:rsid w:val="00490C30"/>
    <w:rsid w:val="004A3CC4"/>
    <w:rsid w:val="004A6E17"/>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EB4"/>
    <w:rsid w:val="00557F3E"/>
    <w:rsid w:val="00564FD9"/>
    <w:rsid w:val="00570F87"/>
    <w:rsid w:val="00585127"/>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5BDE"/>
    <w:rsid w:val="00636105"/>
    <w:rsid w:val="00642586"/>
    <w:rsid w:val="00642754"/>
    <w:rsid w:val="00655AB6"/>
    <w:rsid w:val="00655FA9"/>
    <w:rsid w:val="00665404"/>
    <w:rsid w:val="006656BA"/>
    <w:rsid w:val="00667C85"/>
    <w:rsid w:val="00680EFB"/>
    <w:rsid w:val="00685FC9"/>
    <w:rsid w:val="006A1541"/>
    <w:rsid w:val="006A4538"/>
    <w:rsid w:val="006B6CAB"/>
    <w:rsid w:val="006C0678"/>
    <w:rsid w:val="006C32EC"/>
    <w:rsid w:val="006D0F46"/>
    <w:rsid w:val="006D37ED"/>
    <w:rsid w:val="006D7408"/>
    <w:rsid w:val="006E1087"/>
    <w:rsid w:val="006E2E2E"/>
    <w:rsid w:val="007078E0"/>
    <w:rsid w:val="00712AFF"/>
    <w:rsid w:val="00715F9D"/>
    <w:rsid w:val="00717984"/>
    <w:rsid w:val="00721FF5"/>
    <w:rsid w:val="0072268E"/>
    <w:rsid w:val="007419C0"/>
    <w:rsid w:val="00744197"/>
    <w:rsid w:val="00744CC8"/>
    <w:rsid w:val="00747520"/>
    <w:rsid w:val="0075196D"/>
    <w:rsid w:val="00760C9D"/>
    <w:rsid w:val="00763D35"/>
    <w:rsid w:val="00770DE3"/>
    <w:rsid w:val="0077161B"/>
    <w:rsid w:val="007719AA"/>
    <w:rsid w:val="00773AAA"/>
    <w:rsid w:val="00781BD0"/>
    <w:rsid w:val="00792AB2"/>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31BEC"/>
    <w:rsid w:val="008428AA"/>
    <w:rsid w:val="00845323"/>
    <w:rsid w:val="008455E2"/>
    <w:rsid w:val="0088104D"/>
    <w:rsid w:val="008833DC"/>
    <w:rsid w:val="00886B5F"/>
    <w:rsid w:val="0089093F"/>
    <w:rsid w:val="00895CB6"/>
    <w:rsid w:val="008965A9"/>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6691"/>
    <w:rsid w:val="009125AE"/>
    <w:rsid w:val="00916A50"/>
    <w:rsid w:val="00916DF7"/>
    <w:rsid w:val="009222F0"/>
    <w:rsid w:val="00931DDB"/>
    <w:rsid w:val="0093449D"/>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006C"/>
    <w:rsid w:val="00A04D97"/>
    <w:rsid w:val="00A10F0C"/>
    <w:rsid w:val="00A12072"/>
    <w:rsid w:val="00A1225E"/>
    <w:rsid w:val="00A13417"/>
    <w:rsid w:val="00A13C5F"/>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A0DEF"/>
    <w:rsid w:val="00AA1976"/>
    <w:rsid w:val="00AA64B4"/>
    <w:rsid w:val="00AB060D"/>
    <w:rsid w:val="00AB6C15"/>
    <w:rsid w:val="00AB7588"/>
    <w:rsid w:val="00AB762B"/>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DB"/>
    <w:rsid w:val="00B262C1"/>
    <w:rsid w:val="00B302C8"/>
    <w:rsid w:val="00B314C3"/>
    <w:rsid w:val="00B3175F"/>
    <w:rsid w:val="00B31D2E"/>
    <w:rsid w:val="00B32906"/>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CDC"/>
    <w:rsid w:val="00BE6763"/>
    <w:rsid w:val="00BF1485"/>
    <w:rsid w:val="00BF179F"/>
    <w:rsid w:val="00BF20A3"/>
    <w:rsid w:val="00BF237B"/>
    <w:rsid w:val="00BF39E0"/>
    <w:rsid w:val="00BF523C"/>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3DA8"/>
    <w:rsid w:val="00C94D4A"/>
    <w:rsid w:val="00C977C1"/>
    <w:rsid w:val="00CA1DDF"/>
    <w:rsid w:val="00CB6027"/>
    <w:rsid w:val="00CC377E"/>
    <w:rsid w:val="00CC69DA"/>
    <w:rsid w:val="00CD3036"/>
    <w:rsid w:val="00CD409A"/>
    <w:rsid w:val="00CD7843"/>
    <w:rsid w:val="00CE2FA1"/>
    <w:rsid w:val="00D068E5"/>
    <w:rsid w:val="00D17732"/>
    <w:rsid w:val="00D2150F"/>
    <w:rsid w:val="00D24A70"/>
    <w:rsid w:val="00D24E00"/>
    <w:rsid w:val="00D2676A"/>
    <w:rsid w:val="00D27665"/>
    <w:rsid w:val="00D31513"/>
    <w:rsid w:val="00D333D7"/>
    <w:rsid w:val="00D341FB"/>
    <w:rsid w:val="00D500BB"/>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7D8F"/>
    <w:rsid w:val="00DC4A19"/>
    <w:rsid w:val="00DC52C6"/>
    <w:rsid w:val="00DD485B"/>
    <w:rsid w:val="00DD6583"/>
    <w:rsid w:val="00DF0BB7"/>
    <w:rsid w:val="00DF6F2B"/>
    <w:rsid w:val="00E00CC0"/>
    <w:rsid w:val="00E02197"/>
    <w:rsid w:val="00E02D4C"/>
    <w:rsid w:val="00E132E9"/>
    <w:rsid w:val="00E15659"/>
    <w:rsid w:val="00E34A66"/>
    <w:rsid w:val="00E4214C"/>
    <w:rsid w:val="00E43598"/>
    <w:rsid w:val="00E4488F"/>
    <w:rsid w:val="00E45BE5"/>
    <w:rsid w:val="00E5053C"/>
    <w:rsid w:val="00E509A5"/>
    <w:rsid w:val="00E51354"/>
    <w:rsid w:val="00E54E5E"/>
    <w:rsid w:val="00E557C1"/>
    <w:rsid w:val="00E559BC"/>
    <w:rsid w:val="00E56ADE"/>
    <w:rsid w:val="00E65115"/>
    <w:rsid w:val="00E725A1"/>
    <w:rsid w:val="00E7484D"/>
    <w:rsid w:val="00E82FB1"/>
    <w:rsid w:val="00E914B6"/>
    <w:rsid w:val="00E95DDD"/>
    <w:rsid w:val="00EA5B8C"/>
    <w:rsid w:val="00EA6987"/>
    <w:rsid w:val="00EA74CC"/>
    <w:rsid w:val="00EB27B1"/>
    <w:rsid w:val="00EB4DC9"/>
    <w:rsid w:val="00EC129D"/>
    <w:rsid w:val="00EC7CDC"/>
    <w:rsid w:val="00ED1D72"/>
    <w:rsid w:val="00ED5E43"/>
    <w:rsid w:val="00ED7082"/>
    <w:rsid w:val="00EE4676"/>
    <w:rsid w:val="00EF60DB"/>
    <w:rsid w:val="00F0073D"/>
    <w:rsid w:val="00F033EC"/>
    <w:rsid w:val="00F04886"/>
    <w:rsid w:val="00F04DEC"/>
    <w:rsid w:val="00F05A6A"/>
    <w:rsid w:val="00F16CD6"/>
    <w:rsid w:val="00F25456"/>
    <w:rsid w:val="00F26218"/>
    <w:rsid w:val="00F3144C"/>
    <w:rsid w:val="00F331B4"/>
    <w:rsid w:val="00F34420"/>
    <w:rsid w:val="00F34483"/>
    <w:rsid w:val="00F349FA"/>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80E8A"/>
    <w:rsid w:val="00F96B89"/>
    <w:rsid w:val="00FA2346"/>
    <w:rsid w:val="00FB277E"/>
    <w:rsid w:val="00FB5963"/>
    <w:rsid w:val="00FB6155"/>
    <w:rsid w:val="00FC3699"/>
    <w:rsid w:val="00FD049B"/>
    <w:rsid w:val="00FD2972"/>
    <w:rsid w:val="00FD3BC4"/>
    <w:rsid w:val="00FD6C9C"/>
    <w:rsid w:val="00FF01D6"/>
    <w:rsid w:val="00FF3009"/>
    <w:rsid w:val="00FF6464"/>
    <w:rsid w:val="01583748"/>
    <w:rsid w:val="04506533"/>
    <w:rsid w:val="04B21E8E"/>
    <w:rsid w:val="04C6021B"/>
    <w:rsid w:val="04CF6E08"/>
    <w:rsid w:val="055F1B46"/>
    <w:rsid w:val="065742DF"/>
    <w:rsid w:val="07905FDC"/>
    <w:rsid w:val="07C731E7"/>
    <w:rsid w:val="0806583D"/>
    <w:rsid w:val="08814342"/>
    <w:rsid w:val="091A3CEE"/>
    <w:rsid w:val="0AA822B2"/>
    <w:rsid w:val="0C0B13B7"/>
    <w:rsid w:val="0C1B0437"/>
    <w:rsid w:val="0E1C0D66"/>
    <w:rsid w:val="0F9C5147"/>
    <w:rsid w:val="10322021"/>
    <w:rsid w:val="10DF7BBC"/>
    <w:rsid w:val="11A6739A"/>
    <w:rsid w:val="11AB53A0"/>
    <w:rsid w:val="11F80DE2"/>
    <w:rsid w:val="1264528F"/>
    <w:rsid w:val="12D17378"/>
    <w:rsid w:val="12D81E34"/>
    <w:rsid w:val="13B41C63"/>
    <w:rsid w:val="14117386"/>
    <w:rsid w:val="14410444"/>
    <w:rsid w:val="14C12F5A"/>
    <w:rsid w:val="154A7E46"/>
    <w:rsid w:val="155D7127"/>
    <w:rsid w:val="162057B7"/>
    <w:rsid w:val="16F17E8F"/>
    <w:rsid w:val="170E3AE7"/>
    <w:rsid w:val="17507ED0"/>
    <w:rsid w:val="17594F22"/>
    <w:rsid w:val="176048E7"/>
    <w:rsid w:val="18F36E6F"/>
    <w:rsid w:val="19143FA0"/>
    <w:rsid w:val="1BDA1FFF"/>
    <w:rsid w:val="1BFE0375"/>
    <w:rsid w:val="1CC82D35"/>
    <w:rsid w:val="1DA3074A"/>
    <w:rsid w:val="1EAD1372"/>
    <w:rsid w:val="1EBE5AFE"/>
    <w:rsid w:val="21DC5EE4"/>
    <w:rsid w:val="22A85759"/>
    <w:rsid w:val="255C017E"/>
    <w:rsid w:val="256B5BB0"/>
    <w:rsid w:val="26C73C39"/>
    <w:rsid w:val="273146EB"/>
    <w:rsid w:val="27321C92"/>
    <w:rsid w:val="286A24EC"/>
    <w:rsid w:val="287303E4"/>
    <w:rsid w:val="28FD455E"/>
    <w:rsid w:val="291C72C0"/>
    <w:rsid w:val="294F1F48"/>
    <w:rsid w:val="29B0761B"/>
    <w:rsid w:val="2A557F75"/>
    <w:rsid w:val="2C5142E1"/>
    <w:rsid w:val="2DF63A58"/>
    <w:rsid w:val="2E7B15F2"/>
    <w:rsid w:val="2FBB5323"/>
    <w:rsid w:val="300F1971"/>
    <w:rsid w:val="3099554A"/>
    <w:rsid w:val="30DC13F0"/>
    <w:rsid w:val="318A3E61"/>
    <w:rsid w:val="34B20301"/>
    <w:rsid w:val="352E1C2F"/>
    <w:rsid w:val="362D6CBA"/>
    <w:rsid w:val="368055A2"/>
    <w:rsid w:val="36B36BBA"/>
    <w:rsid w:val="36B97AE5"/>
    <w:rsid w:val="36EC79C4"/>
    <w:rsid w:val="38AB4DEF"/>
    <w:rsid w:val="38D64782"/>
    <w:rsid w:val="38EA0260"/>
    <w:rsid w:val="39082818"/>
    <w:rsid w:val="3A133C1C"/>
    <w:rsid w:val="3BDC5DCF"/>
    <w:rsid w:val="3C563F4C"/>
    <w:rsid w:val="3C70398D"/>
    <w:rsid w:val="3CEE6CF0"/>
    <w:rsid w:val="3D516798"/>
    <w:rsid w:val="3DAC00D1"/>
    <w:rsid w:val="3F7B0026"/>
    <w:rsid w:val="41152A6C"/>
    <w:rsid w:val="425424E3"/>
    <w:rsid w:val="45083B8C"/>
    <w:rsid w:val="45B93A6F"/>
    <w:rsid w:val="4603463C"/>
    <w:rsid w:val="468C3169"/>
    <w:rsid w:val="46CE6E39"/>
    <w:rsid w:val="47307948"/>
    <w:rsid w:val="48503C29"/>
    <w:rsid w:val="489932CB"/>
    <w:rsid w:val="494B7BFF"/>
    <w:rsid w:val="4A392FB7"/>
    <w:rsid w:val="4E0413A0"/>
    <w:rsid w:val="4E87411E"/>
    <w:rsid w:val="4E9F4AB7"/>
    <w:rsid w:val="52C442F7"/>
    <w:rsid w:val="52D33E2B"/>
    <w:rsid w:val="535979BC"/>
    <w:rsid w:val="53C874D1"/>
    <w:rsid w:val="53F32DF7"/>
    <w:rsid w:val="54E53E60"/>
    <w:rsid w:val="552F1841"/>
    <w:rsid w:val="564055B9"/>
    <w:rsid w:val="56A67658"/>
    <w:rsid w:val="583B6665"/>
    <w:rsid w:val="59296817"/>
    <w:rsid w:val="59F00E16"/>
    <w:rsid w:val="5A1E61D2"/>
    <w:rsid w:val="5A806FA9"/>
    <w:rsid w:val="5C065163"/>
    <w:rsid w:val="5CDE4E1C"/>
    <w:rsid w:val="5CE22B85"/>
    <w:rsid w:val="5D3119D1"/>
    <w:rsid w:val="5E0C3542"/>
    <w:rsid w:val="5E2768D2"/>
    <w:rsid w:val="5E572DEB"/>
    <w:rsid w:val="5E693E49"/>
    <w:rsid w:val="5E8E14C4"/>
    <w:rsid w:val="5F582071"/>
    <w:rsid w:val="60197BB5"/>
    <w:rsid w:val="605753D1"/>
    <w:rsid w:val="61125D39"/>
    <w:rsid w:val="6153484F"/>
    <w:rsid w:val="621F6849"/>
    <w:rsid w:val="63EE4517"/>
    <w:rsid w:val="64993547"/>
    <w:rsid w:val="65177DE9"/>
    <w:rsid w:val="661D5426"/>
    <w:rsid w:val="674455A4"/>
    <w:rsid w:val="67CF2561"/>
    <w:rsid w:val="68202442"/>
    <w:rsid w:val="68914293"/>
    <w:rsid w:val="6E9A5873"/>
    <w:rsid w:val="714C3AC4"/>
    <w:rsid w:val="721E6481"/>
    <w:rsid w:val="724427AD"/>
    <w:rsid w:val="72682163"/>
    <w:rsid w:val="73B21D95"/>
    <w:rsid w:val="73BE3A62"/>
    <w:rsid w:val="73D3309A"/>
    <w:rsid w:val="75053FD1"/>
    <w:rsid w:val="759B5BFF"/>
    <w:rsid w:val="77395FE9"/>
    <w:rsid w:val="77E96C58"/>
    <w:rsid w:val="785D7F74"/>
    <w:rsid w:val="795D1E91"/>
    <w:rsid w:val="79B77DA5"/>
    <w:rsid w:val="79C25373"/>
    <w:rsid w:val="7A633959"/>
    <w:rsid w:val="7A971B9E"/>
    <w:rsid w:val="7BE326F8"/>
    <w:rsid w:val="7D7B7772"/>
    <w:rsid w:val="7E5C6A2E"/>
    <w:rsid w:val="7E917AA8"/>
    <w:rsid w:val="7F0E3593"/>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3">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0"/>
    <w:pPr>
      <w:jc w:val="left"/>
    </w:p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qFormat/>
    <w:uiPriority w:val="0"/>
    <w:pPr>
      <w:spacing w:after="120" w:line="480" w:lineRule="auto"/>
    </w:pPr>
  </w:style>
  <w:style w:type="paragraph" w:styleId="11">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4">
    <w:name w:val="Strong"/>
    <w:qFormat/>
    <w:uiPriority w:val="0"/>
    <w:rPr>
      <w:b/>
      <w:bCs/>
    </w:rPr>
  </w:style>
  <w:style w:type="character" w:styleId="15">
    <w:name w:val="FollowedHyperlink"/>
    <w:qFormat/>
    <w:uiPriority w:val="0"/>
    <w:rPr>
      <w:color w:val="800080"/>
      <w:u w:val="single"/>
    </w:rPr>
  </w:style>
  <w:style w:type="character" w:styleId="16">
    <w:name w:val="Emphasis"/>
    <w:qFormat/>
    <w:uiPriority w:val="20"/>
    <w:rPr>
      <w:i/>
      <w:iCs/>
    </w:rPr>
  </w:style>
  <w:style w:type="character" w:styleId="17">
    <w:name w:val="Hyperlink"/>
    <w:qFormat/>
    <w:uiPriority w:val="0"/>
    <w:rPr>
      <w:color w:val="0000FF"/>
      <w:u w:val="single"/>
    </w:rPr>
  </w:style>
  <w:style w:type="paragraph" w:customStyle="1" w:styleId="18">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9">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bullets1"/>
    <w:basedOn w:val="1"/>
    <w:qFormat/>
    <w:uiPriority w:val="0"/>
    <w:pPr>
      <w:widowControl/>
      <w:jc w:val="left"/>
    </w:pPr>
    <w:rPr>
      <w:rFonts w:ascii="宋体" w:hAnsi="宋体" w:cs="宋体"/>
      <w:kern w:val="0"/>
      <w:sz w:val="24"/>
    </w:rPr>
  </w:style>
  <w:style w:type="character" w:customStyle="1" w:styleId="21">
    <w:name w:val="apple-style-span"/>
    <w:basedOn w:val="13"/>
    <w:qFormat/>
    <w:uiPriority w:val="0"/>
  </w:style>
  <w:style w:type="paragraph" w:customStyle="1" w:styleId="22">
    <w:name w:val="endorsement1"/>
    <w:basedOn w:val="1"/>
    <w:qFormat/>
    <w:uiPriority w:val="0"/>
    <w:pPr>
      <w:widowControl/>
      <w:jc w:val="left"/>
    </w:pPr>
    <w:rPr>
      <w:rFonts w:ascii="宋体" w:hAnsi="宋体" w:cs="宋体"/>
      <w:kern w:val="0"/>
      <w:sz w:val="24"/>
    </w:rPr>
  </w:style>
  <w:style w:type="paragraph" w:customStyle="1" w:styleId="23">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4">
    <w:name w:val="product-title1"/>
    <w:qFormat/>
    <w:uiPriority w:val="0"/>
    <w:rPr>
      <w:rFonts w:hint="default" w:ascii="Arial" w:hAnsi="Arial" w:cs="Arial"/>
      <w:b/>
      <w:bCs/>
      <w:color w:val="FF6600"/>
      <w:sz w:val="28"/>
      <w:szCs w:val="28"/>
    </w:rPr>
  </w:style>
  <w:style w:type="character" w:customStyle="1" w:styleId="25">
    <w:name w:val="booksubtitle1"/>
    <w:qFormat/>
    <w:uiPriority w:val="0"/>
    <w:rPr>
      <w:rFonts w:hint="default" w:ascii="Verdana" w:hAnsi="Verdana"/>
      <w:color w:val="000000"/>
      <w:sz w:val="18"/>
      <w:szCs w:val="18"/>
      <w:u w:val="none"/>
    </w:rPr>
  </w:style>
  <w:style w:type="character" w:customStyle="1" w:styleId="26">
    <w:name w:val="bookauthor1"/>
    <w:qFormat/>
    <w:uiPriority w:val="0"/>
    <w:rPr>
      <w:rFonts w:hint="default" w:ascii="Verdana" w:hAnsi="Verdana"/>
      <w:i/>
      <w:iCs/>
      <w:color w:val="000000"/>
      <w:sz w:val="18"/>
      <w:szCs w:val="18"/>
      <w:u w:val="none"/>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paragraph" w:customStyle="1" w:styleId="29">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ar18blue1"/>
    <w:qFormat/>
    <w:uiPriority w:val="0"/>
    <w:rPr>
      <w:rFonts w:hint="default" w:ascii="Arial" w:hAnsi="Arial" w:cs="Arial"/>
      <w:color w:val="000066"/>
      <w:sz w:val="30"/>
      <w:szCs w:val="30"/>
    </w:rPr>
  </w:style>
  <w:style w:type="character" w:customStyle="1" w:styleId="31">
    <w:name w:val="ar141"/>
    <w:qFormat/>
    <w:uiPriority w:val="0"/>
    <w:rPr>
      <w:rFonts w:hint="default" w:ascii="Arial" w:hAnsi="Arial" w:cs="Arial"/>
      <w:sz w:val="21"/>
      <w:szCs w:val="21"/>
    </w:rPr>
  </w:style>
  <w:style w:type="character" w:customStyle="1" w:styleId="32">
    <w:name w:val="blk12161"/>
    <w:qFormat/>
    <w:uiPriority w:val="0"/>
    <w:rPr>
      <w:rFonts w:hint="default" w:ascii="Arial" w:hAnsi="Arial" w:cs="Arial"/>
      <w:color w:val="000000"/>
      <w:sz w:val="18"/>
      <w:szCs w:val="18"/>
    </w:rPr>
  </w:style>
  <w:style w:type="character" w:customStyle="1" w:styleId="33">
    <w:name w:val="brgreen121"/>
    <w:qFormat/>
    <w:uiPriority w:val="0"/>
    <w:rPr>
      <w:rFonts w:hint="default" w:ascii="Arial" w:hAnsi="Arial" w:cs="Arial"/>
      <w:color w:val="339999"/>
      <w:sz w:val="18"/>
      <w:szCs w:val="18"/>
    </w:rPr>
  </w:style>
  <w:style w:type="character" w:customStyle="1" w:styleId="34">
    <w:name w:val="A5"/>
    <w:qFormat/>
    <w:uiPriority w:val="99"/>
    <w:rPr>
      <w:rFonts w:cs="Myriad Pro"/>
      <w:color w:val="000014"/>
    </w:rPr>
  </w:style>
  <w:style w:type="character" w:customStyle="1" w:styleId="35">
    <w:name w:val="apple-converted-space"/>
    <w:qFormat/>
    <w:uiPriority w:val="0"/>
  </w:style>
  <w:style w:type="paragraph" w:customStyle="1" w:styleId="36">
    <w:name w:val="Headline"/>
    <w:basedOn w:val="1"/>
    <w:qFormat/>
    <w:uiPriority w:val="0"/>
    <w:pPr>
      <w:spacing w:after="480"/>
      <w:jc w:val="center"/>
    </w:pPr>
    <w:rPr>
      <w:rFonts w:eastAsia="Calibri"/>
      <w:b/>
      <w:bCs/>
      <w:i/>
      <w:sz w:val="28"/>
      <w:szCs w:val="28"/>
    </w:rPr>
  </w:style>
  <w:style w:type="paragraph" w:customStyle="1" w:styleId="37">
    <w:name w:val="Body"/>
    <w:basedOn w:val="1"/>
    <w:qFormat/>
    <w:uiPriority w:val="0"/>
    <w:pPr>
      <w:widowControl/>
    </w:pPr>
    <w:rPr>
      <w:kern w:val="0"/>
      <w:sz w:val="24"/>
      <w:lang w:eastAsia="en-US"/>
    </w:rPr>
  </w:style>
  <w:style w:type="character" w:customStyle="1" w:styleId="38">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web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4</Pages>
  <Words>2433</Words>
  <Characters>3402</Characters>
  <Lines>1</Lines>
  <Paragraphs>1</Paragraphs>
  <TotalTime>2</TotalTime>
  <ScaleCrop>false</ScaleCrop>
  <LinksUpToDate>false</LinksUpToDate>
  <CharactersWithSpaces>3551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2025-04-17T03:07:00Z</dcterms:created>
  <dc:creator>Image</dc:creator>
  <cp:lastModifiedBy>LEAD</cp:lastModifiedBy>
  <cp:lastPrinted>2005-06-10T06:33:00Z</cp:lastPrinted>
  <dcterms:modified xsi:type="dcterms:W3CDTF">2025-09-23T14:01:27Z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16BFDF76E842488D8560566527FFA7AE_13</vt:lpwstr>
  </property>
  <property fmtid="{D5CDD505-2E9C-101B-9397-08002B2CF9AE}" pid="4" name="KSOTemplateDocerSaveRecord">
    <vt:lpwstr>eyJoZGlkIjoiM2FiZDIzMjBhYjY3YjcwYmIxYWI1NjM4YzVmYjEyMDMiLCJ1c2VySWQiOiI0NTY2NjYyOTAifQ==</vt:lpwstr>
  </property>
</Properties>
</file>