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E7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157F28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D51019E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14:paraId="1FA5D18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3841115</wp:posOffset>
            </wp:positionH>
            <wp:positionV relativeFrom="paragraph">
              <wp:posOffset>180975</wp:posOffset>
            </wp:positionV>
            <wp:extent cx="1581785" cy="2489835"/>
            <wp:effectExtent l="19050" t="0" r="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248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FB42E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《左手带孩子，右脑放烟花：神经多样性妈妈的优势与真实需求》</w:t>
      </w:r>
    </w:p>
    <w:p w14:paraId="1EBFDBC8">
      <w:pPr>
        <w:rPr>
          <w:b/>
          <w:caps/>
          <w:color w:val="000000"/>
          <w:szCs w:val="21"/>
        </w:rPr>
      </w:pPr>
      <w:r>
        <w:rPr>
          <w:b/>
          <w:caps/>
          <w:color w:val="000000"/>
          <w:szCs w:val="21"/>
        </w:rPr>
        <w:t>英文书名：Child by the Hand, Confetti in the</w:t>
      </w:r>
      <w:r>
        <w:rPr>
          <w:rFonts w:hint="eastAsia"/>
          <w:b/>
          <w:caps/>
          <w:color w:val="000000"/>
          <w:szCs w:val="21"/>
        </w:rPr>
        <w:t xml:space="preserve"> </w:t>
      </w:r>
      <w:r>
        <w:rPr>
          <w:b/>
          <w:caps/>
          <w:color w:val="000000"/>
          <w:szCs w:val="21"/>
        </w:rPr>
        <w:t>Head</w:t>
      </w:r>
      <w:r>
        <w:rPr>
          <w:rFonts w:hint="eastAsia"/>
          <w:b/>
          <w:caps/>
          <w:color w:val="000000"/>
          <w:szCs w:val="21"/>
        </w:rPr>
        <w:t xml:space="preserve">: </w:t>
      </w:r>
      <w:r>
        <w:rPr>
          <w:b/>
          <w:color w:val="000000"/>
          <w:szCs w:val="21"/>
        </w:rPr>
        <w:t>What Strengthens Neurodivergent Mothers and What They</w:t>
      </w:r>
      <w:r>
        <w:t xml:space="preserve"> </w:t>
      </w:r>
      <w:r>
        <w:rPr>
          <w:b/>
          <w:color w:val="000000"/>
          <w:szCs w:val="21"/>
        </w:rPr>
        <w:t>Really Need</w:t>
      </w:r>
    </w:p>
    <w:p w14:paraId="133A0A60">
      <w:pPr>
        <w:rPr>
          <w:b/>
          <w:caps/>
          <w:color w:val="000000"/>
          <w:szCs w:val="21"/>
        </w:rPr>
      </w:pPr>
      <w:r>
        <w:rPr>
          <w:rFonts w:hint="eastAsia"/>
          <w:b/>
          <w:caps/>
          <w:color w:val="000000"/>
          <w:szCs w:val="21"/>
        </w:rPr>
        <w:t>德语书名：</w:t>
      </w:r>
      <w:r>
        <w:rPr>
          <w:b/>
          <w:caps/>
          <w:color w:val="000000"/>
          <w:szCs w:val="21"/>
        </w:rPr>
        <w:t>Chaos, Kinder</w:t>
      </w:r>
      <w:r>
        <w:rPr>
          <w:rFonts w:hint="eastAsia"/>
          <w:b/>
          <w:caps/>
          <w:color w:val="000000"/>
          <w:szCs w:val="21"/>
        </w:rPr>
        <w:t xml:space="preserve"> </w:t>
      </w:r>
      <w:r>
        <w:rPr>
          <w:b/>
          <w:caps/>
          <w:color w:val="000000"/>
          <w:szCs w:val="21"/>
        </w:rPr>
        <w:t>und Konfetti</w:t>
      </w:r>
    </w:p>
    <w:p w14:paraId="3C44074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作者：Natalia Lamotte</w:t>
      </w:r>
    </w:p>
    <w:p w14:paraId="2468B314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出版社：Kösel</w:t>
      </w:r>
    </w:p>
    <w:p w14:paraId="28480318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>
        <w:rPr>
          <w:b/>
          <w:color w:val="000000"/>
          <w:szCs w:val="21"/>
        </w:rPr>
        <w:t>代理公司</w:t>
      </w:r>
      <w:r>
        <w:rPr>
          <w:b/>
          <w:color w:val="000000"/>
          <w:szCs w:val="21"/>
          <w:lang w:val="de-DE"/>
        </w:rPr>
        <w:t>：</w:t>
      </w:r>
      <w:r>
        <w:rPr>
          <w:b/>
          <w:bCs/>
          <w:color w:val="000000"/>
          <w:szCs w:val="21"/>
          <w:lang w:val="de-DE"/>
        </w:rPr>
        <w:t>Penguin Random House Verlagsgruppe</w:t>
      </w:r>
      <w:r>
        <w:rPr>
          <w:b/>
          <w:color w:val="000000"/>
          <w:szCs w:val="21"/>
          <w:lang w:val="de-DE"/>
        </w:rPr>
        <w:t>/ANA/Winney</w:t>
      </w:r>
    </w:p>
    <w:p w14:paraId="2659C2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页数</w:t>
      </w:r>
      <w:r>
        <w:rPr>
          <w:rFonts w:hint="eastAsia"/>
          <w:b/>
          <w:color w:val="000000"/>
          <w:szCs w:val="21"/>
        </w:rPr>
        <w:t>：256</w:t>
      </w:r>
      <w:r>
        <w:rPr>
          <w:b/>
          <w:color w:val="000000"/>
          <w:szCs w:val="21"/>
        </w:rPr>
        <w:t>页</w:t>
      </w:r>
    </w:p>
    <w:p w14:paraId="1C45C0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7月</w:t>
      </w:r>
    </w:p>
    <w:p w14:paraId="3D3CBFA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E0E0E06">
      <w:pPr>
        <w:tabs>
          <w:tab w:val="left" w:pos="341"/>
          <w:tab w:val="left" w:pos="5235"/>
        </w:tabs>
        <w:rPr>
          <w:rFonts w:hint="eastAsia" w:eastAsia="宋体"/>
          <w:b/>
          <w:bCs/>
          <w:color w:val="FF0000"/>
          <w:szCs w:val="21"/>
          <w:lang w:val="en-US" w:eastAsia="zh-CN"/>
        </w:rPr>
      </w:pPr>
      <w:r>
        <w:rPr>
          <w:b/>
          <w:color w:val="000000"/>
          <w:szCs w:val="21"/>
        </w:rPr>
        <w:t>类型：</w:t>
      </w:r>
      <w:r>
        <w:rPr>
          <w:rFonts w:hint="eastAsia"/>
          <w:b/>
          <w:color w:val="000000"/>
          <w:szCs w:val="21"/>
          <w:lang w:val="en-US" w:eastAsia="zh-CN"/>
        </w:rPr>
        <w:t>家教育儿</w:t>
      </w:r>
      <w:bookmarkStart w:id="3" w:name="_GoBack"/>
      <w:bookmarkEnd w:id="3"/>
    </w:p>
    <w:p w14:paraId="12C343D7">
      <w:pPr>
        <w:rPr>
          <w:b/>
          <w:bCs/>
          <w:color w:val="000000"/>
          <w:szCs w:val="21"/>
        </w:rPr>
      </w:pPr>
    </w:p>
    <w:p w14:paraId="236D0AC3">
      <w:pPr>
        <w:rPr>
          <w:b/>
          <w:bCs/>
          <w:color w:val="000000"/>
          <w:szCs w:val="21"/>
        </w:rPr>
      </w:pPr>
    </w:p>
    <w:p w14:paraId="7AB84267">
      <w:pPr>
        <w:rPr>
          <w:rFonts w:hAnsi="宋体"/>
          <w:b/>
          <w:bCs/>
          <w:color w:val="000000"/>
          <w:szCs w:val="21"/>
        </w:rPr>
      </w:pPr>
      <w:r>
        <w:rPr>
          <w:rFonts w:hAnsi="宋体"/>
          <w:b/>
          <w:bCs/>
          <w:color w:val="000000"/>
          <w:szCs w:val="21"/>
        </w:rPr>
        <w:t>内容简介：</w:t>
      </w:r>
    </w:p>
    <w:p w14:paraId="0EF53257">
      <w:pPr>
        <w:rPr>
          <w:rFonts w:hint="eastAsia" w:hAnsi="宋体"/>
          <w:b/>
          <w:bCs/>
          <w:color w:val="000000"/>
          <w:szCs w:val="21"/>
        </w:rPr>
      </w:pPr>
    </w:p>
    <w:p w14:paraId="0462151D">
      <w:pPr>
        <w:ind w:firstLine="422" w:firstLineChars="200"/>
        <w:rPr>
          <w:rFonts w:hint="eastAsia"/>
          <w:b/>
        </w:rPr>
      </w:pPr>
      <w:r>
        <w:rPr>
          <w:rFonts w:hint="eastAsia"/>
          <w:b/>
        </w:rPr>
        <w:t>第一本专为神经多样性妈妈打造的自助指南！</w:t>
      </w:r>
    </w:p>
    <w:p w14:paraId="05F0203B">
      <w:pPr>
        <w:ind w:firstLine="420" w:firstLineChars="200"/>
        <w:rPr>
          <w:rFonts w:hint="eastAsia"/>
        </w:rPr>
      </w:pPr>
    </w:p>
    <w:p w14:paraId="331DC454">
      <w:pPr>
        <w:ind w:firstLine="420" w:firstLineChars="200"/>
        <w:rPr>
          <w:rFonts w:hint="eastAsia"/>
        </w:rPr>
      </w:pPr>
      <w:r>
        <w:rPr>
          <w:rFonts w:hint="eastAsia"/>
        </w:rPr>
        <w:t>疲惫不堪、压力山大、不断被过度刺激——许多女性对母亲这一角色感到绝望。但问题可能并不在于日常生活本身，而在于未被识别出的神经多样性。本书作者纳塔莉亚·拉莫特（</w:t>
      </w:r>
      <w:r>
        <w:t>Natalia Lamotte）是一位</w:t>
      </w:r>
      <w:r>
        <w:rPr>
          <w:rFonts w:hint="eastAsia"/>
        </w:rPr>
        <w:t>产妇陪护，也是四个孩子的母亲</w:t>
      </w:r>
      <w:r>
        <w:t>，她</w:t>
      </w:r>
      <w:r>
        <w:rPr>
          <w:rFonts w:hint="eastAsia"/>
        </w:rPr>
        <w:t>也是在人生的较晚阶段才得知自己患有注意力缺陷多动障碍（ADHD）。但她立刻意识到：如果神经多样性人士在“正常环境”下的生活已然十分艰难，那么神经多样性妈妈则面临着更为巨大的挑战。她们的极限、她们的能力、她们的生存策略——孩子可不会把这些纳入考虑范围内，并且在大部分情况下，孩子并不会面临母亲所需要面对的状况，便更不会考虑这些内容了。在这本鼓舞人心、妙趣横生的指南中，作者向所有神经多样性妈妈们展示了应对生活的方法：</w:t>
      </w:r>
    </w:p>
    <w:p w14:paraId="5C01316B">
      <w:pPr>
        <w:ind w:firstLine="420" w:firstLineChars="200"/>
        <w:rPr>
          <w:rFonts w:hint="eastAsia"/>
        </w:rPr>
      </w:pPr>
    </w:p>
    <w:p w14:paraId="65C986F5">
      <w:pPr>
        <w:pStyle w:val="38"/>
        <w:numPr>
          <w:ilvl w:val="0"/>
          <w:numId w:val="1"/>
        </w:numPr>
        <w:ind w:firstLineChars="0"/>
        <w:rPr>
          <w:rFonts w:hint="eastAsia"/>
        </w:rPr>
      </w:pPr>
      <w:r>
        <w:t>提供</w:t>
      </w:r>
      <w:r>
        <w:rPr>
          <w:rFonts w:hint="eastAsia"/>
        </w:rPr>
        <w:t>掌控日常混乱最实用的工具</w:t>
      </w:r>
    </w:p>
    <w:p w14:paraId="03EF5E59">
      <w:pPr>
        <w:pStyle w:val="3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有效的压力管理与需求管理</w:t>
      </w:r>
    </w:p>
    <w:p w14:paraId="41AA4965">
      <w:pPr>
        <w:pStyle w:val="3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化“弱点”为优势</w:t>
      </w:r>
    </w:p>
    <w:p w14:paraId="342782BA">
      <w:pPr>
        <w:pStyle w:val="3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打造支持性的家庭协作系统</w:t>
      </w:r>
    </w:p>
    <w:p w14:paraId="4E27FD6A">
      <w:pPr>
        <w:ind w:firstLine="420" w:firstLineChars="200"/>
        <w:rPr>
          <w:rFonts w:hint="eastAsia"/>
        </w:rPr>
      </w:pPr>
    </w:p>
    <w:p w14:paraId="73E6DAB8">
      <w:pPr>
        <w:ind w:firstLine="420" w:firstLineChars="200"/>
        <w:rPr>
          <w:rFonts w:hAnsi="宋体"/>
          <w:b/>
          <w:bCs/>
          <w:color w:val="000000"/>
          <w:szCs w:val="21"/>
        </w:rPr>
      </w:pPr>
      <w:r>
        <w:rPr>
          <w:rFonts w:hint="eastAsia"/>
        </w:rPr>
        <w:t>这是一本充满力量、干货满满的书，助力神经多样性妈妈充满信心地生活，保持从容与健康！</w:t>
      </w:r>
    </w:p>
    <w:p w14:paraId="713CE12C">
      <w:pPr>
        <w:rPr>
          <w:rFonts w:hAnsi="宋体"/>
          <w:b/>
          <w:bCs/>
          <w:color w:val="000000"/>
          <w:szCs w:val="21"/>
        </w:rPr>
      </w:pPr>
    </w:p>
    <w:p w14:paraId="18919888">
      <w:pPr>
        <w:rPr>
          <w:rFonts w:hint="eastAsia"/>
          <w:bCs/>
          <w:color w:val="000000"/>
          <w:szCs w:val="21"/>
        </w:rPr>
      </w:pPr>
    </w:p>
    <w:p w14:paraId="4E4464DF">
      <w:pPr>
        <w:rPr>
          <w:bCs/>
          <w:color w:val="000000"/>
          <w:szCs w:val="21"/>
        </w:rPr>
      </w:pPr>
    </w:p>
    <w:p w14:paraId="5FC8026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>
        <w:rPr>
          <w:b/>
          <w:color w:val="000000"/>
          <w:kern w:val="0"/>
          <w:szCs w:val="21"/>
        </w:rPr>
        <w:t>目录：</w:t>
      </w:r>
    </w:p>
    <w:p w14:paraId="3AA0E88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58D88838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de-DE"/>
        </w:rPr>
        <w:t>前言</w:t>
      </w:r>
    </w:p>
    <w:p w14:paraId="758C9497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你能来真是太好了！</w:t>
      </w:r>
    </w:p>
    <w:p w14:paraId="5DFFC72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de-DE"/>
        </w:rPr>
        <w:t>第一章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  <w:lang w:val="de-DE"/>
        </w:rPr>
        <w:t>从母性体验到认知觉醒</w:t>
      </w:r>
      <w:r>
        <w:rPr>
          <w:rFonts w:hint="eastAsia"/>
          <w:color w:val="000000"/>
          <w:kern w:val="0"/>
          <w:szCs w:val="21"/>
        </w:rPr>
        <w:t>——</w:t>
      </w:r>
      <w:r>
        <w:rPr>
          <w:rFonts w:hint="eastAsia"/>
          <w:color w:val="000000"/>
          <w:kern w:val="0"/>
          <w:szCs w:val="21"/>
          <w:lang w:val="de-DE"/>
        </w:rPr>
        <w:t>当育儿遇上神经多样性</w:t>
      </w:r>
    </w:p>
    <w:p w14:paraId="0ED9012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de-DE"/>
        </w:rPr>
        <w:t>第二章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  <w:lang w:val="de-DE"/>
        </w:rPr>
        <w:t>身处脏衣堆与</w:t>
      </w:r>
      <w:r>
        <w:rPr>
          <w:rFonts w:hint="eastAsia"/>
          <w:color w:val="000000"/>
          <w:kern w:val="0"/>
          <w:szCs w:val="21"/>
        </w:rPr>
        <w:t>“</w:t>
      </w:r>
      <w:r>
        <w:rPr>
          <w:rFonts w:hint="eastAsia"/>
          <w:color w:val="000000"/>
          <w:kern w:val="0"/>
          <w:szCs w:val="21"/>
          <w:lang w:val="de-DE"/>
        </w:rPr>
        <w:t>末日</w:t>
      </w:r>
      <w:r>
        <w:rPr>
          <w:rFonts w:hint="eastAsia"/>
          <w:color w:val="000000"/>
          <w:kern w:val="0"/>
          <w:szCs w:val="21"/>
        </w:rPr>
        <w:t>”</w:t>
      </w:r>
      <w:r>
        <w:rPr>
          <w:rFonts w:hint="eastAsia"/>
          <w:color w:val="000000"/>
          <w:kern w:val="0"/>
          <w:szCs w:val="21"/>
          <w:lang w:val="de-DE"/>
        </w:rPr>
        <w:t>降临之间</w:t>
      </w:r>
      <w:r>
        <w:rPr>
          <w:rFonts w:hint="eastAsia"/>
          <w:color w:val="000000"/>
          <w:kern w:val="0"/>
          <w:szCs w:val="21"/>
        </w:rPr>
        <w:t>——</w:t>
      </w:r>
      <w:r>
        <w:rPr>
          <w:rFonts w:hint="eastAsia"/>
          <w:color w:val="000000"/>
          <w:kern w:val="0"/>
          <w:szCs w:val="21"/>
          <w:lang w:val="de-DE"/>
        </w:rPr>
        <w:t>神经多样性妈妈的日常生存术</w:t>
      </w:r>
    </w:p>
    <w:p w14:paraId="2F61FB7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de-DE"/>
        </w:rPr>
        <w:t>第三章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  <w:lang w:val="de-DE"/>
        </w:rPr>
        <w:t>应对棘手阶段的工具箱</w:t>
      </w:r>
    </w:p>
    <w:p w14:paraId="12D79E2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de-DE"/>
        </w:rPr>
        <w:t>第四章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  <w:lang w:val="de-DE"/>
        </w:rPr>
        <w:t>厘清情绪</w:t>
      </w:r>
      <w:r>
        <w:rPr>
          <w:rFonts w:hint="eastAsia"/>
          <w:color w:val="000000"/>
          <w:kern w:val="0"/>
          <w:szCs w:val="21"/>
        </w:rPr>
        <w:t>——</w:t>
      </w:r>
      <w:r>
        <w:rPr>
          <w:rFonts w:hint="eastAsia"/>
          <w:color w:val="000000"/>
          <w:kern w:val="0"/>
          <w:szCs w:val="21"/>
          <w:lang w:val="de-DE"/>
        </w:rPr>
        <w:t>在摇摇欲坠中稳住自己</w:t>
      </w:r>
    </w:p>
    <w:p w14:paraId="315E5AD4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de-DE"/>
        </w:rPr>
        <w:t>第五章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  <w:lang w:val="de-DE"/>
        </w:rPr>
        <w:t>健忘、分心、崩溃</w:t>
      </w:r>
      <w:r>
        <w:rPr>
          <w:rFonts w:hint="eastAsia"/>
          <w:color w:val="000000"/>
          <w:kern w:val="0"/>
          <w:szCs w:val="21"/>
        </w:rPr>
        <w:t>？</w:t>
      </w:r>
      <w:r>
        <w:rPr>
          <w:rFonts w:hint="eastAsia"/>
          <w:color w:val="000000"/>
          <w:kern w:val="0"/>
          <w:szCs w:val="21"/>
          <w:lang w:val="de-DE"/>
        </w:rPr>
        <w:t>大脑如何工作</w:t>
      </w:r>
      <w:r>
        <w:rPr>
          <w:rFonts w:hint="eastAsia"/>
          <w:color w:val="000000"/>
          <w:kern w:val="0"/>
          <w:szCs w:val="21"/>
        </w:rPr>
        <w:t>（</w:t>
      </w:r>
      <w:r>
        <w:rPr>
          <w:rFonts w:hint="eastAsia"/>
          <w:color w:val="000000"/>
          <w:kern w:val="0"/>
          <w:szCs w:val="21"/>
          <w:lang w:val="de-DE"/>
        </w:rPr>
        <w:t>以及什么能帮到它</w:t>
      </w:r>
      <w:r>
        <w:rPr>
          <w:rFonts w:hint="eastAsia"/>
          <w:color w:val="000000"/>
          <w:kern w:val="0"/>
          <w:szCs w:val="21"/>
        </w:rPr>
        <w:t>）</w:t>
      </w:r>
    </w:p>
    <w:p w14:paraId="5C2E7F89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de-DE"/>
        </w:rPr>
        <w:t>第六章</w:t>
      </w:r>
      <w:r>
        <w:rPr>
          <w:rFonts w:hint="eastAsia"/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  <w:lang w:val="de-DE"/>
        </w:rPr>
        <w:t>你并不孤单</w:t>
      </w:r>
      <w:r>
        <w:rPr>
          <w:rFonts w:hint="eastAsia"/>
          <w:color w:val="000000"/>
          <w:kern w:val="0"/>
          <w:szCs w:val="21"/>
        </w:rPr>
        <w:t>——</w:t>
      </w:r>
      <w:r>
        <w:rPr>
          <w:rFonts w:hint="eastAsia"/>
          <w:color w:val="000000"/>
          <w:kern w:val="0"/>
          <w:szCs w:val="21"/>
          <w:lang w:val="de-DE"/>
        </w:rPr>
        <w:t>真正给我们力量的是什么</w:t>
      </w:r>
    </w:p>
    <w:p w14:paraId="57271887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de-DE"/>
        </w:rPr>
        <w:t>终篇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Cs w:val="21"/>
          <w:lang w:val="de-DE"/>
        </w:rPr>
        <w:t>最好的留到最后</w:t>
      </w:r>
      <w:r>
        <w:rPr>
          <w:rFonts w:hint="eastAsia"/>
          <w:color w:val="000000"/>
          <w:kern w:val="0"/>
          <w:szCs w:val="21"/>
        </w:rPr>
        <w:t>：“</w:t>
      </w:r>
      <w:r>
        <w:rPr>
          <w:rFonts w:hint="eastAsia"/>
          <w:color w:val="000000"/>
          <w:kern w:val="0"/>
          <w:szCs w:val="21"/>
          <w:lang w:val="de-DE"/>
        </w:rPr>
        <w:t>不一样</w:t>
      </w:r>
      <w:r>
        <w:rPr>
          <w:rFonts w:hint="eastAsia"/>
          <w:color w:val="000000"/>
          <w:kern w:val="0"/>
          <w:szCs w:val="21"/>
        </w:rPr>
        <w:t>，</w:t>
      </w:r>
      <w:r>
        <w:rPr>
          <w:rFonts w:hint="eastAsia"/>
          <w:color w:val="000000"/>
          <w:kern w:val="0"/>
          <w:szCs w:val="21"/>
          <w:lang w:val="de-DE"/>
        </w:rPr>
        <w:t>但完全正确</w:t>
      </w:r>
      <w:r>
        <w:rPr>
          <w:rFonts w:hint="eastAsia"/>
          <w:color w:val="000000"/>
          <w:kern w:val="0"/>
          <w:szCs w:val="21"/>
        </w:rPr>
        <w:t>”</w:t>
      </w:r>
    </w:p>
    <w:p w14:paraId="4563AF8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参考文献</w:t>
      </w:r>
    </w:p>
    <w:p w14:paraId="22FF4FE3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 xml:space="preserve">推荐资源 </w:t>
      </w:r>
    </w:p>
    <w:p w14:paraId="10850E1A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注释</w:t>
      </w:r>
    </w:p>
    <w:p w14:paraId="2AB37C5B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14:paraId="34A132C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14:paraId="3E40A97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  <w:bookmarkStart w:id="0" w:name="productDetails"/>
      <w:bookmarkEnd w:id="0"/>
    </w:p>
    <w:p w14:paraId="4A52962A">
      <w:pPr>
        <w:rPr>
          <w:b/>
          <w:color w:val="000000"/>
          <w:szCs w:val="21"/>
        </w:rPr>
      </w:pPr>
    </w:p>
    <w:p w14:paraId="3B477FDD">
      <w:pPr>
        <w:ind w:firstLine="420" w:firstLineChars="200"/>
        <w:rPr>
          <w:color w:val="00000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36830</wp:posOffset>
            </wp:positionV>
            <wp:extent cx="886460" cy="1301115"/>
            <wp:effectExtent l="19050" t="0" r="8890" b="0"/>
            <wp:wrapSquare wrapText="bothSides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30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娜塔莉亚·拉莫特（Natalia Lamotte）是一位产妇陪护，并开设有关分娩和迎接亲生兄弟姐妹的相关课程。她在德语国家首创了“母性体验”（Muttertät）一词，并就此进行演讲和访谈。她在Instagram账号@schwesterherzen.doulas上分享有关分娩和母职的内容。她曾分享自己很晚才被诊断出ADHD的经历，以及这对她家庭生活的影响，引发了众多积极共鸣。她与其他神经多样性妈妈保持着密切联系，并计划围绕该主题开设工作坊。她育有四个孩子，现居慕尼黑。</w:t>
      </w:r>
    </w:p>
    <w:p w14:paraId="3BB5BB4C">
      <w:pPr>
        <w:rPr>
          <w:rFonts w:ascii="宋体" w:hAnsi="宋体" w:cs="宋体"/>
          <w:szCs w:val="21"/>
        </w:rPr>
      </w:pPr>
    </w:p>
    <w:p w14:paraId="31234685">
      <w:pPr>
        <w:rPr>
          <w:rFonts w:ascii="宋体" w:hAnsi="宋体" w:cs="宋体"/>
          <w:b/>
          <w:bCs/>
          <w:szCs w:val="21"/>
        </w:rPr>
      </w:pPr>
    </w:p>
    <w:p w14:paraId="50BD1761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09BBC8B1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A1D950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31E90B3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2FC71B1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7D2CF0D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2AA683C4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3946281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39A128F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6783136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47EC35D9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266269E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FE7FB1D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5AC9D63A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4E079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03C8C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3D4EF3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80F8EEA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B419DA7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0921435B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9D68D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AA53D4">
    <w:pPr>
      <w:pStyle w:val="9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C1CF9"/>
    <w:multiLevelType w:val="multilevel"/>
    <w:tmpl w:val="50AC1CF9"/>
    <w:lvl w:ilvl="0" w:tentative="0">
      <w:start w:val="1"/>
      <w:numFmt w:val="bullet"/>
      <w:lvlText w:val="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7064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436C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D8A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779CD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2F73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031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383D"/>
    <w:rsid w:val="004543D2"/>
    <w:rsid w:val="0046219A"/>
    <w:rsid w:val="00463EB8"/>
    <w:rsid w:val="00464704"/>
    <w:rsid w:val="004655CB"/>
    <w:rsid w:val="00467299"/>
    <w:rsid w:val="004700BD"/>
    <w:rsid w:val="00470F14"/>
    <w:rsid w:val="00472A19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C7F97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40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5580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2C4566D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uiPriority w:val="99"/>
    <w:rPr>
      <w:rFonts w:cs="Myriad Pro"/>
      <w:color w:val="000014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标题 5 Char"/>
    <w:basedOn w:val="13"/>
    <w:link w:val="5"/>
    <w:semiHidden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1043</Words>
  <Characters>1520</Characters>
  <Lines>14</Lines>
  <Paragraphs>3</Paragraphs>
  <TotalTime>84</TotalTime>
  <ScaleCrop>false</ScaleCrop>
  <LinksUpToDate>false</LinksUpToDate>
  <CharactersWithSpaces>1558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2025-09-11T06:07:00Z</dcterms:created>
  <dc:creator>Image</dc:creator>
  <cp:lastModifiedBy>SEER</cp:lastModifiedBy>
  <cp:lastPrinted>2005-06-10T06:33:00Z</cp:lastPrinted>
  <dcterms:modified xsi:type="dcterms:W3CDTF">2025-09-25T09:50:42Z</dcterms:modified>
  <dc:title>新 书 推 荐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290C8641E9EA4FBEAB778CCD612D303B_13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