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E19CB">
      <w:pPr>
        <w:jc w:val="center"/>
        <w:rPr>
          <w:rFonts w:ascii="Times New Roman" w:hAnsi="Times New Roman" w:eastAsia="宋体"/>
          <w:b/>
          <w:bCs/>
          <w:color w:val="000000" w:themeColor="text1"/>
          <w:sz w:val="36"/>
          <w:shd w:val="pct10" w:color="auto" w:fill="FFFFFF"/>
          <w14:textFill>
            <w14:solidFill>
              <w14:schemeClr w14:val="tx1"/>
            </w14:solidFill>
          </w14:textFill>
        </w:rPr>
      </w:pPr>
      <w:r>
        <w:rPr>
          <w:rFonts w:ascii="Times New Roman" w:hAnsi="Times New Roman" w:eastAsia="宋体"/>
          <w:b/>
          <w:bCs/>
          <w:color w:val="000000" w:themeColor="text1"/>
          <w:sz w:val="36"/>
          <w:shd w:val="pct10" w:color="auto" w:fill="FFFFFF"/>
          <w14:textFill>
            <w14:solidFill>
              <w14:schemeClr w14:val="tx1"/>
            </w14:solidFill>
          </w14:textFill>
        </w:rPr>
        <w:t>新 书 推 荐</w:t>
      </w:r>
    </w:p>
    <w:p w14:paraId="01C7D825">
      <w:pPr>
        <w:jc w:val="left"/>
        <w:rPr>
          <w:rFonts w:hint="eastAsia" w:ascii="Times New Roman" w:hAnsi="Times New Roman" w:eastAsia="宋体"/>
          <w:b/>
          <w:bCs/>
          <w:sz w:val="21"/>
          <w:szCs w:val="21"/>
        </w:rPr>
      </w:pPr>
    </w:p>
    <w:p w14:paraId="0E3D765E">
      <w:pPr>
        <w:jc w:val="left"/>
        <w:rPr>
          <w:rFonts w:hint="default" w:ascii="Times New Roman" w:hAnsi="Times New Roman" w:eastAsia="宋体"/>
          <w:b/>
          <w:bCs/>
          <w:sz w:val="21"/>
          <w:szCs w:val="21"/>
          <w:lang w:val="en-US" w:eastAsia="zh-CN"/>
        </w:rPr>
      </w:pPr>
      <w:r>
        <w:rPr>
          <w:rFonts w:hint="eastAsia"/>
          <w:b/>
          <w:bCs/>
          <w:sz w:val="21"/>
          <w:szCs w:val="21"/>
          <w:lang w:val="en-US" w:eastAsia="zh-CN"/>
        </w:rPr>
        <w:drawing>
          <wp:anchor distT="0" distB="0" distL="114300" distR="114300" simplePos="0" relativeHeight="251659264" behindDoc="0" locked="0" layoutInCell="1" allowOverlap="1">
            <wp:simplePos x="0" y="0"/>
            <wp:positionH relativeFrom="column">
              <wp:posOffset>3176905</wp:posOffset>
            </wp:positionH>
            <wp:positionV relativeFrom="paragraph">
              <wp:posOffset>156845</wp:posOffset>
            </wp:positionV>
            <wp:extent cx="1677670" cy="1685290"/>
            <wp:effectExtent l="0" t="0" r="17780" b="10160"/>
            <wp:wrapSquare wrapText="bothSides"/>
            <wp:docPr id="1" name="图片 1" descr="03f254d8214049ff69701a3bc928b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f254d8214049ff69701a3bc928b116"/>
                    <pic:cNvPicPr>
                      <a:picLocks noChangeAspect="1"/>
                    </pic:cNvPicPr>
                  </pic:nvPicPr>
                  <pic:blipFill>
                    <a:blip r:embed="rId6"/>
                    <a:stretch>
                      <a:fillRect/>
                    </a:stretch>
                  </pic:blipFill>
                  <pic:spPr>
                    <a:xfrm>
                      <a:off x="0" y="0"/>
                      <a:ext cx="1677670" cy="1685290"/>
                    </a:xfrm>
                    <a:prstGeom prst="rect">
                      <a:avLst/>
                    </a:prstGeom>
                  </pic:spPr>
                </pic:pic>
              </a:graphicData>
            </a:graphic>
          </wp:anchor>
        </w:drawing>
      </w:r>
      <w:r>
        <w:rPr>
          <w:rFonts w:hint="eastAsia" w:ascii="Times New Roman" w:hAnsi="Times New Roman" w:eastAsia="宋体"/>
          <w:b/>
          <w:bCs/>
          <w:sz w:val="21"/>
          <w:szCs w:val="21"/>
        </w:rPr>
        <w:t>中文书名：</w:t>
      </w:r>
      <w:r>
        <w:rPr>
          <w:rFonts w:ascii="Times New Roman" w:hAnsi="Times New Roman" w:eastAsia="宋体"/>
          <w:b/>
          <w:bCs/>
          <w:sz w:val="21"/>
          <w:szCs w:val="21"/>
        </w:rPr>
        <w:t>《</w:t>
      </w:r>
      <w:r>
        <w:rPr>
          <w:rFonts w:hint="eastAsia"/>
          <w:b/>
          <w:bCs/>
          <w:sz w:val="21"/>
          <w:szCs w:val="21"/>
          <w:lang w:val="en-US" w:eastAsia="zh-CN"/>
        </w:rPr>
        <w:t>森林邀请函</w:t>
      </w:r>
      <w:r>
        <w:rPr>
          <w:rFonts w:ascii="Times New Roman" w:hAnsi="Times New Roman" w:eastAsia="宋体"/>
          <w:b/>
          <w:bCs/>
          <w:sz w:val="21"/>
          <w:szCs w:val="21"/>
        </w:rPr>
        <w:t>》</w:t>
      </w:r>
    </w:p>
    <w:p w14:paraId="395B43D9">
      <w:pPr>
        <w:jc w:val="left"/>
        <w:rPr>
          <w:rFonts w:ascii="Times New Roman" w:hAnsi="Times New Roman" w:eastAsia="宋体"/>
          <w:b/>
          <w:bCs/>
          <w:sz w:val="21"/>
          <w:szCs w:val="21"/>
        </w:rPr>
      </w:pPr>
      <w:r>
        <w:rPr>
          <w:rFonts w:hint="eastAsia" w:ascii="Times New Roman" w:hAnsi="Times New Roman" w:eastAsia="宋体"/>
          <w:b/>
          <w:bCs/>
          <w:sz w:val="21"/>
          <w:szCs w:val="21"/>
        </w:rPr>
        <w:t>英文书名：An Invitation to the Woods</w:t>
      </w:r>
    </w:p>
    <w:p w14:paraId="28FCEEA1">
      <w:pPr>
        <w:jc w:val="left"/>
        <w:rPr>
          <w:rFonts w:hint="eastAsia" w:ascii="Times New Roman" w:hAnsi="Times New Roman" w:eastAsia="宋体"/>
          <w:b/>
          <w:bCs/>
          <w:sz w:val="21"/>
          <w:szCs w:val="21"/>
        </w:rPr>
      </w:pPr>
      <w:r>
        <w:rPr>
          <w:rFonts w:hint="eastAsia" w:ascii="Times New Roman" w:hAnsi="Times New Roman" w:eastAsia="宋体"/>
          <w:b/>
          <w:bCs/>
          <w:sz w:val="21"/>
          <w:szCs w:val="21"/>
        </w:rPr>
        <w:t>作    者：Moira Butterfield</w:t>
      </w:r>
    </w:p>
    <w:p w14:paraId="07B3642D">
      <w:pPr>
        <w:jc w:val="left"/>
        <w:rPr>
          <w:rFonts w:hint="eastAsia" w:ascii="Times New Roman" w:hAnsi="Times New Roman" w:eastAsia="宋体"/>
          <w:b/>
          <w:bCs/>
          <w:sz w:val="21"/>
          <w:szCs w:val="21"/>
          <w:lang w:eastAsia="zh-CN"/>
        </w:rPr>
      </w:pPr>
      <w:r>
        <w:rPr>
          <w:rFonts w:hint="eastAsia"/>
          <w:b/>
          <w:bCs/>
          <w:sz w:val="21"/>
          <w:szCs w:val="21"/>
          <w:lang w:val="en-US" w:eastAsia="zh-CN"/>
        </w:rPr>
        <w:t>插 画 师</w:t>
      </w:r>
      <w:r>
        <w:rPr>
          <w:rFonts w:hint="eastAsia"/>
          <w:b/>
          <w:bCs/>
          <w:sz w:val="21"/>
          <w:szCs w:val="21"/>
          <w:lang w:eastAsia="zh-CN"/>
        </w:rPr>
        <w:t>：Mona K</w:t>
      </w:r>
    </w:p>
    <w:p w14:paraId="0816D9C2">
      <w:pPr>
        <w:jc w:val="left"/>
        <w:rPr>
          <w:rFonts w:ascii="Times New Roman" w:hAnsi="Times New Roman" w:eastAsia="宋体"/>
          <w:b/>
          <w:bCs/>
          <w:sz w:val="21"/>
          <w:szCs w:val="21"/>
          <w:lang w:val="fr-FR"/>
        </w:rPr>
      </w:pPr>
      <w:r>
        <w:rPr>
          <w:rFonts w:hint="eastAsia" w:ascii="Times New Roman" w:hAnsi="Times New Roman" w:eastAsia="宋体"/>
          <w:b/>
          <w:bCs/>
          <w:sz w:val="21"/>
          <w:szCs w:val="21"/>
        </w:rPr>
        <w:t>出</w:t>
      </w:r>
      <w:r>
        <w:rPr>
          <w:rFonts w:hint="eastAsia" w:ascii="Times New Roman" w:hAnsi="Times New Roman" w:eastAsia="宋体"/>
          <w:b/>
          <w:bCs/>
          <w:sz w:val="21"/>
          <w:szCs w:val="21"/>
          <w:lang w:val="fr-FR"/>
        </w:rPr>
        <w:t xml:space="preserve"> </w:t>
      </w:r>
      <w:r>
        <w:rPr>
          <w:rFonts w:hint="eastAsia" w:ascii="Times New Roman" w:hAnsi="Times New Roman" w:eastAsia="宋体"/>
          <w:b/>
          <w:bCs/>
          <w:sz w:val="21"/>
          <w:szCs w:val="21"/>
        </w:rPr>
        <w:t>版</w:t>
      </w:r>
      <w:r>
        <w:rPr>
          <w:rFonts w:hint="eastAsia" w:ascii="Times New Roman" w:hAnsi="Times New Roman" w:eastAsia="宋体"/>
          <w:b/>
          <w:bCs/>
          <w:sz w:val="21"/>
          <w:szCs w:val="21"/>
          <w:lang w:val="fr-FR"/>
        </w:rPr>
        <w:t xml:space="preserve"> </w:t>
      </w:r>
      <w:r>
        <w:rPr>
          <w:rFonts w:hint="eastAsia" w:ascii="Times New Roman" w:hAnsi="Times New Roman" w:eastAsia="宋体"/>
          <w:b/>
          <w:bCs/>
          <w:sz w:val="21"/>
          <w:szCs w:val="21"/>
        </w:rPr>
        <w:t>社</w:t>
      </w:r>
      <w:r>
        <w:rPr>
          <w:rFonts w:hint="eastAsia" w:ascii="Times New Roman" w:hAnsi="Times New Roman" w:eastAsia="宋体"/>
          <w:b/>
          <w:bCs/>
          <w:sz w:val="21"/>
          <w:szCs w:val="21"/>
          <w:lang w:val="fr-FR"/>
        </w:rPr>
        <w:t>：</w:t>
      </w:r>
      <w:bookmarkStart w:id="0" w:name="_GoBack"/>
      <w:r>
        <w:rPr>
          <w:rFonts w:hint="eastAsia" w:ascii="Times New Roman" w:hAnsi="Times New Roman" w:eastAsia="宋体"/>
          <w:b/>
          <w:bCs/>
          <w:sz w:val="21"/>
          <w:szCs w:val="21"/>
          <w:lang w:val="fr-FR"/>
        </w:rPr>
        <w:t>Scholastic UK</w:t>
      </w:r>
      <w:bookmarkEnd w:id="0"/>
    </w:p>
    <w:p w14:paraId="6FAC9EEC">
      <w:pPr>
        <w:jc w:val="left"/>
        <w:rPr>
          <w:rFonts w:ascii="Times New Roman" w:hAnsi="Times New Roman" w:eastAsia="宋体"/>
          <w:b/>
          <w:bCs/>
          <w:sz w:val="21"/>
          <w:szCs w:val="21"/>
          <w:lang w:val="fr-FR"/>
        </w:rPr>
      </w:pPr>
      <w:r>
        <w:rPr>
          <w:rFonts w:hint="eastAsia" w:ascii="Times New Roman" w:hAnsi="Times New Roman" w:eastAsia="宋体"/>
          <w:b/>
          <w:bCs/>
          <w:sz w:val="21"/>
          <w:szCs w:val="21"/>
        </w:rPr>
        <w:t>代理公司</w:t>
      </w:r>
      <w:r>
        <w:rPr>
          <w:rFonts w:hint="eastAsia" w:ascii="Times New Roman" w:hAnsi="Times New Roman" w:eastAsia="宋体"/>
          <w:b/>
          <w:bCs/>
          <w:sz w:val="21"/>
          <w:szCs w:val="21"/>
          <w:lang w:val="fr-FR"/>
        </w:rPr>
        <w:t>：Scholastic UK/ANA</w:t>
      </w:r>
    </w:p>
    <w:p w14:paraId="4C59AD75">
      <w:pPr>
        <w:jc w:val="left"/>
        <w:rPr>
          <w:rFonts w:ascii="Times New Roman" w:hAnsi="Times New Roman" w:eastAsia="宋体"/>
          <w:b/>
          <w:bCs/>
          <w:sz w:val="21"/>
          <w:szCs w:val="21"/>
          <w:lang w:val="fr-FR"/>
        </w:rPr>
      </w:pPr>
      <w:r>
        <w:rPr>
          <w:rFonts w:hint="eastAsia" w:ascii="Times New Roman" w:hAnsi="Times New Roman" w:eastAsia="宋体"/>
          <w:b/>
          <w:bCs/>
          <w:sz w:val="21"/>
          <w:szCs w:val="21"/>
        </w:rPr>
        <w:t>页</w:t>
      </w:r>
      <w:r>
        <w:rPr>
          <w:rFonts w:hint="eastAsia" w:ascii="Times New Roman" w:hAnsi="Times New Roman" w:eastAsia="宋体"/>
          <w:b/>
          <w:bCs/>
          <w:sz w:val="21"/>
          <w:szCs w:val="21"/>
          <w:lang w:val="fr-FR"/>
        </w:rPr>
        <w:t xml:space="preserve">    </w:t>
      </w:r>
      <w:r>
        <w:rPr>
          <w:rFonts w:hint="eastAsia" w:ascii="Times New Roman" w:hAnsi="Times New Roman" w:eastAsia="宋体"/>
          <w:b/>
          <w:bCs/>
          <w:sz w:val="21"/>
          <w:szCs w:val="21"/>
        </w:rPr>
        <w:t>数</w:t>
      </w:r>
      <w:r>
        <w:rPr>
          <w:rFonts w:hint="eastAsia" w:ascii="Times New Roman" w:hAnsi="Times New Roman" w:eastAsia="宋体"/>
          <w:b/>
          <w:bCs/>
          <w:sz w:val="21"/>
          <w:szCs w:val="21"/>
          <w:lang w:val="fr-FR"/>
        </w:rPr>
        <w:t>：</w:t>
      </w:r>
      <w:r>
        <w:rPr>
          <w:rFonts w:hint="eastAsia"/>
          <w:b/>
          <w:bCs/>
          <w:sz w:val="21"/>
          <w:szCs w:val="21"/>
          <w:lang w:val="en-US" w:eastAsia="zh-CN"/>
        </w:rPr>
        <w:t>24</w:t>
      </w:r>
      <w:r>
        <w:rPr>
          <w:rFonts w:hint="eastAsia" w:ascii="Times New Roman" w:hAnsi="Times New Roman" w:eastAsia="宋体"/>
          <w:b/>
          <w:bCs/>
          <w:sz w:val="21"/>
          <w:szCs w:val="21"/>
        </w:rPr>
        <w:t>页</w:t>
      </w:r>
    </w:p>
    <w:p w14:paraId="276046BC">
      <w:pPr>
        <w:jc w:val="left"/>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rPr>
        <w:t>出版时间</w:t>
      </w:r>
      <w:r>
        <w:rPr>
          <w:rFonts w:hint="eastAsia" w:ascii="Times New Roman" w:hAnsi="Times New Roman" w:eastAsia="宋体"/>
          <w:b/>
          <w:bCs/>
          <w:sz w:val="21"/>
          <w:szCs w:val="21"/>
          <w:lang w:val="fr-FR"/>
        </w:rPr>
        <w:t>：</w:t>
      </w:r>
      <w:r>
        <w:rPr>
          <w:rFonts w:hint="eastAsia"/>
          <w:b/>
          <w:bCs/>
          <w:sz w:val="21"/>
          <w:szCs w:val="21"/>
          <w:lang w:val="en-US" w:eastAsia="zh-CN"/>
        </w:rPr>
        <w:t>2026年8月</w:t>
      </w:r>
    </w:p>
    <w:p w14:paraId="33865CFC">
      <w:pPr>
        <w:jc w:val="left"/>
        <w:rPr>
          <w:rFonts w:ascii="Times New Roman" w:hAnsi="Times New Roman" w:eastAsia="宋体"/>
          <w:b/>
          <w:bCs/>
          <w:sz w:val="21"/>
          <w:szCs w:val="21"/>
          <w:lang w:val="fr-FR"/>
        </w:rPr>
      </w:pPr>
      <w:r>
        <w:rPr>
          <w:rFonts w:hint="eastAsia" w:ascii="Times New Roman" w:hAnsi="Times New Roman" w:eastAsia="宋体"/>
          <w:b/>
          <w:bCs/>
          <w:sz w:val="21"/>
          <w:szCs w:val="21"/>
        </w:rPr>
        <w:t>代理地区</w:t>
      </w:r>
      <w:r>
        <w:rPr>
          <w:rFonts w:hint="eastAsia" w:ascii="Times New Roman" w:hAnsi="Times New Roman" w:eastAsia="宋体"/>
          <w:b/>
          <w:bCs/>
          <w:sz w:val="21"/>
          <w:szCs w:val="21"/>
          <w:lang w:val="fr-FR"/>
        </w:rPr>
        <w:t>：</w:t>
      </w:r>
      <w:r>
        <w:rPr>
          <w:rFonts w:hint="eastAsia" w:ascii="Times New Roman" w:hAnsi="Times New Roman" w:eastAsia="宋体"/>
          <w:b/>
          <w:bCs/>
          <w:sz w:val="21"/>
          <w:szCs w:val="21"/>
        </w:rPr>
        <w:t>中国大陆、台湾</w:t>
      </w:r>
    </w:p>
    <w:p w14:paraId="44A9FC59">
      <w:pPr>
        <w:jc w:val="left"/>
        <w:rPr>
          <w:rFonts w:hint="eastAsia" w:ascii="Times New Roman" w:hAnsi="Times New Roman" w:eastAsia="宋体"/>
          <w:b/>
          <w:bCs/>
          <w:sz w:val="21"/>
          <w:szCs w:val="21"/>
          <w:lang w:eastAsia="zh-CN"/>
        </w:rPr>
      </w:pPr>
      <w:r>
        <w:rPr>
          <w:rFonts w:hint="eastAsia" w:ascii="Times New Roman" w:hAnsi="Times New Roman" w:eastAsia="宋体"/>
          <w:b/>
          <w:bCs/>
          <w:sz w:val="21"/>
          <w:szCs w:val="21"/>
        </w:rPr>
        <w:t>审读资料：电子稿</w:t>
      </w:r>
    </w:p>
    <w:p w14:paraId="39A219E8">
      <w:pPr>
        <w:jc w:val="left"/>
        <w:rPr>
          <w:rFonts w:hint="eastAsia"/>
          <w:b/>
          <w:bCs/>
          <w:sz w:val="21"/>
          <w:szCs w:val="21"/>
          <w:lang w:val="en-US" w:eastAsia="zh-CN"/>
        </w:rPr>
      </w:pPr>
      <w:r>
        <w:rPr>
          <w:rFonts w:hint="eastAsia" w:ascii="Times New Roman" w:hAnsi="Times New Roman" w:eastAsia="宋体"/>
          <w:b/>
          <w:bCs/>
          <w:sz w:val="21"/>
          <w:szCs w:val="21"/>
        </w:rPr>
        <w:t>类    型：</w:t>
      </w:r>
      <w:r>
        <w:rPr>
          <w:rFonts w:hint="eastAsia"/>
          <w:b/>
          <w:bCs/>
          <w:sz w:val="21"/>
          <w:szCs w:val="21"/>
          <w:lang w:val="en-US" w:eastAsia="zh-CN"/>
        </w:rPr>
        <w:t>儿童故事绘本</w:t>
      </w:r>
    </w:p>
    <w:p w14:paraId="1A145629">
      <w:pPr>
        <w:jc w:val="left"/>
        <w:rPr>
          <w:rFonts w:hint="default"/>
          <w:b/>
          <w:bCs/>
          <w:sz w:val="21"/>
          <w:szCs w:val="21"/>
          <w:lang w:val="en-US" w:eastAsia="zh-CN"/>
        </w:rPr>
      </w:pPr>
      <w:r>
        <w:rPr>
          <w:rFonts w:hint="default"/>
          <w:b/>
          <w:bCs/>
          <w:sz w:val="21"/>
          <w:szCs w:val="21"/>
          <w:lang w:val="en-US" w:eastAsia="zh-CN"/>
        </w:rPr>
        <w:t>第二部《海洋的邀约》（Invitation to the Ocean）预计 2027 年出版</w:t>
      </w:r>
    </w:p>
    <w:p w14:paraId="58C6983D">
      <w:pPr>
        <w:jc w:val="center"/>
        <w:rPr>
          <w:rFonts w:hint="eastAsia" w:ascii="Times New Roman" w:hAnsi="Times New Roman" w:eastAsia="宋体"/>
          <w:b/>
          <w:bCs/>
          <w:color w:val="984807" w:themeColor="accent6" w:themeShade="80"/>
          <w:sz w:val="21"/>
          <w:szCs w:val="21"/>
          <w:lang w:eastAsia="zh-CN"/>
        </w:rPr>
      </w:pPr>
    </w:p>
    <w:p w14:paraId="73628471">
      <w:pPr>
        <w:jc w:val="center"/>
        <w:rPr>
          <w:rFonts w:hint="eastAsia" w:ascii="Times New Roman" w:hAnsi="Times New Roman" w:eastAsia="宋体"/>
          <w:b/>
          <w:bCs/>
          <w:color w:val="984807" w:themeColor="accent6" w:themeShade="80"/>
          <w:sz w:val="21"/>
          <w:szCs w:val="21"/>
          <w:lang w:eastAsia="zh-CN"/>
        </w:rPr>
      </w:pPr>
      <w:r>
        <w:rPr>
          <w:rFonts w:hint="eastAsia" w:ascii="Times New Roman" w:hAnsi="Times New Roman" w:eastAsia="宋体"/>
          <w:b/>
          <w:bCs/>
          <w:color w:val="984807" w:themeColor="accent6" w:themeShade="80"/>
          <w:sz w:val="21"/>
          <w:szCs w:val="21"/>
          <w:lang w:eastAsia="zh-CN"/>
        </w:rPr>
        <w:t>【</w:t>
      </w:r>
      <w:r>
        <w:rPr>
          <w:rFonts w:hint="eastAsia" w:ascii="Times New Roman" w:hAnsi="Times New Roman" w:eastAsia="宋体"/>
          <w:b/>
          <w:bCs/>
          <w:color w:val="984807" w:themeColor="accent6" w:themeShade="80"/>
          <w:sz w:val="21"/>
          <w:szCs w:val="21"/>
          <w:lang w:val="en-US" w:eastAsia="zh-CN"/>
        </w:rPr>
        <w:t>亮点解析</w:t>
      </w:r>
      <w:r>
        <w:rPr>
          <w:rFonts w:hint="eastAsia" w:ascii="Times New Roman" w:hAnsi="Times New Roman" w:eastAsia="宋体"/>
          <w:b/>
          <w:bCs/>
          <w:color w:val="984807" w:themeColor="accent6" w:themeShade="80"/>
          <w:sz w:val="21"/>
          <w:szCs w:val="21"/>
          <w:lang w:eastAsia="zh-CN"/>
        </w:rPr>
        <w:t>】</w:t>
      </w:r>
    </w:p>
    <w:p w14:paraId="75FDC9FD">
      <w:pPr>
        <w:jc w:val="center"/>
        <w:rPr>
          <w:rFonts w:hint="default" w:ascii="Times New Roman" w:hAnsi="Times New Roman" w:eastAsia="宋体"/>
          <w:b/>
          <w:bCs/>
          <w:color w:val="984807" w:themeColor="accent6" w:themeShade="80"/>
          <w:sz w:val="21"/>
          <w:szCs w:val="21"/>
          <w:lang w:val="en-US" w:eastAsia="zh-CN"/>
        </w:rPr>
      </w:pPr>
      <w:r>
        <w:rPr>
          <w:rFonts w:hint="eastAsia" w:ascii="Times New Roman" w:hAnsi="Times New Roman" w:eastAsia="宋体"/>
          <w:b/>
          <w:bCs/>
          <w:color w:val="984807" w:themeColor="accent6" w:themeShade="80"/>
          <w:sz w:val="21"/>
          <w:szCs w:val="21"/>
          <w:lang w:eastAsia="zh-CN"/>
        </w:rPr>
        <w:t>入围温赖特儿童非虚构文学奖（Wainwright Children's Non-Fiction Prize）短名单</w:t>
      </w:r>
      <w:r>
        <w:rPr>
          <w:rFonts w:hint="eastAsia"/>
          <w:b/>
          <w:bCs/>
          <w:color w:val="984807" w:themeColor="accent6" w:themeShade="80"/>
          <w:sz w:val="21"/>
          <w:szCs w:val="21"/>
          <w:lang w:val="en-US" w:eastAsia="zh-CN"/>
        </w:rPr>
        <w:t>作者新作</w:t>
      </w:r>
    </w:p>
    <w:p w14:paraId="4CFBB3E2">
      <w:pPr>
        <w:jc w:val="center"/>
        <w:rPr>
          <w:rFonts w:hint="eastAsia"/>
          <w:b/>
          <w:bCs/>
          <w:color w:val="984807" w:themeColor="accent6" w:themeShade="80"/>
          <w:sz w:val="21"/>
          <w:szCs w:val="21"/>
          <w:lang w:val="en-US" w:eastAsia="zh-CN"/>
        </w:rPr>
      </w:pPr>
      <w:r>
        <w:rPr>
          <w:rFonts w:hint="eastAsia" w:ascii="Times New Roman" w:hAnsi="Times New Roman" w:eastAsia="宋体"/>
          <w:b/>
          <w:bCs/>
          <w:color w:val="984807" w:themeColor="accent6" w:themeShade="80"/>
          <w:sz w:val="21"/>
          <w:szCs w:val="21"/>
          <w:lang w:eastAsia="zh-CN"/>
        </w:rPr>
        <w:t>沉浸式自然探索：24个立体翻翻页设计，模拟森林垂直生态：从地底菌丝网络到树冠鸟巢，每翻开一页即展开一个生态剖面。</w:t>
      </w:r>
    </w:p>
    <w:p w14:paraId="0517A56B">
      <w:pPr>
        <w:rPr>
          <w:rFonts w:hint="eastAsia" w:ascii="Times New Roman" w:hAnsi="Times New Roman" w:eastAsia="宋体"/>
          <w:b/>
          <w:bCs/>
          <w:color w:val="984807" w:themeColor="accent6" w:themeShade="80"/>
          <w:sz w:val="21"/>
          <w:szCs w:val="21"/>
          <w:lang w:eastAsia="zh-CN"/>
        </w:rPr>
      </w:pPr>
    </w:p>
    <w:p w14:paraId="1B50C5E8">
      <w:pPr>
        <w:rPr>
          <w:rFonts w:hint="eastAsia" w:ascii="Times New Roman" w:hAnsi="Times New Roman" w:eastAsia="宋体"/>
          <w:b/>
          <w:bCs/>
          <w:color w:val="000000" w:themeColor="text1"/>
          <w:sz w:val="21"/>
          <w:szCs w:val="21"/>
          <w:lang w:val="en-US" w:eastAsia="zh-CN"/>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内容简介：</w:t>
      </w:r>
      <w:r>
        <w:rPr>
          <w:rFonts w:hint="eastAsia"/>
          <w:b/>
          <w:bCs/>
          <w:color w:val="000000" w:themeColor="text1"/>
          <w:sz w:val="21"/>
          <w:szCs w:val="21"/>
          <w:lang w:val="en-US" w:eastAsia="zh-CN"/>
          <w14:textFill>
            <w14:solidFill>
              <w14:schemeClr w14:val="tx1"/>
            </w14:solidFill>
          </w14:textFill>
        </w:rPr>
        <w:t xml:space="preserve"> </w:t>
      </w:r>
    </w:p>
    <w:p w14:paraId="47A1F385">
      <w:pPr>
        <w:rPr>
          <w:rFonts w:ascii="Times New Roman" w:hAnsi="Times New Roman" w:eastAsia="宋体"/>
          <w:b/>
          <w:bCs/>
          <w:color w:val="000000" w:themeColor="text1"/>
          <w:sz w:val="21"/>
          <w:szCs w:val="21"/>
          <w14:textFill>
            <w14:solidFill>
              <w14:schemeClr w14:val="tx1"/>
            </w14:solidFill>
          </w14:textFill>
        </w:rPr>
      </w:pPr>
    </w:p>
    <w:p w14:paraId="62F7105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“亲爱的朋友：</w:t>
      </w:r>
    </w:p>
    <w:p w14:paraId="26DB601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p>
    <w:p w14:paraId="7507D77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诚邀你开启利松森林（Leasong Wood）的奇妙漫游之旅。</w:t>
      </w:r>
    </w:p>
    <w:p w14:paraId="6B18FD5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p>
    <w:p w14:paraId="10C35BD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满怀爱意，森林动物们 敬上”</w:t>
      </w:r>
    </w:p>
    <w:p w14:paraId="3233E3D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p>
    <w:p w14:paraId="0FC65E4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这本充满童趣的翻翻页绘本中，森林里的动物们将热情邀请你走进它们的家园，与你一同认识这片森林的居民。</w:t>
      </w:r>
    </w:p>
    <w:p w14:paraId="0DF7E42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p>
    <w:p w14:paraId="7FDF3E5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书中设有 20 余张可翻动的书页，翻开《森林的邀约》，读者将开启一场精彩旅程 —— 从地下的洞穴深处，一路探索到高高的树顶。</w:t>
      </w:r>
    </w:p>
    <w:p w14:paraId="11F6B01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p>
    <w:p w14:paraId="50D8105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旅途中，你会遇见各种各样的动物与它们的家庭：忙着寻找坚果的松鼠、在灌木丛中歌唱又躲避猛兽的鸟类、打洞而居的狐狸与兔子、蹦蹦跳跳的青蛙，还有更多可爱的生灵……</w:t>
      </w:r>
    </w:p>
    <w:p w14:paraId="4291F71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p>
    <w:p w14:paraId="1B5219B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每一页翻开翻翻页，都能看到温和易懂的科普小知识，孩子们一定会爱上这种 “探索发现” 的阅读方式。</w:t>
      </w:r>
    </w:p>
    <w:p w14:paraId="31EF2EA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olor w:val="000000" w:themeColor="text1"/>
          <w:sz w:val="21"/>
          <w:szCs w:val="21"/>
          <w14:textFill>
            <w14:solidFill>
              <w14:schemeClr w14:val="tx1"/>
            </w14:solidFill>
          </w14:textFill>
        </w:rPr>
      </w:pPr>
    </w:p>
    <w:p w14:paraId="6FFA1E9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这不仅是一本值得亲子共同珍藏的精美礼物书，更能为读者带来数小时的欢乐时光，同时培养对自然世界的欣赏与热爱。书中藏着许多萌趣十足的小动物等待发现，每一页都充满了值得细细品味的温馨瞬间。</w:t>
      </w:r>
    </w:p>
    <w:p w14:paraId="54B6A76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b w:val="0"/>
          <w:bCs w:val="0"/>
          <w:color w:val="000000" w:themeColor="text1"/>
          <w:sz w:val="21"/>
          <w:szCs w:val="21"/>
          <w:lang w:val="en-US" w:eastAsia="zh-CN"/>
          <w14:textFill>
            <w14:solidFill>
              <w14:schemeClr w14:val="tx1"/>
            </w14:solidFill>
          </w14:textFill>
        </w:rPr>
      </w:pPr>
    </w:p>
    <w:p w14:paraId="1C8A1E34">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bCs/>
          <w:color w:val="000000" w:themeColor="text1"/>
          <w:sz w:val="21"/>
          <w:szCs w:val="21"/>
          <w:lang w:val="en-US" w:eastAsia="zh-CN"/>
          <w14:textFill>
            <w14:solidFill>
              <w14:schemeClr w14:val="tx1"/>
            </w14:solidFill>
          </w14:textFill>
        </w:rPr>
      </w:pPr>
      <w:r>
        <w:rPr>
          <w:rFonts w:hint="default" w:ascii="Times New Roman" w:hAnsi="Times New Roman" w:eastAsia="宋体"/>
          <w:b/>
          <w:bCs/>
          <w:color w:val="000000" w:themeColor="text1"/>
          <w:sz w:val="21"/>
          <w:szCs w:val="21"/>
          <w:lang w:val="en-US" w:eastAsia="zh-CN"/>
          <w14:textFill>
            <w14:solidFill>
              <w14:schemeClr w14:val="tx1"/>
            </w14:solidFill>
          </w14:textFill>
        </w:rPr>
        <w:t>作者</w:t>
      </w:r>
      <w:r>
        <w:rPr>
          <w:rFonts w:hint="eastAsia" w:ascii="Times New Roman" w:hAnsi="Times New Roman" w:eastAsia="宋体"/>
          <w:b/>
          <w:bCs/>
          <w:color w:val="000000" w:themeColor="text1"/>
          <w:sz w:val="21"/>
          <w:szCs w:val="21"/>
          <w:lang w:val="en-US" w:eastAsia="zh-CN"/>
          <w14:textFill>
            <w14:solidFill>
              <w14:schemeClr w14:val="tx1"/>
            </w14:solidFill>
          </w14:textFill>
        </w:rPr>
        <w:t>简介：</w:t>
      </w:r>
    </w:p>
    <w:p w14:paraId="78D1198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bCs/>
          <w:color w:val="000000" w:themeColor="text1"/>
          <w:sz w:val="21"/>
          <w:szCs w:val="21"/>
          <w:lang w:val="en-US" w:eastAsia="zh-CN"/>
          <w14:textFill>
            <w14:solidFill>
              <w14:schemeClr w14:val="tx1"/>
            </w14:solidFill>
          </w14:textFill>
        </w:rPr>
      </w:pPr>
    </w:p>
    <w:p w14:paraId="2353D6A0">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莫伊拉・巴特菲尔德</w:t>
      </w:r>
      <w:r>
        <w:rPr>
          <w:rFonts w:hint="eastAsia"/>
          <w:b/>
          <w:bCs/>
          <w:color w:val="000000" w:themeColor="text1"/>
          <w:sz w:val="21"/>
          <w:szCs w:val="21"/>
          <w:lang w:val="en-US" w:eastAsia="zh-CN"/>
          <w14:textFill>
            <w14:solidFill>
              <w14:schemeClr w14:val="tx1"/>
            </w14:solidFill>
          </w14:textFill>
        </w:rPr>
        <w:t>（Moira Butterfield）</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是一位享誉国际的儿童文学作家，创作覆盖全年龄段儿童读者 —— 从 5 岁以下幼儿到 12 岁青少年，均能在她的作品中找到适配的内容。她的创作领域兼具非虚构与虚构两类，既擅长用生动的语言为孩子科普自然、生活等领域的知识，也能以细腻的故事打动小读者，凭借多元的创作风格与扎实的内容质量，推出了多部广受好评的畅销作品。</w:t>
      </w:r>
    </w:p>
    <w:p w14:paraId="377C224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目前，莫伊拉・巴特菲尔德与家人共同居住在英国巴斯市（Bath, UK）。在创作生涯中，她的作品也屡获认可，其中在 2025 年，她凭借优秀的儿童非虚构作品入围了温赖特儿童非虚构文学奖（Wainwright Children's Non-Fiction Prize）短名单 —— 该奖项聚焦于展现自然、户外及环境主题的儿童读物，入围即代表其作品在非虚构儿童文学领域的创作水准获得了专业认可。</w:t>
      </w:r>
    </w:p>
    <w:p w14:paraId="3799068A">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p w14:paraId="2D27B441">
      <w:pPr>
        <w:shd w:val="clear" w:color="auto" w:fill="FFFFFF"/>
        <w:rPr>
          <w:rFonts w:hint="eastAsia"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内页插图：</w:t>
      </w:r>
    </w:p>
    <w:p w14:paraId="79EA67D7">
      <w:pPr>
        <w:shd w:val="clear" w:color="auto" w:fill="FFFFFF"/>
        <w:rPr>
          <w:rFonts w:hint="eastAsia" w:ascii="Times New Roman" w:hAnsi="Times New Roman" w:eastAsia="宋体"/>
          <w:b/>
          <w:color w:val="000000" w:themeColor="text1"/>
          <w:sz w:val="21"/>
          <w:szCs w:val="21"/>
          <w14:textFill>
            <w14:solidFill>
              <w14:schemeClr w14:val="tx1"/>
            </w14:solidFill>
          </w14:textFill>
        </w:rPr>
      </w:pPr>
    </w:p>
    <w:p w14:paraId="264635EC">
      <w:pPr>
        <w:shd w:val="clear" w:color="auto" w:fill="FFFFFF"/>
        <w:jc w:val="both"/>
        <w:rPr>
          <w:rFonts w:hint="eastAsia" w:ascii="Times New Roman" w:hAnsi="Times New Roman" w:eastAsia="宋体"/>
          <w:b/>
          <w:bCs/>
          <w:color w:val="000000" w:themeColor="text1"/>
          <w:szCs w:val="21"/>
          <w:lang w:eastAsia="zh-CN"/>
          <w14:textFill>
            <w14:solidFill>
              <w14:schemeClr w14:val="tx1"/>
            </w14:solidFill>
          </w14:textFill>
        </w:rPr>
      </w:pPr>
      <w:r>
        <w:rPr>
          <w:rFonts w:hint="eastAsia" w:eastAsia="宋体"/>
          <w:lang w:eastAsia="zh-CN"/>
        </w:rPr>
        <w:drawing>
          <wp:inline distT="0" distB="0" distL="114300" distR="114300">
            <wp:extent cx="1933575" cy="1581150"/>
            <wp:effectExtent l="0" t="0" r="0" b="0"/>
            <wp:docPr id="2" name="图片 2" descr="1bb64c608facca4385651f5f7557c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b64c608facca4385651f5f7557ccc2"/>
                    <pic:cNvPicPr>
                      <a:picLocks noChangeAspect="1"/>
                    </pic:cNvPicPr>
                  </pic:nvPicPr>
                  <pic:blipFill>
                    <a:blip r:embed="rId7"/>
                    <a:stretch>
                      <a:fillRect/>
                    </a:stretch>
                  </pic:blipFill>
                  <pic:spPr>
                    <a:xfrm>
                      <a:off x="0" y="0"/>
                      <a:ext cx="1933575" cy="1581150"/>
                    </a:xfrm>
                    <a:prstGeom prst="rect">
                      <a:avLst/>
                    </a:prstGeom>
                  </pic:spPr>
                </pic:pic>
              </a:graphicData>
            </a:graphic>
          </wp:inline>
        </w:drawing>
      </w:r>
      <w:r>
        <w:rPr>
          <w:rFonts w:hint="eastAsia" w:eastAsia="宋体"/>
          <w:lang w:eastAsia="zh-CN"/>
        </w:rPr>
        <w:drawing>
          <wp:inline distT="0" distB="0" distL="114300" distR="114300">
            <wp:extent cx="762000" cy="1695450"/>
            <wp:effectExtent l="0" t="0" r="0" b="0"/>
            <wp:docPr id="4" name="图片 4" descr="e806d9246882aa165247255037fda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806d9246882aa165247255037fdaf06"/>
                    <pic:cNvPicPr>
                      <a:picLocks noChangeAspect="1"/>
                    </pic:cNvPicPr>
                  </pic:nvPicPr>
                  <pic:blipFill>
                    <a:blip r:embed="rId8"/>
                    <a:stretch>
                      <a:fillRect/>
                    </a:stretch>
                  </pic:blipFill>
                  <pic:spPr>
                    <a:xfrm>
                      <a:off x="0" y="0"/>
                      <a:ext cx="762000" cy="1695450"/>
                    </a:xfrm>
                    <a:prstGeom prst="rect">
                      <a:avLst/>
                    </a:prstGeom>
                  </pic:spPr>
                </pic:pic>
              </a:graphicData>
            </a:graphic>
          </wp:inline>
        </w:drawing>
      </w:r>
      <w:r>
        <w:rPr>
          <w:rFonts w:hint="eastAsia" w:ascii="Times New Roman" w:hAnsi="Times New Roman" w:eastAsia="宋体"/>
          <w:b/>
          <w:bCs/>
          <w:color w:val="000000" w:themeColor="text1"/>
          <w:szCs w:val="21"/>
          <w:lang w:eastAsia="zh-CN"/>
          <w14:textFill>
            <w14:solidFill>
              <w14:schemeClr w14:val="tx1"/>
            </w14:solidFill>
          </w14:textFill>
        </w:rPr>
        <w:drawing>
          <wp:inline distT="0" distB="0" distL="114300" distR="114300">
            <wp:extent cx="1695450" cy="1247775"/>
            <wp:effectExtent l="0" t="0" r="0" b="0"/>
            <wp:docPr id="3" name="图片 3" descr="c343ca365b0983565322fe375e8a2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343ca365b0983565322fe375e8a26df"/>
                    <pic:cNvPicPr>
                      <a:picLocks noChangeAspect="1"/>
                    </pic:cNvPicPr>
                  </pic:nvPicPr>
                  <pic:blipFill>
                    <a:blip r:embed="rId9"/>
                    <a:stretch>
                      <a:fillRect/>
                    </a:stretch>
                  </pic:blipFill>
                  <pic:spPr>
                    <a:xfrm>
                      <a:off x="0" y="0"/>
                      <a:ext cx="1695450" cy="1247775"/>
                    </a:xfrm>
                    <a:prstGeom prst="rect">
                      <a:avLst/>
                    </a:prstGeom>
                  </pic:spPr>
                </pic:pic>
              </a:graphicData>
            </a:graphic>
          </wp:inline>
        </w:drawing>
      </w:r>
      <w:r>
        <w:rPr>
          <w:rFonts w:hint="eastAsia" w:ascii="Times New Roman" w:hAnsi="Times New Roman" w:eastAsia="宋体"/>
          <w:b/>
          <w:bCs/>
          <w:color w:val="000000" w:themeColor="text1"/>
          <w:szCs w:val="21"/>
          <w:lang w:eastAsia="zh-CN"/>
          <w14:textFill>
            <w14:solidFill>
              <w14:schemeClr w14:val="tx1"/>
            </w14:solidFill>
          </w14:textFill>
        </w:rPr>
        <w:drawing>
          <wp:inline distT="0" distB="0" distL="114300" distR="114300">
            <wp:extent cx="5390515" cy="2723515"/>
            <wp:effectExtent l="0" t="0" r="635" b="635"/>
            <wp:docPr id="5" name="图片 5" descr="30cd52aff03ec6cbcf48ee69f7b9f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0cd52aff03ec6cbcf48ee69f7b9fbca"/>
                    <pic:cNvPicPr>
                      <a:picLocks noChangeAspect="1"/>
                    </pic:cNvPicPr>
                  </pic:nvPicPr>
                  <pic:blipFill>
                    <a:blip r:embed="rId10"/>
                    <a:stretch>
                      <a:fillRect/>
                    </a:stretch>
                  </pic:blipFill>
                  <pic:spPr>
                    <a:xfrm>
                      <a:off x="0" y="0"/>
                      <a:ext cx="5390515" cy="2723515"/>
                    </a:xfrm>
                    <a:prstGeom prst="rect">
                      <a:avLst/>
                    </a:prstGeom>
                  </pic:spPr>
                </pic:pic>
              </a:graphicData>
            </a:graphic>
          </wp:inline>
        </w:drawing>
      </w:r>
      <w:r>
        <w:rPr>
          <w:rFonts w:hint="eastAsia" w:ascii="Times New Roman" w:hAnsi="Times New Roman" w:eastAsia="宋体"/>
          <w:b/>
          <w:bCs/>
          <w:color w:val="000000" w:themeColor="text1"/>
          <w:szCs w:val="21"/>
          <w:lang w:eastAsia="zh-CN"/>
          <w14:textFill>
            <w14:solidFill>
              <w14:schemeClr w14:val="tx1"/>
            </w14:solidFill>
          </w14:textFill>
        </w:rPr>
        <w:drawing>
          <wp:inline distT="0" distB="0" distL="114300" distR="114300">
            <wp:extent cx="4333875" cy="2543175"/>
            <wp:effectExtent l="0" t="0" r="9525" b="9525"/>
            <wp:docPr id="6" name="图片 6" descr="dd026ed267de908bfb2c94eef156e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026ed267de908bfb2c94eef156ef70"/>
                    <pic:cNvPicPr>
                      <a:picLocks noChangeAspect="1"/>
                    </pic:cNvPicPr>
                  </pic:nvPicPr>
                  <pic:blipFill>
                    <a:blip r:embed="rId11"/>
                    <a:stretch>
                      <a:fillRect/>
                    </a:stretch>
                  </pic:blipFill>
                  <pic:spPr>
                    <a:xfrm>
                      <a:off x="0" y="0"/>
                      <a:ext cx="4333875" cy="2543175"/>
                    </a:xfrm>
                    <a:prstGeom prst="rect">
                      <a:avLst/>
                    </a:prstGeom>
                  </pic:spPr>
                </pic:pic>
              </a:graphicData>
            </a:graphic>
          </wp:inline>
        </w:drawing>
      </w:r>
      <w:r>
        <w:rPr>
          <w:rFonts w:hint="eastAsia" w:ascii="Times New Roman" w:hAnsi="Times New Roman" w:eastAsia="宋体"/>
          <w:b/>
          <w:bCs/>
          <w:color w:val="000000" w:themeColor="text1"/>
          <w:szCs w:val="21"/>
          <w:lang w:eastAsia="zh-CN"/>
          <w14:textFill>
            <w14:solidFill>
              <w14:schemeClr w14:val="tx1"/>
            </w14:solidFill>
          </w14:textFill>
        </w:rPr>
        <w:drawing>
          <wp:inline distT="0" distB="0" distL="114300" distR="114300">
            <wp:extent cx="5399405" cy="2747645"/>
            <wp:effectExtent l="0" t="0" r="10795" b="14605"/>
            <wp:docPr id="7" name="图片 7" descr="a59a8d05d55cd8aa7da36a4a3057e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9a8d05d55cd8aa7da36a4a3057e33b"/>
                    <pic:cNvPicPr>
                      <a:picLocks noChangeAspect="1"/>
                    </pic:cNvPicPr>
                  </pic:nvPicPr>
                  <pic:blipFill>
                    <a:blip r:embed="rId12"/>
                    <a:stretch>
                      <a:fillRect/>
                    </a:stretch>
                  </pic:blipFill>
                  <pic:spPr>
                    <a:xfrm>
                      <a:off x="0" y="0"/>
                      <a:ext cx="5399405" cy="2747645"/>
                    </a:xfrm>
                    <a:prstGeom prst="rect">
                      <a:avLst/>
                    </a:prstGeom>
                  </pic:spPr>
                </pic:pic>
              </a:graphicData>
            </a:graphic>
          </wp:inline>
        </w:drawing>
      </w:r>
      <w:r>
        <w:rPr>
          <w:rFonts w:hint="eastAsia" w:ascii="Times New Roman" w:hAnsi="Times New Roman" w:eastAsia="宋体"/>
          <w:b/>
          <w:bCs/>
          <w:color w:val="000000" w:themeColor="text1"/>
          <w:szCs w:val="21"/>
          <w:lang w:eastAsia="zh-CN"/>
          <w14:textFill>
            <w14:solidFill>
              <w14:schemeClr w14:val="tx1"/>
            </w14:solidFill>
          </w14:textFill>
        </w:rPr>
        <w:drawing>
          <wp:inline distT="0" distB="0" distL="114300" distR="114300">
            <wp:extent cx="5399405" cy="3251200"/>
            <wp:effectExtent l="0" t="0" r="10795" b="6350"/>
            <wp:docPr id="8" name="图片 8" descr="edaf8e87318917ca07575272178cf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af8e87318917ca07575272178cf74f"/>
                    <pic:cNvPicPr>
                      <a:picLocks noChangeAspect="1"/>
                    </pic:cNvPicPr>
                  </pic:nvPicPr>
                  <pic:blipFill>
                    <a:blip r:embed="rId13"/>
                    <a:stretch>
                      <a:fillRect/>
                    </a:stretch>
                  </pic:blipFill>
                  <pic:spPr>
                    <a:xfrm>
                      <a:off x="0" y="0"/>
                      <a:ext cx="5399405" cy="3251200"/>
                    </a:xfrm>
                    <a:prstGeom prst="rect">
                      <a:avLst/>
                    </a:prstGeom>
                  </pic:spPr>
                </pic:pic>
              </a:graphicData>
            </a:graphic>
          </wp:inline>
        </w:drawing>
      </w:r>
    </w:p>
    <w:p w14:paraId="486B46B1">
      <w:pPr>
        <w:shd w:val="clear" w:color="auto" w:fill="FFFFFF"/>
        <w:rPr>
          <w:rFonts w:ascii="Times New Roman" w:hAnsi="Times New Roman" w:eastAsia="宋体"/>
          <w:b/>
          <w:bCs/>
          <w:color w:val="000000" w:themeColor="text1"/>
          <w:szCs w:val="21"/>
          <w14:textFill>
            <w14:solidFill>
              <w14:schemeClr w14:val="tx1"/>
            </w14:solidFill>
          </w14:textFill>
        </w:rPr>
      </w:pPr>
    </w:p>
    <w:p w14:paraId="1C35D810">
      <w:pPr>
        <w:shd w:val="clear" w:color="auto" w:fill="FFFFFF"/>
        <w:rPr>
          <w:rFonts w:ascii="Times New Roman" w:hAnsi="Times New Roman" w:eastAsia="宋体"/>
          <w:b/>
          <w:bCs/>
          <w:color w:val="000000" w:themeColor="text1"/>
          <w:szCs w:val="21"/>
          <w14:textFill>
            <w14:solidFill>
              <w14:schemeClr w14:val="tx1"/>
            </w14:solidFill>
          </w14:textFill>
        </w:rPr>
      </w:pPr>
    </w:p>
    <w:p w14:paraId="16C0416A">
      <w:pPr>
        <w:shd w:val="clear" w:color="auto" w:fill="FFFFFF"/>
        <w:rPr>
          <w:rFonts w:ascii="Times New Roman" w:hAnsi="Times New Roman" w:eastAsia="宋体"/>
          <w:b/>
          <w:bCs/>
          <w:color w:val="000000" w:themeColor="text1"/>
          <w:szCs w:val="21"/>
          <w14:textFill>
            <w14:solidFill>
              <w14:schemeClr w14:val="tx1"/>
            </w14:solidFill>
          </w14:textFill>
        </w:rPr>
      </w:pPr>
    </w:p>
    <w:p w14:paraId="7596B26B">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b/>
          <w:bCs w:val="0"/>
          <w:color w:val="000000"/>
          <w:kern w:val="2"/>
          <w:sz w:val="21"/>
          <w:szCs w:val="21"/>
        </w:rPr>
      </w:pPr>
      <w:r>
        <w:rPr>
          <w:rFonts w:hint="eastAsia" w:ascii="Times New Roman" w:hAnsi="Times New Roman" w:eastAsia="宋体" w:cs="宋体"/>
          <w:b/>
          <w:bCs w:val="0"/>
          <w:color w:val="000000"/>
          <w:kern w:val="2"/>
          <w:sz w:val="21"/>
          <w:szCs w:val="21"/>
          <w:lang w:val="en-US" w:eastAsia="zh-CN" w:bidi="ar"/>
        </w:rPr>
        <w:t>请将反馈信息发至：</w:t>
      </w:r>
      <w:r>
        <w:rPr>
          <w:rFonts w:hint="eastAsia" w:ascii="Times New Roman" w:hAnsi="Times New Roman" w:eastAsia="宋体" w:cs="华文中宋"/>
          <w:b/>
          <w:bCs w:val="0"/>
          <w:color w:val="000000"/>
          <w:kern w:val="2"/>
          <w:sz w:val="21"/>
          <w:szCs w:val="21"/>
          <w:lang w:val="en-US" w:eastAsia="zh-CN" w:bidi="ar"/>
        </w:rPr>
        <w:t>版权负责人</w:t>
      </w:r>
    </w:p>
    <w:p w14:paraId="7AB068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5"/>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color w:val="000000"/>
          <w:kern w:val="2"/>
          <w:sz w:val="21"/>
          <w:szCs w:val="21"/>
          <w:lang w:val="en-US" w:eastAsia="zh-CN" w:bidi="ar"/>
        </w:rPr>
        <w:t>纳伯格联合国际有限公司北京代表处</w:t>
      </w:r>
    </w:p>
    <w:p w14:paraId="56141C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Times New Roman" w:hAnsi="Times New Roman"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Times New Roman" w:hAnsi="Times New Roman"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Times New Roman" w:hAnsi="Times New Roman"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Times New Roman" w:hAnsi="Times New Roman"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Times New Roman" w:hAnsi="Times New Roman"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5"/>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5"/>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5"/>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5"/>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Times New Roman" w:hAnsi="Times New Roman"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5"/>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widowControl w:val="0"/>
        <w:suppressLineNumbers w:val="0"/>
        <w:spacing w:before="0" w:beforeAutospacing="0" w:after="0" w:afterAutospacing="0"/>
        <w:ind w:left="0" w:right="0"/>
        <w:jc w:val="both"/>
        <w:rPr>
          <w:rFonts w:hint="default" w:ascii="Times New Roman" w:hAnsi="Times New Roman" w:eastAsia="宋体" w:cs="Calibri"/>
          <w:color w:val="000000"/>
          <w:kern w:val="2"/>
          <w:sz w:val="21"/>
          <w:szCs w:val="21"/>
          <w:shd w:val="clear" w:fill="FFFFFF"/>
        </w:rPr>
      </w:pPr>
      <w:r>
        <w:rPr>
          <w:rFonts w:hint="eastAsia" w:ascii="Times New Roman" w:hAnsi="Times New Roman" w:eastAsia="宋体" w:cs="宋体"/>
          <w:color w:val="000000"/>
          <w:kern w:val="2"/>
          <w:sz w:val="21"/>
          <w:szCs w:val="21"/>
          <w:shd w:val="clear" w:fill="FFFFFF"/>
          <w:lang w:val="en-US" w:eastAsia="zh-CN" w:bidi="ar"/>
        </w:rPr>
        <w:t>新浪微博</w:t>
      </w:r>
      <w:r>
        <w:rPr>
          <w:rFonts w:hint="eastAsia" w:ascii="Times New Roman" w:hAnsi="Times New Roman"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5"/>
          <w:rFonts w:hint="eastAsia" w:ascii="Times New Roman" w:hAnsi="Times New Roman" w:eastAsia="宋体" w:cs="宋体"/>
          <w:color w:val="0000FF"/>
          <w:kern w:val="2"/>
          <w:sz w:val="21"/>
          <w:szCs w:val="21"/>
          <w:u w:val="single"/>
          <w:shd w:val="clear" w:fill="FFFFFF"/>
        </w:rPr>
        <w:t>安德鲁纳伯格公司的微博</w:t>
      </w:r>
      <w:r>
        <w:rPr>
          <w:rStyle w:val="15"/>
          <w:rFonts w:hint="default" w:ascii="Times New Roman" w:hAnsi="Times New Roman" w:eastAsia="宋体" w:cs="Times New Roman"/>
          <w:color w:val="0000FF"/>
          <w:kern w:val="2"/>
          <w:sz w:val="21"/>
          <w:szCs w:val="21"/>
          <w:u w:val="single"/>
          <w:shd w:val="clear" w:fill="FFFFFF"/>
        </w:rPr>
        <w:t>_</w:t>
      </w:r>
      <w:r>
        <w:rPr>
          <w:rStyle w:val="15"/>
          <w:rFonts w:hint="eastAsia" w:ascii="Times New Roman" w:hAnsi="Times New Roman" w:eastAsia="宋体" w:cs="宋体"/>
          <w:color w:val="0000FF"/>
          <w:kern w:val="2"/>
          <w:sz w:val="21"/>
          <w:szCs w:val="21"/>
          <w:u w:val="single"/>
          <w:shd w:val="clear" w:fill="FFFFFF"/>
        </w:rPr>
        <w:t>微博</w:t>
      </w:r>
      <w:r>
        <w:rPr>
          <w:rStyle w:val="15"/>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4485F0A3">
      <w:pPr>
        <w:keepNext w:val="0"/>
        <w:keepLines w:val="0"/>
        <w:widowControl w:val="0"/>
        <w:suppressLineNumbers w:val="0"/>
        <w:shd w:val="clear" w:fill="FFFFFF"/>
        <w:spacing w:before="0" w:beforeAutospacing="0" w:after="0" w:afterAutospacing="0"/>
        <w:ind w:left="0" w:right="0"/>
        <w:jc w:val="both"/>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kern w:val="2"/>
          <w:sz w:val="21"/>
          <w:szCs w:val="21"/>
          <w:shd w:val="clear" w:fill="FFFFFF"/>
          <w:lang w:val="en-US" w:eastAsia="zh-CN" w:bidi="ar"/>
        </w:rPr>
        <w:t>微信订阅号：</w:t>
      </w:r>
      <w:r>
        <w:rPr>
          <w:rFonts w:hint="eastAsia" w:ascii="Times New Roman" w:hAnsi="Times New Roman" w:eastAsia="宋体" w:cs="宋体"/>
          <w:color w:val="0000FF"/>
          <w:kern w:val="2"/>
          <w:sz w:val="21"/>
          <w:szCs w:val="21"/>
          <w:u w:val="single"/>
          <w:shd w:val="clear" w:fill="FFFFFF"/>
          <w:lang w:val="en-US" w:eastAsia="zh-CN" w:bidi="ar"/>
        </w:rPr>
        <w:t>安德鲁纳伯格联合国际北京代表处</w:t>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方正姚体">
    <w:altName w:val="宋体"/>
    <w:panose1 w:val="02010601030101010101"/>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18"/>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5"/>
        <w:rFonts w:hint="eastAsia" w:ascii="方正姚体" w:eastAsia="方正姚体"/>
        <w:sz w:val="18"/>
        <w:szCs w:val="18"/>
      </w:rPr>
      <w:t>www.nurnberg.com.cn</w:t>
    </w:r>
    <w:r>
      <w:rPr>
        <w:rStyle w:val="15"/>
        <w:rFonts w:hint="eastAsia" w:ascii="方正姚体" w:eastAsia="方正姚体"/>
        <w:sz w:val="18"/>
        <w:szCs w:val="18"/>
      </w:rPr>
      <w:fldChar w:fldCharType="end"/>
    </w:r>
  </w:p>
  <w:p w14:paraId="503EAD41">
    <w:pPr>
      <w:pStyle w:val="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7"/>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917"/>
    <w:rsid w:val="000C6B43"/>
    <w:rsid w:val="000C7101"/>
    <w:rsid w:val="000C780B"/>
    <w:rsid w:val="000D447B"/>
    <w:rsid w:val="000E011C"/>
    <w:rsid w:val="000E219B"/>
    <w:rsid w:val="000E2A3D"/>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1F6B80"/>
    <w:rsid w:val="00202EB5"/>
    <w:rsid w:val="002037EA"/>
    <w:rsid w:val="0020537F"/>
    <w:rsid w:val="0021027E"/>
    <w:rsid w:val="00212EA1"/>
    <w:rsid w:val="00215937"/>
    <w:rsid w:val="0021654B"/>
    <w:rsid w:val="00231664"/>
    <w:rsid w:val="002428B4"/>
    <w:rsid w:val="00246D10"/>
    <w:rsid w:val="00252326"/>
    <w:rsid w:val="002529AC"/>
    <w:rsid w:val="0025531D"/>
    <w:rsid w:val="00256CC3"/>
    <w:rsid w:val="002670DA"/>
    <w:rsid w:val="0027188C"/>
    <w:rsid w:val="00271FB3"/>
    <w:rsid w:val="00274BF1"/>
    <w:rsid w:val="00275A41"/>
    <w:rsid w:val="00276227"/>
    <w:rsid w:val="0028760E"/>
    <w:rsid w:val="002900A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5DC5"/>
    <w:rsid w:val="002E5F2A"/>
    <w:rsid w:val="002E7F68"/>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1A04"/>
    <w:rsid w:val="00344C37"/>
    <w:rsid w:val="00346BE5"/>
    <w:rsid w:val="0035593A"/>
    <w:rsid w:val="00366751"/>
    <w:rsid w:val="0037085F"/>
    <w:rsid w:val="00376E7F"/>
    <w:rsid w:val="00383FD0"/>
    <w:rsid w:val="0038711D"/>
    <w:rsid w:val="00390940"/>
    <w:rsid w:val="00393344"/>
    <w:rsid w:val="00394EE3"/>
    <w:rsid w:val="003972FB"/>
    <w:rsid w:val="003A0558"/>
    <w:rsid w:val="003A45E3"/>
    <w:rsid w:val="003A5EE9"/>
    <w:rsid w:val="003A6586"/>
    <w:rsid w:val="003B25FD"/>
    <w:rsid w:val="003B5916"/>
    <w:rsid w:val="003B63FF"/>
    <w:rsid w:val="003C11BB"/>
    <w:rsid w:val="003C2DA6"/>
    <w:rsid w:val="003D00D6"/>
    <w:rsid w:val="003D4957"/>
    <w:rsid w:val="003E0567"/>
    <w:rsid w:val="003E2B7F"/>
    <w:rsid w:val="003E6234"/>
    <w:rsid w:val="003E754D"/>
    <w:rsid w:val="003F05DE"/>
    <w:rsid w:val="003F0933"/>
    <w:rsid w:val="003F0CD0"/>
    <w:rsid w:val="003F2F14"/>
    <w:rsid w:val="003F5825"/>
    <w:rsid w:val="00407A91"/>
    <w:rsid w:val="004148D5"/>
    <w:rsid w:val="00414A9C"/>
    <w:rsid w:val="004150F4"/>
    <w:rsid w:val="00420CA6"/>
    <w:rsid w:val="00422041"/>
    <w:rsid w:val="00431D1E"/>
    <w:rsid w:val="0043213E"/>
    <w:rsid w:val="004402CD"/>
    <w:rsid w:val="00452828"/>
    <w:rsid w:val="004554A0"/>
    <w:rsid w:val="004611D6"/>
    <w:rsid w:val="00462D1B"/>
    <w:rsid w:val="00462FAD"/>
    <w:rsid w:val="00463285"/>
    <w:rsid w:val="00466422"/>
    <w:rsid w:val="0046792F"/>
    <w:rsid w:val="00471E19"/>
    <w:rsid w:val="004727D9"/>
    <w:rsid w:val="004732BF"/>
    <w:rsid w:val="00474E8E"/>
    <w:rsid w:val="004750B4"/>
    <w:rsid w:val="00475CC3"/>
    <w:rsid w:val="004768B7"/>
    <w:rsid w:val="004778DF"/>
    <w:rsid w:val="00484EAC"/>
    <w:rsid w:val="0049060A"/>
    <w:rsid w:val="00491229"/>
    <w:rsid w:val="00497C21"/>
    <w:rsid w:val="004A18EB"/>
    <w:rsid w:val="004A5622"/>
    <w:rsid w:val="004B07B8"/>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116F"/>
    <w:rsid w:val="00534ED9"/>
    <w:rsid w:val="005356AF"/>
    <w:rsid w:val="00541157"/>
    <w:rsid w:val="00547E7E"/>
    <w:rsid w:val="00551BBB"/>
    <w:rsid w:val="00556080"/>
    <w:rsid w:val="00560849"/>
    <w:rsid w:val="005664AD"/>
    <w:rsid w:val="005737DB"/>
    <w:rsid w:val="00577471"/>
    <w:rsid w:val="00577751"/>
    <w:rsid w:val="00582EAD"/>
    <w:rsid w:val="00583966"/>
    <w:rsid w:val="0058404E"/>
    <w:rsid w:val="005862E1"/>
    <w:rsid w:val="0058675A"/>
    <w:rsid w:val="00590357"/>
    <w:rsid w:val="005953CB"/>
    <w:rsid w:val="005A40A1"/>
    <w:rsid w:val="005A5754"/>
    <w:rsid w:val="005B212D"/>
    <w:rsid w:val="005B6FB0"/>
    <w:rsid w:val="005B7CEB"/>
    <w:rsid w:val="005C06B7"/>
    <w:rsid w:val="005C1ED9"/>
    <w:rsid w:val="005C4A04"/>
    <w:rsid w:val="005C6904"/>
    <w:rsid w:val="005D01A5"/>
    <w:rsid w:val="005E2B8A"/>
    <w:rsid w:val="005E611E"/>
    <w:rsid w:val="005F44F8"/>
    <w:rsid w:val="00602E6C"/>
    <w:rsid w:val="006051D1"/>
    <w:rsid w:val="006103F6"/>
    <w:rsid w:val="00610C62"/>
    <w:rsid w:val="00620BD4"/>
    <w:rsid w:val="00630305"/>
    <w:rsid w:val="006453B2"/>
    <w:rsid w:val="00653EE1"/>
    <w:rsid w:val="006628D4"/>
    <w:rsid w:val="00677625"/>
    <w:rsid w:val="006858B4"/>
    <w:rsid w:val="00697196"/>
    <w:rsid w:val="006A0B34"/>
    <w:rsid w:val="006A0FFB"/>
    <w:rsid w:val="006A3594"/>
    <w:rsid w:val="006A3EB0"/>
    <w:rsid w:val="006A4D58"/>
    <w:rsid w:val="006A4FA2"/>
    <w:rsid w:val="006A5ACA"/>
    <w:rsid w:val="006B1375"/>
    <w:rsid w:val="006B1E88"/>
    <w:rsid w:val="006B2FAD"/>
    <w:rsid w:val="006B3D6E"/>
    <w:rsid w:val="006C005B"/>
    <w:rsid w:val="006C20BA"/>
    <w:rsid w:val="006C62BA"/>
    <w:rsid w:val="006C6B97"/>
    <w:rsid w:val="006D198E"/>
    <w:rsid w:val="006D206A"/>
    <w:rsid w:val="006D297D"/>
    <w:rsid w:val="006D6C1C"/>
    <w:rsid w:val="006F043F"/>
    <w:rsid w:val="0070392F"/>
    <w:rsid w:val="00710D20"/>
    <w:rsid w:val="007119EC"/>
    <w:rsid w:val="00711B64"/>
    <w:rsid w:val="007238C4"/>
    <w:rsid w:val="00723F55"/>
    <w:rsid w:val="0072407A"/>
    <w:rsid w:val="00727197"/>
    <w:rsid w:val="007303A0"/>
    <w:rsid w:val="007308E7"/>
    <w:rsid w:val="00730B71"/>
    <w:rsid w:val="00732FAC"/>
    <w:rsid w:val="00733B18"/>
    <w:rsid w:val="007340DB"/>
    <w:rsid w:val="00736265"/>
    <w:rsid w:val="007367B2"/>
    <w:rsid w:val="00745E40"/>
    <w:rsid w:val="00747D9C"/>
    <w:rsid w:val="00750C55"/>
    <w:rsid w:val="00751558"/>
    <w:rsid w:val="00751971"/>
    <w:rsid w:val="0075278B"/>
    <w:rsid w:val="007535B6"/>
    <w:rsid w:val="00755792"/>
    <w:rsid w:val="00756084"/>
    <w:rsid w:val="00756E7A"/>
    <w:rsid w:val="0075707B"/>
    <w:rsid w:val="00757A53"/>
    <w:rsid w:val="00757D84"/>
    <w:rsid w:val="00760BD0"/>
    <w:rsid w:val="0076192D"/>
    <w:rsid w:val="00763D5E"/>
    <w:rsid w:val="00765345"/>
    <w:rsid w:val="00770233"/>
    <w:rsid w:val="007766E3"/>
    <w:rsid w:val="00783745"/>
    <w:rsid w:val="00784FAA"/>
    <w:rsid w:val="00786728"/>
    <w:rsid w:val="00793503"/>
    <w:rsid w:val="00797837"/>
    <w:rsid w:val="007A4BED"/>
    <w:rsid w:val="007A5890"/>
    <w:rsid w:val="007B0B68"/>
    <w:rsid w:val="007B0CC5"/>
    <w:rsid w:val="007B0D11"/>
    <w:rsid w:val="007B5084"/>
    <w:rsid w:val="007B543B"/>
    <w:rsid w:val="007B7775"/>
    <w:rsid w:val="007C091F"/>
    <w:rsid w:val="007C276D"/>
    <w:rsid w:val="007D1E2D"/>
    <w:rsid w:val="007D22D2"/>
    <w:rsid w:val="007D33DB"/>
    <w:rsid w:val="007D7A1D"/>
    <w:rsid w:val="007F13A6"/>
    <w:rsid w:val="007F2E3F"/>
    <w:rsid w:val="0080083F"/>
    <w:rsid w:val="00805130"/>
    <w:rsid w:val="008052A0"/>
    <w:rsid w:val="008053EF"/>
    <w:rsid w:val="00805764"/>
    <w:rsid w:val="0081329E"/>
    <w:rsid w:val="00821425"/>
    <w:rsid w:val="00821DAD"/>
    <w:rsid w:val="00822AAF"/>
    <w:rsid w:val="008303DA"/>
    <w:rsid w:val="00833658"/>
    <w:rsid w:val="00842ADA"/>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9F38DF"/>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84727"/>
    <w:rsid w:val="00A90603"/>
    <w:rsid w:val="00A90612"/>
    <w:rsid w:val="00A910E5"/>
    <w:rsid w:val="00AA0009"/>
    <w:rsid w:val="00AA1AA9"/>
    <w:rsid w:val="00AA306C"/>
    <w:rsid w:val="00AA4414"/>
    <w:rsid w:val="00AA48E7"/>
    <w:rsid w:val="00AB5463"/>
    <w:rsid w:val="00AC075C"/>
    <w:rsid w:val="00AC3399"/>
    <w:rsid w:val="00AD1714"/>
    <w:rsid w:val="00AD250E"/>
    <w:rsid w:val="00AE009F"/>
    <w:rsid w:val="00AF374C"/>
    <w:rsid w:val="00B01D5B"/>
    <w:rsid w:val="00B05F67"/>
    <w:rsid w:val="00B06B22"/>
    <w:rsid w:val="00B07E00"/>
    <w:rsid w:val="00B10C8B"/>
    <w:rsid w:val="00B11565"/>
    <w:rsid w:val="00B1495D"/>
    <w:rsid w:val="00B16B56"/>
    <w:rsid w:val="00B210C4"/>
    <w:rsid w:val="00B21544"/>
    <w:rsid w:val="00B26A7A"/>
    <w:rsid w:val="00B43536"/>
    <w:rsid w:val="00B44504"/>
    <w:rsid w:val="00B45349"/>
    <w:rsid w:val="00B46616"/>
    <w:rsid w:val="00B46A0A"/>
    <w:rsid w:val="00B47610"/>
    <w:rsid w:val="00B47A45"/>
    <w:rsid w:val="00B5387C"/>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97AB8"/>
    <w:rsid w:val="00BA196A"/>
    <w:rsid w:val="00BA412D"/>
    <w:rsid w:val="00BB0C4B"/>
    <w:rsid w:val="00BB3761"/>
    <w:rsid w:val="00BB3810"/>
    <w:rsid w:val="00BB431D"/>
    <w:rsid w:val="00BB43BF"/>
    <w:rsid w:val="00BC6148"/>
    <w:rsid w:val="00BC7CFD"/>
    <w:rsid w:val="00BD06E3"/>
    <w:rsid w:val="00BD1E86"/>
    <w:rsid w:val="00BD5420"/>
    <w:rsid w:val="00BF4E7A"/>
    <w:rsid w:val="00BF5E63"/>
    <w:rsid w:val="00BF6386"/>
    <w:rsid w:val="00C06640"/>
    <w:rsid w:val="00C11A71"/>
    <w:rsid w:val="00C12C57"/>
    <w:rsid w:val="00C1688F"/>
    <w:rsid w:val="00C1745D"/>
    <w:rsid w:val="00C20308"/>
    <w:rsid w:val="00C2257A"/>
    <w:rsid w:val="00C238EF"/>
    <w:rsid w:val="00C23B4A"/>
    <w:rsid w:val="00C240AD"/>
    <w:rsid w:val="00C27D1F"/>
    <w:rsid w:val="00C32C47"/>
    <w:rsid w:val="00C3552F"/>
    <w:rsid w:val="00C37390"/>
    <w:rsid w:val="00C520EF"/>
    <w:rsid w:val="00C57ECE"/>
    <w:rsid w:val="00C612DF"/>
    <w:rsid w:val="00C61B8D"/>
    <w:rsid w:val="00C62270"/>
    <w:rsid w:val="00C6321D"/>
    <w:rsid w:val="00C644AA"/>
    <w:rsid w:val="00C6653B"/>
    <w:rsid w:val="00C7119F"/>
    <w:rsid w:val="00C77355"/>
    <w:rsid w:val="00C817C6"/>
    <w:rsid w:val="00C83A86"/>
    <w:rsid w:val="00C903F7"/>
    <w:rsid w:val="00C90BB3"/>
    <w:rsid w:val="00C93394"/>
    <w:rsid w:val="00CB1C0E"/>
    <w:rsid w:val="00CB4240"/>
    <w:rsid w:val="00CB6825"/>
    <w:rsid w:val="00CC03A3"/>
    <w:rsid w:val="00CC6F55"/>
    <w:rsid w:val="00CD1121"/>
    <w:rsid w:val="00CD2007"/>
    <w:rsid w:val="00CE1D5B"/>
    <w:rsid w:val="00CE468D"/>
    <w:rsid w:val="00CE67B4"/>
    <w:rsid w:val="00CF0A41"/>
    <w:rsid w:val="00CF13F7"/>
    <w:rsid w:val="00CF1D82"/>
    <w:rsid w:val="00CF2C8D"/>
    <w:rsid w:val="00CF5AFB"/>
    <w:rsid w:val="00CF6406"/>
    <w:rsid w:val="00CF6CB9"/>
    <w:rsid w:val="00D04B23"/>
    <w:rsid w:val="00D12BA5"/>
    <w:rsid w:val="00D12C0C"/>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60EB2"/>
    <w:rsid w:val="00D64CC7"/>
    <w:rsid w:val="00D65D67"/>
    <w:rsid w:val="00D70677"/>
    <w:rsid w:val="00D70988"/>
    <w:rsid w:val="00D70B4B"/>
    <w:rsid w:val="00D71883"/>
    <w:rsid w:val="00D81549"/>
    <w:rsid w:val="00D844AC"/>
    <w:rsid w:val="00D87CCE"/>
    <w:rsid w:val="00D924FC"/>
    <w:rsid w:val="00DA192F"/>
    <w:rsid w:val="00DA45E3"/>
    <w:rsid w:val="00DA4A2A"/>
    <w:rsid w:val="00DA4B7E"/>
    <w:rsid w:val="00DB3BB9"/>
    <w:rsid w:val="00DB595C"/>
    <w:rsid w:val="00DC198C"/>
    <w:rsid w:val="00DC3063"/>
    <w:rsid w:val="00DC6F86"/>
    <w:rsid w:val="00DD2D61"/>
    <w:rsid w:val="00DD3D54"/>
    <w:rsid w:val="00DD49F3"/>
    <w:rsid w:val="00DE1211"/>
    <w:rsid w:val="00DE3EC6"/>
    <w:rsid w:val="00DF0621"/>
    <w:rsid w:val="00DF15BE"/>
    <w:rsid w:val="00DF1A51"/>
    <w:rsid w:val="00DF7FA2"/>
    <w:rsid w:val="00E0071D"/>
    <w:rsid w:val="00E122C9"/>
    <w:rsid w:val="00E17EE6"/>
    <w:rsid w:val="00E2561F"/>
    <w:rsid w:val="00E32E2A"/>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96637"/>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F07DF4"/>
    <w:rsid w:val="00F1258A"/>
    <w:rsid w:val="00F1389C"/>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5971"/>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351C"/>
    <w:rsid w:val="00FC5B4F"/>
    <w:rsid w:val="00FC6E83"/>
    <w:rsid w:val="00FD1027"/>
    <w:rsid w:val="00FD1E6B"/>
    <w:rsid w:val="00FE1393"/>
    <w:rsid w:val="00FE4FD6"/>
    <w:rsid w:val="00FF08FD"/>
    <w:rsid w:val="00FF63CA"/>
    <w:rsid w:val="0304472A"/>
    <w:rsid w:val="03A042D4"/>
    <w:rsid w:val="074573FA"/>
    <w:rsid w:val="09343170"/>
    <w:rsid w:val="0A522CFE"/>
    <w:rsid w:val="0E1032A1"/>
    <w:rsid w:val="0E576B35"/>
    <w:rsid w:val="0EB4052B"/>
    <w:rsid w:val="10E0563D"/>
    <w:rsid w:val="11A91A12"/>
    <w:rsid w:val="14E35E26"/>
    <w:rsid w:val="16CA57D2"/>
    <w:rsid w:val="17F02ED1"/>
    <w:rsid w:val="1AF119FB"/>
    <w:rsid w:val="1B4C3F58"/>
    <w:rsid w:val="1C840654"/>
    <w:rsid w:val="23171F20"/>
    <w:rsid w:val="2797643D"/>
    <w:rsid w:val="2B9F73A1"/>
    <w:rsid w:val="2E180D2E"/>
    <w:rsid w:val="2E3B6964"/>
    <w:rsid w:val="306B247C"/>
    <w:rsid w:val="31903F88"/>
    <w:rsid w:val="325B51AB"/>
    <w:rsid w:val="340B70F0"/>
    <w:rsid w:val="3518359B"/>
    <w:rsid w:val="35350745"/>
    <w:rsid w:val="36935B89"/>
    <w:rsid w:val="36EE26AB"/>
    <w:rsid w:val="3B6A100F"/>
    <w:rsid w:val="3DDB7D58"/>
    <w:rsid w:val="42E21D47"/>
    <w:rsid w:val="42E9463B"/>
    <w:rsid w:val="4AE951FB"/>
    <w:rsid w:val="4DA72CDB"/>
    <w:rsid w:val="505444F4"/>
    <w:rsid w:val="516E0887"/>
    <w:rsid w:val="52013E99"/>
    <w:rsid w:val="534E138F"/>
    <w:rsid w:val="54032364"/>
    <w:rsid w:val="571C6366"/>
    <w:rsid w:val="57897A67"/>
    <w:rsid w:val="594B261A"/>
    <w:rsid w:val="5BB5368D"/>
    <w:rsid w:val="5C606182"/>
    <w:rsid w:val="5EAF36F4"/>
    <w:rsid w:val="5F0D4001"/>
    <w:rsid w:val="5FE56561"/>
    <w:rsid w:val="60D23CEC"/>
    <w:rsid w:val="610408B9"/>
    <w:rsid w:val="62726C0F"/>
    <w:rsid w:val="62B0343B"/>
    <w:rsid w:val="638F04FF"/>
    <w:rsid w:val="649E00F7"/>
    <w:rsid w:val="65A818D7"/>
    <w:rsid w:val="679A1735"/>
    <w:rsid w:val="694D1071"/>
    <w:rsid w:val="6C741EF9"/>
    <w:rsid w:val="6D116900"/>
    <w:rsid w:val="716172D3"/>
    <w:rsid w:val="74D749C1"/>
    <w:rsid w:val="77E048EF"/>
    <w:rsid w:val="7BB039B9"/>
    <w:rsid w:val="7D5D6B3A"/>
    <w:rsid w:val="7DEC3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4"/>
    <w:basedOn w:val="1"/>
    <w:next w:val="1"/>
    <w:link w:val="47"/>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jc w:val="left"/>
    </w:pPr>
  </w:style>
  <w:style w:type="paragraph" w:styleId="5">
    <w:name w:val="Balloon Text"/>
    <w:basedOn w:val="1"/>
    <w:link w:val="40"/>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2">
    <w:name w:val="Strong"/>
    <w:qFormat/>
    <w:uiPriority w:val="22"/>
    <w:rPr>
      <w:b/>
      <w:bCs/>
    </w:rPr>
  </w:style>
  <w:style w:type="character" w:styleId="13">
    <w:name w:val="FollowedHyperlink"/>
    <w:qFormat/>
    <w:uiPriority w:val="0"/>
    <w:rPr>
      <w:color w:val="800080"/>
      <w:u w:val="single"/>
    </w:rPr>
  </w:style>
  <w:style w:type="character" w:styleId="14">
    <w:name w:val="Emphasis"/>
    <w:qFormat/>
    <w:uiPriority w:val="20"/>
    <w:rPr>
      <w:i/>
      <w:iCs/>
    </w:rPr>
  </w:style>
  <w:style w:type="character" w:styleId="15">
    <w:name w:val="Hyperlink"/>
    <w:qFormat/>
    <w:uiPriority w:val="0"/>
    <w:rPr>
      <w:color w:val="0000FF"/>
      <w:u w:val="single"/>
    </w:rPr>
  </w:style>
  <w:style w:type="character" w:styleId="16">
    <w:name w:val="HTML Cite"/>
    <w:qFormat/>
    <w:uiPriority w:val="0"/>
    <w:rPr>
      <w:i/>
      <w:iCs/>
    </w:rPr>
  </w:style>
  <w:style w:type="character" w:customStyle="1" w:styleId="17">
    <w:name w:val="serif1"/>
    <w:qFormat/>
    <w:uiPriority w:val="0"/>
    <w:rPr>
      <w:rFonts w:hint="default" w:ascii="Times New Roman" w:hAnsi="Times New Roman" w:cs="Times New Roman"/>
      <w:sz w:val="24"/>
      <w:szCs w:val="24"/>
    </w:rPr>
  </w:style>
  <w:style w:type="paragraph" w:customStyle="1" w:styleId="18">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9">
    <w:name w:val="bookcopy1"/>
    <w:qFormat/>
    <w:uiPriority w:val="0"/>
    <w:rPr>
      <w:rFonts w:hint="default" w:ascii="Verdana" w:hAnsi="Verdana"/>
      <w:color w:val="000000"/>
      <w:spacing w:val="195"/>
      <w:sz w:val="17"/>
      <w:szCs w:val="17"/>
      <w:u w:val="none"/>
    </w:rPr>
  </w:style>
  <w:style w:type="character" w:customStyle="1" w:styleId="20">
    <w:name w:val="tiny1"/>
    <w:qFormat/>
    <w:uiPriority w:val="0"/>
    <w:rPr>
      <w:rFonts w:hint="default" w:ascii="Verdana" w:hAnsi="Verdana"/>
      <w:sz w:val="15"/>
      <w:szCs w:val="15"/>
    </w:rPr>
  </w:style>
  <w:style w:type="character" w:customStyle="1" w:styleId="21">
    <w:name w:val="smalltext1"/>
    <w:qFormat/>
    <w:uiPriority w:val="0"/>
    <w:rPr>
      <w:rFonts w:hint="default" w:ascii="Arial" w:hAnsi="Arial" w:cs="Arial"/>
      <w:color w:val="000000"/>
      <w:sz w:val="17"/>
      <w:szCs w:val="17"/>
    </w:rPr>
  </w:style>
  <w:style w:type="character" w:customStyle="1" w:styleId="22">
    <w:name w:val="regbold1"/>
    <w:qFormat/>
    <w:uiPriority w:val="0"/>
    <w:rPr>
      <w:rFonts w:hint="default" w:ascii="Arial" w:hAnsi="Arial" w:cs="Arial"/>
      <w:b/>
      <w:bCs/>
      <w:color w:val="000000"/>
      <w:sz w:val="18"/>
      <w:szCs w:val="18"/>
    </w:rPr>
  </w:style>
  <w:style w:type="character" w:customStyle="1" w:styleId="23">
    <w:name w:val="bookauthor1"/>
    <w:qFormat/>
    <w:uiPriority w:val="0"/>
    <w:rPr>
      <w:rFonts w:hint="default" w:ascii="Arial" w:hAnsi="Arial" w:cs="Arial"/>
      <w:color w:val="6699CC"/>
      <w:sz w:val="18"/>
      <w:szCs w:val="18"/>
      <w:u w:val="single"/>
    </w:rPr>
  </w:style>
  <w:style w:type="character" w:customStyle="1" w:styleId="24">
    <w:name w:val="title111"/>
    <w:qFormat/>
    <w:uiPriority w:val="0"/>
    <w:rPr>
      <w:rFonts w:hint="default" w:ascii="Tahoma" w:hAnsi="Tahoma" w:cs="Tahoma"/>
      <w:b/>
      <w:bCs/>
      <w:color w:val="000066"/>
      <w:sz w:val="22"/>
      <w:szCs w:val="22"/>
    </w:rPr>
  </w:style>
  <w:style w:type="character" w:customStyle="1" w:styleId="25">
    <w:name w:val="bstitle1"/>
    <w:qFormat/>
    <w:uiPriority w:val="0"/>
    <w:rPr>
      <w:b/>
      <w:bCs/>
      <w:color w:val="000000"/>
      <w:sz w:val="24"/>
      <w:szCs w:val="24"/>
    </w:rPr>
  </w:style>
  <w:style w:type="character" w:customStyle="1" w:styleId="26">
    <w:name w:val="bssubtitle1"/>
    <w:qFormat/>
    <w:uiPriority w:val="0"/>
    <w:rPr>
      <w:rFonts w:hint="default" w:ascii="Arial" w:hAnsi="Arial" w:cs="Arial"/>
      <w:b/>
      <w:bCs/>
      <w:color w:val="000000"/>
      <w:sz w:val="18"/>
      <w:szCs w:val="18"/>
    </w:rPr>
  </w:style>
  <w:style w:type="character" w:customStyle="1" w:styleId="27">
    <w:name w:val="bsauthor1"/>
    <w:qFormat/>
    <w:uiPriority w:val="0"/>
    <w:rPr>
      <w:b/>
      <w:bCs/>
      <w:color w:val="000000"/>
      <w:sz w:val="18"/>
      <w:szCs w:val="18"/>
    </w:rPr>
  </w:style>
  <w:style w:type="character" w:customStyle="1" w:styleId="28">
    <w:name w:val="bsauthorlink1"/>
    <w:qFormat/>
    <w:uiPriority w:val="0"/>
    <w:rPr>
      <w:color w:val="000000"/>
      <w:u w:val="single"/>
    </w:rPr>
  </w:style>
  <w:style w:type="character" w:customStyle="1" w:styleId="29">
    <w:name w:val="redsubtitle1"/>
    <w:qFormat/>
    <w:uiPriority w:val="0"/>
    <w:rPr>
      <w:rFonts w:hint="default" w:ascii="Trebuchet MS" w:hAnsi="Trebuchet MS"/>
      <w:b/>
      <w:bCs/>
      <w:caps/>
      <w:color w:val="CC0000"/>
      <w:sz w:val="18"/>
      <w:szCs w:val="18"/>
    </w:rPr>
  </w:style>
  <w:style w:type="paragraph" w:customStyle="1" w:styleId="30">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1">
    <w:name w:val="bold1"/>
    <w:qFormat/>
    <w:uiPriority w:val="0"/>
    <w:rPr>
      <w:rFonts w:hint="default" w:ascii="Verdana" w:hAnsi="Verdana"/>
      <w:b/>
      <w:bCs/>
      <w:color w:val="000000"/>
      <w:spacing w:val="30"/>
      <w:sz w:val="15"/>
      <w:szCs w:val="15"/>
    </w:rPr>
  </w:style>
  <w:style w:type="paragraph" w:customStyle="1" w:styleId="32">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3">
    <w:name w:val="book_copy1"/>
    <w:qFormat/>
    <w:uiPriority w:val="0"/>
    <w:rPr>
      <w:color w:val="000000"/>
      <w:sz w:val="18"/>
      <w:szCs w:val="18"/>
    </w:rPr>
  </w:style>
  <w:style w:type="paragraph" w:customStyle="1" w:styleId="34">
    <w:name w:val="text"/>
    <w:basedOn w:val="1"/>
    <w:qFormat/>
    <w:uiPriority w:val="0"/>
    <w:pPr>
      <w:widowControl/>
    </w:pPr>
    <w:rPr>
      <w:rFonts w:ascii="Tahoma" w:hAnsi="Tahoma" w:cs="Tahoma"/>
      <w:color w:val="000000"/>
      <w:kern w:val="0"/>
      <w:sz w:val="16"/>
      <w:szCs w:val="16"/>
    </w:rPr>
  </w:style>
  <w:style w:type="character" w:customStyle="1" w:styleId="35">
    <w:name w:val="author"/>
    <w:basedOn w:val="11"/>
    <w:qFormat/>
    <w:uiPriority w:val="0"/>
  </w:style>
  <w:style w:type="paragraph" w:customStyle="1" w:styleId="36">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7">
    <w:name w:val="book-title1"/>
    <w:qFormat/>
    <w:uiPriority w:val="0"/>
    <w:rPr>
      <w:rFonts w:hint="default" w:ascii="Arial" w:hAnsi="Arial" w:cs="Arial"/>
      <w:b/>
      <w:bCs/>
      <w:color w:val="FF6600"/>
      <w:sz w:val="28"/>
      <w:szCs w:val="28"/>
    </w:rPr>
  </w:style>
  <w:style w:type="character" w:customStyle="1" w:styleId="38">
    <w:name w:val="apple-style-span"/>
    <w:basedOn w:val="11"/>
    <w:qFormat/>
    <w:uiPriority w:val="0"/>
  </w:style>
  <w:style w:type="character" w:customStyle="1" w:styleId="39">
    <w:name w:val="apple-converted-space"/>
    <w:basedOn w:val="11"/>
    <w:qFormat/>
    <w:uiPriority w:val="0"/>
  </w:style>
  <w:style w:type="character" w:customStyle="1" w:styleId="40">
    <w:name w:val="批注框文本 字符"/>
    <w:basedOn w:val="11"/>
    <w:link w:val="5"/>
    <w:qFormat/>
    <w:uiPriority w:val="0"/>
    <w:rPr>
      <w:kern w:val="2"/>
      <w:sz w:val="18"/>
      <w:szCs w:val="18"/>
    </w:rPr>
  </w:style>
  <w:style w:type="paragraph" w:styleId="41">
    <w:name w:val="List Paragraph"/>
    <w:basedOn w:val="1"/>
    <w:qFormat/>
    <w:uiPriority w:val="34"/>
    <w:pPr>
      <w:ind w:firstLine="420" w:firstLineChars="200"/>
    </w:pPr>
  </w:style>
  <w:style w:type="character" w:customStyle="1" w:styleId="42">
    <w:name w:val="未处理的提及1"/>
    <w:basedOn w:val="11"/>
    <w:semiHidden/>
    <w:unhideWhenUsed/>
    <w:qFormat/>
    <w:uiPriority w:val="99"/>
    <w:rPr>
      <w:color w:val="605E5C"/>
      <w:shd w:val="clear" w:color="auto" w:fill="E1DFDD"/>
    </w:rPr>
  </w:style>
  <w:style w:type="character" w:customStyle="1" w:styleId="43">
    <w:name w:val="Unresolved Mention"/>
    <w:basedOn w:val="11"/>
    <w:semiHidden/>
    <w:unhideWhenUsed/>
    <w:qFormat/>
    <w:uiPriority w:val="99"/>
    <w:rPr>
      <w:color w:val="605E5C"/>
      <w:shd w:val="clear" w:color="auto" w:fill="E1DFDD"/>
    </w:rPr>
  </w:style>
  <w:style w:type="paragraph" w:customStyle="1" w:styleId="44">
    <w:name w:val="566ba9ff-a5b0-4b6f-bbdf-c3ab41993fc2"/>
    <w:basedOn w:val="3"/>
    <w:next w:val="45"/>
    <w:link w:val="46"/>
    <w:qFormat/>
    <w:uiPriority w:val="0"/>
    <w:pPr>
      <w:shd w:val="clear" w:color="auto" w:fill="FFFFFF"/>
      <w:spacing w:before="0" w:after="0" w:line="288" w:lineRule="auto"/>
      <w:jc w:val="left"/>
    </w:pPr>
    <w:rPr>
      <w:rFonts w:ascii="微软雅黑" w:hAnsi="微软雅黑" w:eastAsia="微软雅黑"/>
      <w:bCs w:val="0"/>
      <w:color w:val="000000"/>
      <w:sz w:val="24"/>
      <w:szCs w:val="21"/>
    </w:rPr>
  </w:style>
  <w:style w:type="paragraph" w:customStyle="1" w:styleId="45">
    <w:name w:val="acbfdd8b-e11b-4d36-88ff-6049b138f862"/>
    <w:basedOn w:val="4"/>
    <w:link w:val="48"/>
    <w:qFormat/>
    <w:uiPriority w:val="0"/>
    <w:pPr>
      <w:shd w:val="clear" w:color="auto" w:fill="FFFFFF"/>
    </w:pPr>
    <w:rPr>
      <w:rFonts w:ascii="微软雅黑" w:hAnsi="微软雅黑" w:eastAsia="微软雅黑"/>
      <w:bCs/>
      <w:color w:val="000000"/>
      <w:sz w:val="22"/>
      <w:szCs w:val="21"/>
    </w:rPr>
  </w:style>
  <w:style w:type="character" w:customStyle="1" w:styleId="46">
    <w:name w:val="566ba9ff-a5b0-4b6f-bbdf-c3ab41993fc2 字符"/>
    <w:basedOn w:val="11"/>
    <w:link w:val="44"/>
    <w:qFormat/>
    <w:uiPriority w:val="0"/>
    <w:rPr>
      <w:rFonts w:ascii="微软雅黑" w:hAnsi="微软雅黑" w:eastAsia="微软雅黑" w:cstheme="majorBidi"/>
      <w:b/>
      <w:color w:val="000000"/>
      <w:kern w:val="2"/>
      <w:sz w:val="24"/>
      <w:szCs w:val="21"/>
      <w:shd w:val="clear" w:color="auto" w:fill="FFFFFF"/>
    </w:rPr>
  </w:style>
  <w:style w:type="character" w:customStyle="1" w:styleId="47">
    <w:name w:val="标题 4 字符"/>
    <w:basedOn w:val="11"/>
    <w:link w:val="3"/>
    <w:semiHidden/>
    <w:qFormat/>
    <w:uiPriority w:val="0"/>
    <w:rPr>
      <w:rFonts w:asciiTheme="majorHAnsi" w:hAnsiTheme="majorHAnsi" w:eastAsiaTheme="majorEastAsia" w:cstheme="majorBidi"/>
      <w:b/>
      <w:bCs/>
      <w:kern w:val="2"/>
      <w:sz w:val="28"/>
      <w:szCs w:val="28"/>
    </w:rPr>
  </w:style>
  <w:style w:type="character" w:customStyle="1" w:styleId="48">
    <w:name w:val="acbfdd8b-e11b-4d36-88ff-6049b138f862 字符"/>
    <w:basedOn w:val="11"/>
    <w:link w:val="45"/>
    <w:qFormat/>
    <w:uiPriority w:val="0"/>
    <w:rPr>
      <w:rFonts w:ascii="微软雅黑" w:hAnsi="微软雅黑" w:eastAsia="微软雅黑"/>
      <w:bCs/>
      <w:color w:val="000000"/>
      <w:kern w:val="2"/>
      <w:sz w:val="22"/>
      <w:szCs w:val="21"/>
      <w:shd w:val="clear" w:color="auto" w:fill="FFFFFF"/>
    </w:rPr>
  </w:style>
  <w:style w:type="character" w:customStyle="1" w:styleId="49">
    <w:name w:val="15"/>
    <w:basedOn w:val="11"/>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84B9A-1D75-42E9-B34C-2F8EDD6722DE}">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4</Pages>
  <Words>1505</Words>
  <Characters>1907</Characters>
  <Lines>1</Lines>
  <Paragraphs>1</Paragraphs>
  <TotalTime>6</TotalTime>
  <ScaleCrop>false</ScaleCrop>
  <LinksUpToDate>false</LinksUpToDate>
  <CharactersWithSpaces>1973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2025-05-11T15:58:00Z</dcterms:created>
  <dc:creator>Image</dc:creator>
  <cp:lastModifiedBy>辉</cp:lastModifiedBy>
  <cp:lastPrinted>2004-04-23T07:06:00Z</cp:lastPrinted>
  <dcterms:modified xsi:type="dcterms:W3CDTF">2025-09-29T01:16:22Z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D40202F008CE49ECB7BB4202092DC37E_13</vt:lpwstr>
  </property>
  <property fmtid="{D5CDD505-2E9C-101B-9397-08002B2CF9AE}" pid="4" name="KSOTemplateDocerSaveRecord">
    <vt:lpwstr>eyJoZGlkIjoiYTkzNTQ3MDgwMDc2MzhiYTcxNTZlOTA0ZTBkMzViZmMiLCJ1c2VySWQiOiI0OTA1MTkwMTAifQ==</vt:lpwstr>
  </property>
</Properties>
</file>