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D51F41">
      <w:pPr>
        <w:jc w:val="center"/>
        <w:rPr>
          <w:rFonts w:hint="eastAsia"/>
          <w:b/>
          <w:bCs/>
          <w:sz w:val="21"/>
          <w:szCs w:val="21"/>
          <w:shd w:val="pct10" w:color="auto" w:fill="FFFFFF"/>
          <w:lang w:val="en-US" w:eastAsia="zh-CN"/>
        </w:rPr>
      </w:pPr>
    </w:p>
    <w:p w14:paraId="330D8076"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15692D6">
      <w:pPr>
        <w:rPr>
          <w:rFonts w:hint="eastAsia" w:eastAsia="宋体"/>
          <w:b/>
          <w:szCs w:val="21"/>
          <w:lang w:eastAsia="zh-CN"/>
        </w:rPr>
      </w:pPr>
    </w:p>
    <w:p w14:paraId="685B6CD6">
      <w:pPr>
        <w:rPr>
          <w:b w:val="0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75565</wp:posOffset>
            </wp:positionV>
            <wp:extent cx="1421130" cy="1826895"/>
            <wp:effectExtent l="0" t="0" r="7620" b="1905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</w:t>
      </w:r>
      <w:bookmarkStart w:id="1" w:name="_GoBack"/>
      <w:bookmarkEnd w:id="1"/>
      <w:r>
        <w:rPr>
          <w:rFonts w:hint="eastAsia"/>
          <w:b/>
          <w:szCs w:val="21"/>
        </w:rPr>
        <w:t>弟弟变成树</w:t>
      </w:r>
      <w:r>
        <w:rPr>
          <w:rFonts w:hint="eastAsia"/>
          <w:b/>
          <w:szCs w:val="21"/>
          <w:lang w:val="en-US" w:eastAsia="zh-CN"/>
        </w:rPr>
        <w:t>的</w:t>
      </w:r>
      <w:r>
        <w:rPr>
          <w:rFonts w:hint="eastAsia"/>
          <w:b/>
          <w:szCs w:val="21"/>
        </w:rPr>
        <w:t>那一天》</w:t>
      </w:r>
    </w:p>
    <w:p w14:paraId="0E95A17C">
      <w:pPr>
        <w:rPr>
          <w:rFonts w:hint="eastAsia"/>
          <w:b w:val="0"/>
          <w:bCs/>
          <w:szCs w:val="21"/>
        </w:rPr>
      </w:pPr>
      <w:r>
        <w:rPr>
          <w:rFonts w:hint="eastAsia"/>
          <w:b/>
          <w:szCs w:val="21"/>
        </w:rPr>
        <w:t>英文书名：THE DAY MY BROTHER BECAME A TREE​</w:t>
      </w:r>
    </w:p>
    <w:p w14:paraId="3A441E6C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作    者：Xin Li</w:t>
      </w:r>
    </w:p>
    <w:p w14:paraId="161476A5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社：Little Brown</w:t>
      </w:r>
    </w:p>
    <w:p w14:paraId="3DDE4E01">
      <w:pPr>
        <w:rPr>
          <w:rStyle w:val="42"/>
          <w:rFonts w:hint="eastAsia" w:eastAsia="宋体"/>
          <w:lang w:eastAsia="zh-CN"/>
        </w:rPr>
      </w:pPr>
      <w:r>
        <w:rPr>
          <w:rFonts w:hint="eastAsia"/>
          <w:b/>
          <w:szCs w:val="21"/>
        </w:rPr>
        <w:t>代理公司：Little Brown/ANA</w:t>
      </w:r>
    </w:p>
    <w:p w14:paraId="24FAD58C">
      <w:pPr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48</w:t>
      </w:r>
      <w:r>
        <w:rPr>
          <w:rFonts w:hint="eastAsia"/>
          <w:b/>
          <w:szCs w:val="21"/>
        </w:rPr>
        <w:t>页</w:t>
      </w:r>
    </w:p>
    <w:p w14:paraId="0B186D3E">
      <w:pPr>
        <w:rPr>
          <w:b/>
          <w:szCs w:val="21"/>
        </w:rPr>
      </w:pPr>
      <w:r>
        <w:rPr>
          <w:rFonts w:hint="eastAsia"/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rFonts w:hint="eastAsia"/>
          <w:b/>
          <w:szCs w:val="21"/>
        </w:rPr>
        <w:t>月</w:t>
      </w:r>
    </w:p>
    <w:p w14:paraId="0CFF7A41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0DC62B1F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27760F09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故事绘本</w:t>
      </w:r>
    </w:p>
    <w:p w14:paraId="52E8FFAA">
      <w:pPr>
        <w:rPr>
          <w:rFonts w:hint="default"/>
          <w:b/>
          <w:color w:val="C00000"/>
          <w:szCs w:val="21"/>
          <w:lang w:val="en-US" w:eastAsia="zh-CN"/>
        </w:rPr>
      </w:pPr>
      <w:r>
        <w:rPr>
          <w:rFonts w:hint="eastAsia"/>
          <w:b/>
          <w:color w:val="C00000"/>
          <w:szCs w:val="21"/>
          <w:lang w:val="en-US" w:eastAsia="zh-CN"/>
        </w:rPr>
        <w:t>版权已授：阿拉伯语（Al Masar Publication）、孟加拉语（Everbest Media）、马来语（Everbest Media）、德语（PRH Verlagsgruppe）、西班牙语与意大利语（Ediciones Obelisco）</w:t>
      </w:r>
    </w:p>
    <w:p w14:paraId="7395FAEE">
      <w:pPr>
        <w:jc w:val="center"/>
        <w:rPr>
          <w:rFonts w:hint="eastAsia" w:ascii="宋体" w:hAnsi="宋体" w:eastAsia="宋体"/>
          <w:b/>
          <w:bCs/>
          <w:color w:val="1F2F34"/>
          <w:szCs w:val="21"/>
          <w:lang w:eastAsia="zh-CN"/>
        </w:rPr>
      </w:pPr>
    </w:p>
    <w:p w14:paraId="12BB8D65">
      <w:pPr>
        <w:jc w:val="center"/>
        <w:rPr>
          <w:rFonts w:hint="eastAsia" w:ascii="宋体" w:hAnsi="宋体"/>
          <w:b/>
          <w:bCs/>
          <w:color w:val="7030A0"/>
          <w:szCs w:val="21"/>
          <w:lang w:eastAsia="zh-CN"/>
        </w:rPr>
      </w:pPr>
      <w:r>
        <w:rPr>
          <w:rFonts w:hint="eastAsia" w:ascii="宋体" w:hAnsi="宋体"/>
          <w:b/>
          <w:bCs/>
          <w:color w:val="7030A0"/>
          <w:szCs w:val="21"/>
          <w:lang w:eastAsia="zh-CN"/>
        </w:rPr>
        <w:t>【</w:t>
      </w:r>
      <w:r>
        <w:rPr>
          <w:rFonts w:hint="eastAsia" w:ascii="宋体" w:hAnsi="宋体"/>
          <w:b/>
          <w:bCs/>
          <w:color w:val="7030A0"/>
          <w:szCs w:val="21"/>
          <w:lang w:val="en-US" w:eastAsia="zh-CN"/>
        </w:rPr>
        <w:t>作品亮点</w:t>
      </w:r>
      <w:r>
        <w:rPr>
          <w:rFonts w:hint="eastAsia" w:ascii="宋体" w:hAnsi="宋体"/>
          <w:b/>
          <w:bCs/>
          <w:color w:val="7030A0"/>
          <w:szCs w:val="21"/>
          <w:lang w:eastAsia="zh-CN"/>
        </w:rPr>
        <w:t>】</w:t>
      </w:r>
    </w:p>
    <w:p w14:paraId="6ADBC958">
      <w:pPr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eastAsia="zh-CN"/>
        </w:rPr>
        <w:t>这是一本由知名创作者Xin Li精心创作、画风惊艳的绘本，讲述了搬到新家的故事，主题涵盖了同情心、想象力、自然与手足之情。</w:t>
      </w:r>
    </w:p>
    <w:p w14:paraId="67838D02">
      <w:pPr>
        <w:jc w:val="center"/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  <w:lang w:eastAsia="zh-CN"/>
        </w:rPr>
        <w:t>作者李欣拥有横跨艺术、设计与科技领域的多元文化背景和深厚阅历，为创作注入了独特的深度与视野。Xin Li</w:t>
      </w:r>
      <w:r>
        <w:rPr>
          <w:rFonts w:hint="eastAsia"/>
          <w:b/>
          <w:bCs/>
          <w:color w:val="C00000"/>
          <w:szCs w:val="21"/>
          <w:lang w:val="en-US" w:eastAsia="zh-CN"/>
        </w:rPr>
        <w:t>首作</w:t>
      </w:r>
      <w:r>
        <w:rPr>
          <w:rFonts w:hint="eastAsia"/>
          <w:b/>
          <w:bCs/>
          <w:color w:val="C00000"/>
          <w:szCs w:val="21"/>
        </w:rPr>
        <w:t>《我住进了一头鲸鱼里》（</w:t>
      </w:r>
      <w:r>
        <w:rPr>
          <w:rFonts w:hint="eastAsia"/>
          <w:b/>
          <w:bCs/>
          <w:i/>
          <w:iCs/>
          <w:color w:val="C00000"/>
          <w:szCs w:val="21"/>
        </w:rPr>
        <w:t>I Lived Inside a Whale</w:t>
      </w:r>
      <w:r>
        <w:rPr>
          <w:rFonts w:hint="eastAsia"/>
          <w:b/>
          <w:bCs/>
          <w:color w:val="C00000"/>
          <w:szCs w:val="21"/>
        </w:rPr>
        <w:t>）先后荣获：</w:t>
      </w:r>
    </w:p>
    <w:p w14:paraId="5F4BF84D">
      <w:pPr>
        <w:jc w:val="center"/>
        <w:rPr>
          <w:rFonts w:hint="eastAsia"/>
          <w:b/>
          <w:bCs/>
          <w:color w:val="auto"/>
          <w:szCs w:val="21"/>
        </w:rPr>
      </w:pPr>
      <w:r>
        <w:rPr>
          <w:rFonts w:hint="eastAsia"/>
          <w:b/>
          <w:bCs/>
          <w:color w:val="auto"/>
          <w:szCs w:val="21"/>
        </w:rPr>
        <w:t>2024年巴诺书店儿童与青少年图书奖“年度最佳绘本”</w:t>
      </w:r>
    </w:p>
    <w:p w14:paraId="1098084F">
      <w:pPr>
        <w:jc w:val="center"/>
        <w:rPr>
          <w:rFonts w:hint="eastAsia"/>
          <w:b/>
          <w:bCs/>
          <w:color w:val="auto"/>
          <w:szCs w:val="21"/>
        </w:rPr>
      </w:pPr>
      <w:r>
        <w:rPr>
          <w:rFonts w:hint="eastAsia"/>
          <w:b/>
          <w:bCs/>
          <w:color w:val="auto"/>
          <w:szCs w:val="21"/>
        </w:rPr>
        <w:t>2025年国际读写协会儿童图书奖（初级小说类）</w:t>
      </w:r>
    </w:p>
    <w:p w14:paraId="05656758">
      <w:pPr>
        <w:jc w:val="center"/>
        <w:rPr>
          <w:rFonts w:hint="eastAsia"/>
          <w:b/>
          <w:bCs/>
          <w:color w:val="auto"/>
          <w:szCs w:val="21"/>
          <w:lang w:eastAsia="zh-CN"/>
        </w:rPr>
      </w:pPr>
      <w:r>
        <w:rPr>
          <w:rFonts w:hint="eastAsia"/>
          <w:b/>
          <w:bCs/>
          <w:color w:val="auto"/>
          <w:szCs w:val="21"/>
        </w:rPr>
        <w:t>入选班克街儿童文学中心2025年度最佳图书榜</w:t>
      </w:r>
    </w:p>
    <w:p w14:paraId="539EB41E">
      <w:pPr>
        <w:jc w:val="center"/>
        <w:rPr>
          <w:rFonts w:hint="eastAsia"/>
          <w:b/>
          <w:bCs/>
          <w:color w:val="auto"/>
          <w:szCs w:val="21"/>
          <w:lang w:eastAsia="zh-CN"/>
        </w:rPr>
      </w:pPr>
      <w:r>
        <w:rPr>
          <w:rFonts w:hint="eastAsia"/>
          <w:b/>
          <w:bCs/>
          <w:color w:val="auto"/>
          <w:szCs w:val="21"/>
          <w:lang w:eastAsia="zh-CN"/>
        </w:rPr>
        <w:t>入选儿童独立书商推荐书单（Kids</w:t>
      </w:r>
      <w:r>
        <w:rPr>
          <w:rFonts w:hint="default" w:ascii="Times New Roman" w:hAnsi="Times New Roman" w:cs="Times New Roman"/>
          <w:b/>
          <w:bCs/>
          <w:color w:val="auto"/>
          <w:szCs w:val="21"/>
          <w:lang w:eastAsia="zh-CN"/>
        </w:rPr>
        <w:t>’ In</w:t>
      </w:r>
      <w:r>
        <w:rPr>
          <w:rFonts w:hint="eastAsia"/>
          <w:b/>
          <w:bCs/>
          <w:color w:val="auto"/>
          <w:szCs w:val="21"/>
          <w:lang w:eastAsia="zh-CN"/>
        </w:rPr>
        <w:t>die Next List）</w:t>
      </w:r>
    </w:p>
    <w:p w14:paraId="3A2F4CAB">
      <w:pPr>
        <w:jc w:val="center"/>
        <w:rPr>
          <w:rFonts w:hint="eastAsia"/>
          <w:b/>
          <w:bCs/>
          <w:color w:val="auto"/>
          <w:szCs w:val="21"/>
          <w:lang w:eastAsia="zh-CN"/>
        </w:rPr>
      </w:pPr>
      <w:r>
        <w:rPr>
          <w:rFonts w:hint="eastAsia"/>
          <w:b/>
          <w:bCs/>
          <w:color w:val="auto"/>
          <w:szCs w:val="21"/>
          <w:lang w:eastAsia="zh-CN"/>
        </w:rPr>
        <w:t>被《史密森尼杂志》（Smithsonian Magazine）评为年度十大儿童读物之一</w:t>
      </w:r>
    </w:p>
    <w:p w14:paraId="1C87FF83">
      <w:pPr>
        <w:jc w:val="center"/>
        <w:rPr>
          <w:rFonts w:hint="eastAsia"/>
          <w:b/>
          <w:bCs/>
          <w:color w:val="auto"/>
          <w:szCs w:val="21"/>
        </w:rPr>
      </w:pPr>
      <w:r>
        <w:rPr>
          <w:rFonts w:hint="eastAsia"/>
          <w:b/>
          <w:bCs/>
          <w:color w:val="auto"/>
          <w:szCs w:val="21"/>
          <w:lang w:val="en-US" w:eastAsia="zh-CN"/>
        </w:rPr>
        <w:t>作者</w:t>
      </w:r>
      <w:r>
        <w:rPr>
          <w:rFonts w:hint="eastAsia"/>
          <w:b/>
          <w:bCs/>
          <w:color w:val="auto"/>
          <w:szCs w:val="21"/>
        </w:rPr>
        <w:t>入选《出版人周刊》“新锐作家”专栏</w:t>
      </w:r>
    </w:p>
    <w:p w14:paraId="551D4D84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color w:val="auto"/>
          <w:szCs w:val="21"/>
        </w:rPr>
        <w:t>2021年，</w:t>
      </w:r>
      <w:r>
        <w:rPr>
          <w:rFonts w:hint="eastAsia"/>
          <w:b/>
          <w:bCs/>
          <w:color w:val="auto"/>
          <w:szCs w:val="21"/>
          <w:lang w:val="en-US" w:eastAsia="zh-CN"/>
        </w:rPr>
        <w:t>作者</w:t>
      </w:r>
      <w:r>
        <w:rPr>
          <w:rFonts w:hint="eastAsia"/>
          <w:b/>
          <w:bCs/>
          <w:color w:val="auto"/>
          <w:szCs w:val="21"/>
        </w:rPr>
        <w:t>荣获国际童书作家与插画家协会（SCBWI）作品集展示奖</w:t>
      </w:r>
    </w:p>
    <w:p w14:paraId="24A62B5A">
      <w:pPr>
        <w:jc w:val="both"/>
        <w:rPr>
          <w:rFonts w:hint="eastAsia"/>
          <w:b/>
          <w:bCs/>
          <w:szCs w:val="21"/>
          <w:lang w:eastAsia="zh-CN"/>
        </w:rPr>
      </w:pPr>
    </w:p>
    <w:p w14:paraId="70E21400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3CCE8CB">
      <w:pPr>
        <w:rPr>
          <w:rFonts w:hint="eastAsia"/>
          <w:b/>
          <w:szCs w:val="21"/>
        </w:rPr>
      </w:pPr>
    </w:p>
    <w:p w14:paraId="78AE6C93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温蒂的弟弟欧文非常喜爱花园里的那些树。当父母宣布他们即将搬家、而这些树当然不能带走时，欧文深感绝望。于是他选择“变成”一棵树以示抗议。大人们不理解，但温蒂懂。她像欧文曾经照料花园的树木那样，用心照顾他。</w:t>
      </w:r>
    </w:p>
    <w:p w14:paraId="2F3925BC">
      <w:pPr>
        <w:ind w:firstLine="420" w:firstLineChars="0"/>
        <w:rPr>
          <w:rFonts w:hint="eastAsia"/>
          <w:b w:val="0"/>
          <w:bCs/>
          <w:szCs w:val="21"/>
        </w:rPr>
      </w:pPr>
    </w:p>
    <w:p w14:paraId="341C16A5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温蒂还告诉欧文，树木会通过根系互相交流，即使相隔很远，也能彼此“交谈”。也许，在搬家后，他依然能和那些心爱的树保持联系。欧文因此感到被理解，也得到了安慰。当所有朋友纷纷送来他们花园里的种子时，欧文意识到——自己也能在新家重新“生根发芽”。</w:t>
      </w:r>
    </w:p>
    <w:p w14:paraId="287ACD3F">
      <w:pPr>
        <w:ind w:firstLine="420" w:firstLineChars="0"/>
        <w:rPr>
          <w:rFonts w:hint="eastAsia"/>
          <w:b w:val="0"/>
          <w:bCs/>
          <w:szCs w:val="21"/>
        </w:rPr>
      </w:pPr>
    </w:p>
    <w:p w14:paraId="18DF805C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李欣以独特而充满幻想的手法，诠释了孩子对搬迁的抗拒情绪，作品气质典雅且富有永恒感。与她的第一本书一样，李欣令人惊叹的画作再次将故事提升到了更高的艺术层次。</w:t>
      </w:r>
    </w:p>
    <w:p w14:paraId="3A6D1D4B">
      <w:pPr>
        <w:ind w:firstLine="420" w:firstLineChars="0"/>
        <w:rPr>
          <w:rFonts w:hint="eastAsia"/>
          <w:b w:val="0"/>
          <w:bCs/>
          <w:szCs w:val="21"/>
        </w:rPr>
      </w:pPr>
    </w:p>
    <w:p w14:paraId="0C19A662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14:paraId="29D08CC3">
      <w:pPr>
        <w:ind w:firstLine="420" w:firstLineChars="200"/>
        <w:rPr>
          <w:color w:val="auto"/>
          <w:szCs w:val="21"/>
        </w:rPr>
      </w:pPr>
    </w:p>
    <w:p w14:paraId="7C756BB6">
      <w:pPr>
        <w:shd w:val="clear" w:color="auto" w:fill="FFFFFF"/>
        <w:ind w:firstLine="420" w:firstLineChars="0"/>
        <w:rPr>
          <w:rFonts w:hint="eastAsia"/>
          <w:b w:val="0"/>
          <w:bCs w:val="0"/>
          <w:color w:val="auto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37465</wp:posOffset>
            </wp:positionV>
            <wp:extent cx="1109345" cy="1120140"/>
            <wp:effectExtent l="0" t="0" r="5080" b="3810"/>
            <wp:wrapSquare wrapText="bothSides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auto"/>
          <w:szCs w:val="21"/>
        </w:rPr>
        <w:t>李欣（Xin Li）</w:t>
      </w:r>
      <w:r>
        <w:rPr>
          <w:rFonts w:hint="eastAsia"/>
          <w:b w:val="0"/>
          <w:bCs w:val="0"/>
          <w:color w:val="auto"/>
          <w:szCs w:val="21"/>
        </w:rPr>
        <w:t>是一位艺术家与作家，出生并成长于中国，目前与丈夫和女儿居住在挪威。她生命的一半都在异国度过，因此选择通过绘画与写作来讲述故事，因为故事能帮助她理解这个在翻译中常常失真的世界。李欣热爱收藏图书、观云，以及乘坐火车前往那些她从未到访过的城市。</w:t>
      </w:r>
    </w:p>
    <w:p w14:paraId="3550328E">
      <w:pPr>
        <w:shd w:val="clear" w:color="auto" w:fill="FFFFFF"/>
        <w:ind w:firstLine="420" w:firstLineChars="0"/>
        <w:rPr>
          <w:rFonts w:hint="eastAsia"/>
          <w:b w:val="0"/>
          <w:bCs w:val="0"/>
          <w:color w:val="auto"/>
          <w:szCs w:val="21"/>
        </w:rPr>
      </w:pPr>
    </w:p>
    <w:p w14:paraId="73502EDD">
      <w:pPr>
        <w:shd w:val="clear" w:color="auto" w:fill="FFFFFF"/>
        <w:ind w:firstLine="420" w:firstLineChars="0"/>
        <w:rPr>
          <w:rFonts w:hint="eastAsia"/>
          <w:b w:val="0"/>
          <w:bCs w:val="0"/>
          <w:color w:val="auto"/>
          <w:szCs w:val="21"/>
        </w:rPr>
      </w:pPr>
      <w:r>
        <w:rPr>
          <w:rFonts w:hint="eastAsia"/>
          <w:b w:val="0"/>
          <w:bCs w:val="0"/>
          <w:color w:val="auto"/>
          <w:szCs w:val="21"/>
        </w:rPr>
        <w:t>《我住进了一头鲸鱼里》（I Lived Inside a Whale）是她在美国的作者兼绘者首作</w:t>
      </w:r>
      <w:r>
        <w:rPr>
          <w:rFonts w:hint="eastAsia"/>
          <w:b w:val="0"/>
          <w:bCs w:val="0"/>
          <w:color w:val="auto"/>
          <w:szCs w:val="21"/>
          <w:lang w:eastAsia="zh-CN"/>
        </w:rPr>
        <w:t>，</w:t>
      </w:r>
      <w:r>
        <w:rPr>
          <w:rFonts w:hint="eastAsia"/>
          <w:b w:val="0"/>
          <w:bCs w:val="0"/>
          <w:color w:val="auto"/>
          <w:szCs w:val="21"/>
        </w:rPr>
        <w:t>先后荣获：2024年巴诺书店儿童与青少年图书奖“年度最佳绘本”</w:t>
      </w:r>
      <w:r>
        <w:rPr>
          <w:rFonts w:hint="eastAsia"/>
          <w:b w:val="0"/>
          <w:bCs w:val="0"/>
          <w:color w:val="auto"/>
          <w:szCs w:val="21"/>
          <w:lang w:eastAsia="zh-CN"/>
        </w:rPr>
        <w:t>，</w:t>
      </w:r>
      <w:r>
        <w:rPr>
          <w:rFonts w:hint="eastAsia"/>
          <w:b w:val="0"/>
          <w:bCs w:val="0"/>
          <w:color w:val="auto"/>
          <w:szCs w:val="21"/>
        </w:rPr>
        <w:t>2025年国际读写协会儿童图书奖（初级小说类）</w:t>
      </w:r>
      <w:r>
        <w:rPr>
          <w:rFonts w:hint="eastAsia"/>
          <w:b w:val="0"/>
          <w:bCs w:val="0"/>
          <w:color w:val="auto"/>
          <w:szCs w:val="21"/>
          <w:lang w:eastAsia="zh-CN"/>
        </w:rPr>
        <w:t>，</w:t>
      </w:r>
      <w:r>
        <w:rPr>
          <w:rFonts w:hint="eastAsia"/>
          <w:b w:val="0"/>
          <w:bCs w:val="0"/>
          <w:color w:val="auto"/>
          <w:szCs w:val="21"/>
        </w:rPr>
        <w:t>入选班克街儿童文学中心2025年度最佳图书榜</w:t>
      </w:r>
      <w:r>
        <w:rPr>
          <w:rFonts w:hint="eastAsia"/>
          <w:b w:val="0"/>
          <w:bCs w:val="0"/>
          <w:color w:val="auto"/>
          <w:szCs w:val="21"/>
          <w:lang w:eastAsia="zh-CN"/>
        </w:rPr>
        <w:t>，入选儿童独立书商推荐书单（Kids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lang w:eastAsia="zh-CN"/>
        </w:rPr>
        <w:t>’ In</w:t>
      </w:r>
      <w:r>
        <w:rPr>
          <w:rFonts w:hint="eastAsia"/>
          <w:b w:val="0"/>
          <w:bCs w:val="0"/>
          <w:color w:val="auto"/>
          <w:szCs w:val="21"/>
          <w:lang w:eastAsia="zh-CN"/>
        </w:rPr>
        <w:t>die Next List），并被《史密森尼杂志》（Smithsonian Magazine）评为年度十大儿童读物之一。</w:t>
      </w:r>
      <w:r>
        <w:rPr>
          <w:rFonts w:hint="eastAsia"/>
          <w:b w:val="0"/>
          <w:bCs w:val="0"/>
          <w:color w:val="auto"/>
          <w:szCs w:val="21"/>
        </w:rPr>
        <w:t>该作品还使她入选《出版人周刊》“新锐作家”专栏。除个人创作外，她曾为斯蒂芬·霍金与露西·霍金合著的《你和宇宙》、纽伯瑞奖得主英格丽德·劳的《你并不孤单》等绘本绘制插图。2021年，李荣获国际童书作家与插画家协会（SCBWI）作品集展示奖。</w:t>
      </w:r>
    </w:p>
    <w:p w14:paraId="074B22B0">
      <w:pPr>
        <w:shd w:val="clear" w:color="auto" w:fill="FFFFFF"/>
        <w:ind w:firstLine="420" w:firstLineChars="0"/>
        <w:rPr>
          <w:rFonts w:hint="eastAsia"/>
          <w:b w:val="0"/>
          <w:bCs w:val="0"/>
          <w:color w:val="auto"/>
          <w:szCs w:val="21"/>
        </w:rPr>
      </w:pPr>
    </w:p>
    <w:p w14:paraId="504EF287">
      <w:pPr>
        <w:shd w:val="clear" w:color="auto" w:fill="FFFFFF"/>
        <w:ind w:firstLine="420" w:firstLineChars="0"/>
        <w:rPr>
          <w:b w:val="0"/>
          <w:bCs w:val="0"/>
          <w:color w:val="auto"/>
          <w:szCs w:val="21"/>
        </w:rPr>
      </w:pPr>
      <w:r>
        <w:rPr>
          <w:rFonts w:hint="eastAsia"/>
          <w:b w:val="0"/>
          <w:bCs w:val="0"/>
          <w:color w:val="auto"/>
          <w:szCs w:val="21"/>
        </w:rPr>
        <w:t>转型创作前，李莘曾学习平面设计与交互设计，旅居五个国家，任职于多家科技企业。其间曾作为设计师为联合国儿童基金会乌干达办事处工作18个月，为当地乡村青年中心搭建太阳能计算机系统。你可以访问她的个人网站：Lixin.no。</w:t>
      </w:r>
    </w:p>
    <w:p w14:paraId="718CD372">
      <w:pPr>
        <w:shd w:val="clear" w:color="auto" w:fill="FFFFFF"/>
        <w:rPr>
          <w:rFonts w:hint="eastAsia"/>
          <w:b/>
          <w:bCs/>
          <w:color w:val="auto"/>
          <w:szCs w:val="21"/>
          <w:lang w:val="en-US" w:eastAsia="zh-CN"/>
        </w:rPr>
      </w:pPr>
    </w:p>
    <w:p w14:paraId="394F9D52">
      <w:pPr>
        <w:shd w:val="clear" w:color="auto" w:fill="FFFFFF"/>
        <w:rPr>
          <w:rFonts w:hint="eastAsia"/>
          <w:b/>
          <w:bCs/>
          <w:color w:val="auto"/>
          <w:szCs w:val="21"/>
          <w:lang w:val="en-US" w:eastAsia="zh-CN"/>
        </w:rPr>
      </w:pPr>
      <w:r>
        <w:rPr>
          <w:rFonts w:hint="eastAsia"/>
          <w:b/>
          <w:bCs/>
          <w:color w:val="auto"/>
          <w:szCs w:val="21"/>
          <w:lang w:val="en-US" w:eastAsia="zh-CN"/>
        </w:rPr>
        <w:t>内页插图：</w:t>
      </w:r>
    </w:p>
    <w:p w14:paraId="0211A370">
      <w:pPr>
        <w:shd w:val="clear" w:color="auto" w:fill="FFFFFF"/>
        <w:rPr>
          <w:rFonts w:hint="default"/>
          <w:b/>
          <w:bCs/>
          <w:color w:val="D44734"/>
          <w:szCs w:val="21"/>
          <w:lang w:val="en-US" w:eastAsia="zh-CN"/>
        </w:rPr>
      </w:pPr>
    </w:p>
    <w:p w14:paraId="4BDA1C60">
      <w:pPr>
        <w:shd w:val="clear" w:color="auto" w:fill="FFFFFF"/>
        <w:rPr>
          <w:rFonts w:hint="default"/>
          <w:b/>
          <w:bCs/>
          <w:color w:val="D44734"/>
          <w:szCs w:val="21"/>
          <w:lang w:val="en-US" w:eastAsia="zh-CN"/>
        </w:rPr>
      </w:pPr>
      <w:r>
        <w:rPr>
          <w:rFonts w:hint="default"/>
          <w:b/>
          <w:bCs/>
          <w:color w:val="D44734"/>
          <w:szCs w:val="21"/>
          <w:lang w:val="en-US" w:eastAsia="zh-CN"/>
        </w:rPr>
        <w:drawing>
          <wp:inline distT="0" distB="0" distL="114300" distR="114300">
            <wp:extent cx="4133850" cy="2676525"/>
            <wp:effectExtent l="0" t="0" r="0" b="0"/>
            <wp:docPr id="5" name="图片 5" descr="7749f813-d8f8-4c73-b3f2-014a04ee7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49f813-d8f8-4c73-b3f2-014a04ee7a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D44734"/>
          <w:szCs w:val="21"/>
          <w:lang w:val="en-US" w:eastAsia="zh-CN"/>
        </w:rPr>
        <w:drawing>
          <wp:inline distT="0" distB="0" distL="114300" distR="114300">
            <wp:extent cx="2085975" cy="2686050"/>
            <wp:effectExtent l="0" t="0" r="0" b="0"/>
            <wp:docPr id="6" name="图片 6" descr="4771b903-e422-43a3-9716-dbb9f53c8f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71b903-e422-43a3-9716-dbb9f53c8f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D44734"/>
          <w:szCs w:val="21"/>
          <w:lang w:val="en-US" w:eastAsia="zh-CN"/>
        </w:rPr>
        <w:drawing>
          <wp:inline distT="0" distB="0" distL="114300" distR="114300">
            <wp:extent cx="4162425" cy="2686050"/>
            <wp:effectExtent l="0" t="0" r="0" b="0"/>
            <wp:docPr id="7" name="图片 7" descr="e1b4eaf1-6104-4e5f-aace-24ffa7b8a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1b4eaf1-6104-4e5f-aace-24ffa7b8aed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D44734"/>
          <w:szCs w:val="21"/>
          <w:lang w:val="en-US" w:eastAsia="zh-CN"/>
        </w:rPr>
        <w:drawing>
          <wp:inline distT="0" distB="0" distL="114300" distR="114300">
            <wp:extent cx="4095750" cy="2647950"/>
            <wp:effectExtent l="0" t="0" r="0" b="0"/>
            <wp:docPr id="8" name="图片 8" descr="d6068b5d-61c2-44d0-8a13-b6a5ffd2b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6068b5d-61c2-44d0-8a13-b6a5ffd2b4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07D4">
      <w:pPr>
        <w:shd w:val="clear" w:color="auto" w:fill="FFFFFF"/>
        <w:rPr>
          <w:rFonts w:hint="default"/>
          <w:b/>
          <w:bCs/>
          <w:color w:val="D44734"/>
          <w:szCs w:val="21"/>
          <w:lang w:val="en-US" w:eastAsia="zh-CN"/>
        </w:rPr>
      </w:pPr>
    </w:p>
    <w:p w14:paraId="45449FF6">
      <w:pPr>
        <w:shd w:val="clear" w:color="auto" w:fill="FFFFFF"/>
        <w:rPr>
          <w:rFonts w:hint="default"/>
          <w:b/>
          <w:bCs/>
          <w:color w:val="D44734"/>
          <w:szCs w:val="21"/>
          <w:lang w:val="en-US" w:eastAsia="zh-CN"/>
        </w:rPr>
      </w:pPr>
    </w:p>
    <w:p w14:paraId="6C56DA1D">
      <w:pPr>
        <w:rPr>
          <w:b/>
          <w:color w:val="000000"/>
          <w:szCs w:val="21"/>
        </w:rPr>
      </w:pPr>
    </w:p>
    <w:p w14:paraId="119F647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ADD68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B0FC53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70E66E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E8EE9D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4BAE8872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01B54A1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22E7410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1CB73F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3CFEAB30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10FA191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5A2751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04C35441">
      <w:pPr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63899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22AA47EE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7F16A0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A7FC5D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0F999473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7DFA5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65B566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3788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0704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1E9F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0F0F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734AF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28F6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2C3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2810B4"/>
    <w:rsid w:val="0167398B"/>
    <w:rsid w:val="02BF15A4"/>
    <w:rsid w:val="05BC001D"/>
    <w:rsid w:val="07CE5D46"/>
    <w:rsid w:val="09136F86"/>
    <w:rsid w:val="091961FE"/>
    <w:rsid w:val="0F622805"/>
    <w:rsid w:val="126D4B79"/>
    <w:rsid w:val="16A91EF8"/>
    <w:rsid w:val="18E34E31"/>
    <w:rsid w:val="1A604FC3"/>
    <w:rsid w:val="1BAD66BA"/>
    <w:rsid w:val="1C1E4E00"/>
    <w:rsid w:val="22811A19"/>
    <w:rsid w:val="266A16A4"/>
    <w:rsid w:val="27B32409"/>
    <w:rsid w:val="28802A87"/>
    <w:rsid w:val="2A767DF4"/>
    <w:rsid w:val="2C8114F5"/>
    <w:rsid w:val="2D5C5ABE"/>
    <w:rsid w:val="309C68FD"/>
    <w:rsid w:val="313B69FB"/>
    <w:rsid w:val="320253E1"/>
    <w:rsid w:val="34B94853"/>
    <w:rsid w:val="354E4C98"/>
    <w:rsid w:val="38D155B2"/>
    <w:rsid w:val="39874D58"/>
    <w:rsid w:val="3B477338"/>
    <w:rsid w:val="3E304343"/>
    <w:rsid w:val="438159AA"/>
    <w:rsid w:val="440525B4"/>
    <w:rsid w:val="441F3676"/>
    <w:rsid w:val="493A4AAE"/>
    <w:rsid w:val="4A5C20BF"/>
    <w:rsid w:val="4AEE3DA2"/>
    <w:rsid w:val="4CB52792"/>
    <w:rsid w:val="4DCE02F7"/>
    <w:rsid w:val="50AD24DF"/>
    <w:rsid w:val="52F43F1F"/>
    <w:rsid w:val="543660FC"/>
    <w:rsid w:val="543E18F6"/>
    <w:rsid w:val="56CA7B0E"/>
    <w:rsid w:val="5F8F74AA"/>
    <w:rsid w:val="604F37CA"/>
    <w:rsid w:val="605B3830"/>
    <w:rsid w:val="62747372"/>
    <w:rsid w:val="640A0BC9"/>
    <w:rsid w:val="651C246E"/>
    <w:rsid w:val="682B1D3A"/>
    <w:rsid w:val="6A05434B"/>
    <w:rsid w:val="6A342138"/>
    <w:rsid w:val="6BFD39ED"/>
    <w:rsid w:val="6E773840"/>
    <w:rsid w:val="6EB57CB6"/>
    <w:rsid w:val="6F1932B1"/>
    <w:rsid w:val="713C4FB8"/>
    <w:rsid w:val="71926B20"/>
    <w:rsid w:val="72C139C6"/>
    <w:rsid w:val="738A025C"/>
    <w:rsid w:val="749F52A9"/>
    <w:rsid w:val="77EE7A71"/>
    <w:rsid w:val="78697ADE"/>
    <w:rsid w:val="7BE2484B"/>
    <w:rsid w:val="7D26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a-size-extra-large"/>
    <w:basedOn w:val="11"/>
    <w:qFormat/>
    <w:uiPriority w:val="0"/>
  </w:style>
  <w:style w:type="character" w:customStyle="1" w:styleId="43">
    <w:name w:val="a-text-bold"/>
    <w:basedOn w:val="11"/>
    <w:qFormat/>
    <w:uiPriority w:val="0"/>
  </w:style>
  <w:style w:type="character" w:customStyle="1" w:styleId="44">
    <w:name w:val="a-text-italic"/>
    <w:basedOn w:val="11"/>
    <w:qFormat/>
    <w:uiPriority w:val="0"/>
  </w:style>
  <w:style w:type="paragraph" w:customStyle="1" w:styleId="45">
    <w:name w:val="targe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27184-D7C6-4299-8A30-5776F9105D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763</Words>
  <Characters>1124</Characters>
  <Lines>15</Lines>
  <Paragraphs>4</Paragraphs>
  <TotalTime>4</TotalTime>
  <ScaleCrop>false</ScaleCrop>
  <LinksUpToDate>false</LinksUpToDate>
  <CharactersWithSpaces>1164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2024-07-04T10:17:00Z</dcterms:created>
  <dc:creator>Image</dc:creator>
  <cp:lastModifiedBy>LEAD</cp:lastModifiedBy>
  <cp:lastPrinted>2004-04-23T07:06:00Z</cp:lastPrinted>
  <dcterms:modified xsi:type="dcterms:W3CDTF">2025-10-10T11:31:28Z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D4B5955E72234D6E9533444D7F129F43_13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