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376107E7" w:rsidR="00DC06E4" w:rsidRPr="00DC06E4" w:rsidRDefault="00DC06E4" w:rsidP="00313DBF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8B6DDA">
        <w:rPr>
          <w:rFonts w:hint="eastAsia"/>
          <w:b/>
          <w:bCs/>
          <w:color w:val="000000"/>
          <w:sz w:val="36"/>
          <w:szCs w:val="36"/>
        </w:rPr>
        <w:t>许愿井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73F85267" w14:textId="65F41A2D" w:rsidR="00DC06E4" w:rsidRDefault="008B6DDA" w:rsidP="00313DBF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THE WISHING WELL</w:t>
      </w:r>
    </w:p>
    <w:p w14:paraId="5E772A68" w14:textId="4BB43160" w:rsidR="00313DBF" w:rsidRPr="00313DBF" w:rsidRDefault="00313DBF" w:rsidP="00313DB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</w:p>
    <w:p w14:paraId="25619136" w14:textId="5AD6FD46" w:rsidR="00E95DDD" w:rsidRPr="008B6DDA" w:rsidRDefault="008B6DDA" w:rsidP="002C28D4">
      <w:pPr>
        <w:rPr>
          <w:b/>
          <w:color w:val="000000"/>
          <w:szCs w:val="21"/>
        </w:rPr>
      </w:pPr>
      <w:r w:rsidRPr="008B6DDA">
        <w:rPr>
          <w:b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218EB606" wp14:editId="56F0B807">
            <wp:simplePos x="0" y="0"/>
            <wp:positionH relativeFrom="column">
              <wp:posOffset>3794828</wp:posOffset>
            </wp:positionH>
            <wp:positionV relativeFrom="paragraph">
              <wp:posOffset>21648</wp:posOffset>
            </wp:positionV>
            <wp:extent cx="1349375" cy="1995805"/>
            <wp:effectExtent l="0" t="0" r="3175" b="4445"/>
            <wp:wrapSquare wrapText="bothSides"/>
            <wp:docPr id="887582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8241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许愿井</w:t>
      </w:r>
      <w:r w:rsidR="00313DBF" w:rsidRPr="00313DBF">
        <w:rPr>
          <w:b/>
          <w:color w:val="000000"/>
          <w:szCs w:val="21"/>
        </w:rPr>
        <w:t>》</w:t>
      </w:r>
    </w:p>
    <w:p w14:paraId="767AF2C7" w14:textId="1AC3BEBD" w:rsidR="001849AD" w:rsidRPr="00A049FE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8B6DDA">
        <w:rPr>
          <w:rFonts w:hint="eastAsia"/>
          <w:b/>
          <w:bCs/>
          <w:color w:val="000000"/>
          <w:szCs w:val="21"/>
        </w:rPr>
        <w:t>THE WISHING WELL</w:t>
      </w:r>
    </w:p>
    <w:p w14:paraId="14202F16" w14:textId="2C4483A6" w:rsidR="00E95DDD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8B6DDA" w:rsidRPr="008B6DDA">
        <w:rPr>
          <w:b/>
          <w:bCs/>
          <w:color w:val="000000"/>
          <w:szCs w:val="21"/>
        </w:rPr>
        <w:t xml:space="preserve">Gideon Sterer </w:t>
      </w:r>
      <w:r w:rsidR="008B6DDA">
        <w:rPr>
          <w:rFonts w:hint="eastAsia"/>
          <w:b/>
          <w:bCs/>
          <w:color w:val="000000"/>
          <w:szCs w:val="21"/>
        </w:rPr>
        <w:t>and</w:t>
      </w:r>
      <w:r w:rsidR="008B6DDA" w:rsidRPr="008B6DDA">
        <w:rPr>
          <w:b/>
          <w:bCs/>
          <w:color w:val="000000"/>
          <w:szCs w:val="21"/>
        </w:rPr>
        <w:t xml:space="preserve"> Emily Hughes</w:t>
      </w:r>
    </w:p>
    <w:p w14:paraId="18501DE8" w14:textId="5AC15F11" w:rsidR="008B6DDA" w:rsidRDefault="008B6DDA" w:rsidP="001849AD">
      <w:pPr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8B6DDA">
        <w:rPr>
          <w:b/>
          <w:bCs/>
          <w:color w:val="000000"/>
          <w:szCs w:val="21"/>
        </w:rPr>
        <w:t>Union Square</w:t>
      </w:r>
    </w:p>
    <w:p w14:paraId="31BB2E0B" w14:textId="3BC1E953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8B6DDA" w:rsidRPr="008B6DDA">
        <w:rPr>
          <w:b/>
          <w:bCs/>
          <w:color w:val="000000" w:themeColor="text1"/>
          <w:kern w:val="0"/>
          <w:szCs w:val="21"/>
        </w:rPr>
        <w:t>Little Brown/ANA</w:t>
      </w:r>
    </w:p>
    <w:p w14:paraId="74E227AC" w14:textId="1CFE7C40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313DBF">
        <w:rPr>
          <w:rFonts w:hint="eastAsia"/>
          <w:b/>
          <w:bCs/>
          <w:kern w:val="0"/>
          <w:szCs w:val="21"/>
        </w:rPr>
        <w:t>4</w:t>
      </w:r>
      <w:r w:rsidR="008B6DDA">
        <w:rPr>
          <w:rFonts w:hint="eastAsia"/>
          <w:b/>
          <w:bCs/>
          <w:kern w:val="0"/>
          <w:szCs w:val="21"/>
        </w:rPr>
        <w:t>8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5D8A43AA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8B6DDA">
        <w:rPr>
          <w:rFonts w:hint="eastAsia"/>
          <w:b/>
          <w:bCs/>
          <w:kern w:val="0"/>
          <w:szCs w:val="21"/>
        </w:rPr>
        <w:t>8</w:t>
      </w:r>
      <w:r w:rsidR="00AA1976">
        <w:rPr>
          <w:rFonts w:hint="eastAsia"/>
          <w:b/>
          <w:bCs/>
          <w:kern w:val="0"/>
          <w:szCs w:val="21"/>
        </w:rPr>
        <w:t>月</w:t>
      </w:r>
      <w:r w:rsidR="00313DBF">
        <w:rPr>
          <w:rFonts w:hint="eastAsia"/>
          <w:b/>
          <w:bCs/>
          <w:kern w:val="0"/>
          <w:szCs w:val="21"/>
        </w:rPr>
        <w:t>1</w:t>
      </w:r>
      <w:r w:rsidR="008B6DDA">
        <w:rPr>
          <w:rFonts w:hint="eastAsia"/>
          <w:b/>
          <w:bCs/>
          <w:kern w:val="0"/>
          <w:szCs w:val="21"/>
        </w:rPr>
        <w:t>8</w:t>
      </w:r>
      <w:r w:rsidR="00313DBF">
        <w:rPr>
          <w:rFonts w:hint="eastAsia"/>
          <w:b/>
          <w:bCs/>
          <w:kern w:val="0"/>
          <w:szCs w:val="21"/>
        </w:rPr>
        <w:t>日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12855F63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235BC1">
        <w:rPr>
          <w:rFonts w:hint="eastAsia"/>
          <w:b/>
          <w:bCs/>
          <w:kern w:val="0"/>
          <w:szCs w:val="21"/>
        </w:rPr>
        <w:t>故事绘本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5627E1A2" w14:textId="77777777" w:rsidR="00313DBF" w:rsidRDefault="00313DBF" w:rsidP="00831BEC">
      <w:pPr>
        <w:widowControl/>
        <w:rPr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ACEF8D1" w14:textId="77777777" w:rsidR="00C97EE0" w:rsidRDefault="00C97EE0">
      <w:pPr>
        <w:rPr>
          <w:b/>
          <w:bCs/>
          <w:color w:val="000000"/>
          <w:szCs w:val="21"/>
        </w:rPr>
      </w:pPr>
    </w:p>
    <w:p w14:paraId="0C669498" w14:textId="77777777" w:rsidR="008B6DDA" w:rsidRDefault="008B6DDA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8B6DDA">
        <w:rPr>
          <w:color w:val="000000"/>
          <w:szCs w:val="21"/>
        </w:rPr>
        <w:t>“</w:t>
      </w:r>
      <w:r w:rsidRPr="008B6DDA">
        <w:rPr>
          <w:color w:val="000000"/>
          <w:szCs w:val="21"/>
        </w:rPr>
        <w:t>叮咚！叮当！叮咚！</w:t>
      </w:r>
      <w:r w:rsidRPr="008B6DDA">
        <w:rPr>
          <w:color w:val="000000"/>
          <w:szCs w:val="21"/>
        </w:rPr>
        <w:t>”</w:t>
      </w:r>
      <w:r w:rsidRPr="008B6DDA">
        <w:rPr>
          <w:color w:val="000000"/>
          <w:szCs w:val="21"/>
        </w:rPr>
        <w:t>许愿者的硬币一枚接一枚地掉进许愿井，落啊，落啊，落啊，直坠井底。井底住着一只孤独的怪物，他的任务就是数清所有这些硬币。他聆听着从井口上方传来的世间梦想，自己也渴望能进入那个世界。他梦想着有一天能离开这口潮湿的井，成为最富有的怪物。</w:t>
      </w:r>
    </w:p>
    <w:p w14:paraId="33931338" w14:textId="77777777" w:rsidR="00C97EE0" w:rsidRPr="008B6DDA" w:rsidRDefault="00C97EE0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65F3E05" w14:textId="77777777" w:rsidR="008B6DDA" w:rsidRDefault="008B6DDA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8B6DDA">
        <w:rPr>
          <w:color w:val="000000"/>
          <w:szCs w:val="21"/>
        </w:rPr>
        <w:t>在这个情感丰富、充满现代感的寓言中，我们将跟随这只怪物，看他如何从硬币堆积的牢笼中大胆逃脱。他的旅程有力地提醒我们，重新审视内心最狂热的愿望，去拥抱我们习以为常的世界中那份被忽略的美丽与奇妙。这个故事非常适合童话爱好者和</w:t>
      </w:r>
      <w:r w:rsidRPr="008B6DDA">
        <w:rPr>
          <w:color w:val="000000"/>
          <w:szCs w:val="21"/>
        </w:rPr>
        <w:t>Jon Klassen</w:t>
      </w:r>
      <w:r w:rsidRPr="008B6DDA">
        <w:rPr>
          <w:color w:val="000000"/>
          <w:szCs w:val="21"/>
        </w:rPr>
        <w:t>的粉丝，它揭示了一个道理：真正的财富并非金钱，而是爱、自由与自然之美。</w:t>
      </w:r>
    </w:p>
    <w:p w14:paraId="31810519" w14:textId="77777777" w:rsidR="00C97EE0" w:rsidRDefault="00C97EE0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D8F3965" w14:textId="77777777" w:rsidR="00C97EE0" w:rsidRPr="008B6DDA" w:rsidRDefault="00C97EE0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5FB9088" w14:textId="15756A7D" w:rsidR="00011B53" w:rsidRDefault="00206275" w:rsidP="00011B5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091CCFE6" w14:textId="111150E1" w:rsidR="00C97EE0" w:rsidRPr="00C97EE0" w:rsidRDefault="00C97EE0" w:rsidP="00C97EE0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C97EE0">
        <w:rPr>
          <w:rFonts w:hint="eastAsia"/>
          <w:color w:val="000000"/>
          <w:szCs w:val="21"/>
        </w:rPr>
        <w:t>颠覆性创意：</w:t>
      </w:r>
      <w:r w:rsidRPr="00C97EE0">
        <w:rPr>
          <w:rFonts w:hint="eastAsia"/>
          <w:color w:val="000000"/>
          <w:szCs w:val="21"/>
        </w:rPr>
        <w:t xml:space="preserve"> </w:t>
      </w:r>
      <w:r w:rsidRPr="00C97EE0">
        <w:rPr>
          <w:rFonts w:hint="eastAsia"/>
          <w:color w:val="000000"/>
          <w:szCs w:val="21"/>
        </w:rPr>
        <w:t>一个从“许愿井怪物”视角展开的现代寓言，故事新颖，引人入胜。</w:t>
      </w:r>
    </w:p>
    <w:p w14:paraId="5BB32BAB" w14:textId="60588DB8" w:rsidR="00C97EE0" w:rsidRPr="00C97EE0" w:rsidRDefault="00C97EE0" w:rsidP="00C97EE0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C97EE0">
        <w:rPr>
          <w:rFonts w:hint="eastAsia"/>
          <w:color w:val="000000"/>
          <w:szCs w:val="21"/>
        </w:rPr>
        <w:t>深刻情感内核：</w:t>
      </w:r>
      <w:r w:rsidRPr="00C97EE0">
        <w:rPr>
          <w:rFonts w:hint="eastAsia"/>
          <w:color w:val="000000"/>
          <w:szCs w:val="21"/>
        </w:rPr>
        <w:t xml:space="preserve"> </w:t>
      </w:r>
      <w:r w:rsidRPr="00C97EE0">
        <w:rPr>
          <w:rFonts w:hint="eastAsia"/>
          <w:color w:val="000000"/>
          <w:szCs w:val="21"/>
        </w:rPr>
        <w:t>探讨真正的财富是自由与自然，而非金钱，能</w:t>
      </w:r>
      <w:proofErr w:type="gramStart"/>
      <w:r w:rsidRPr="00C97EE0">
        <w:rPr>
          <w:rFonts w:hint="eastAsia"/>
          <w:color w:val="000000"/>
          <w:szCs w:val="21"/>
        </w:rPr>
        <w:t>引发全龄共鸣</w:t>
      </w:r>
      <w:proofErr w:type="gramEnd"/>
      <w:r w:rsidRPr="00C97EE0">
        <w:rPr>
          <w:rFonts w:hint="eastAsia"/>
          <w:color w:val="000000"/>
          <w:szCs w:val="21"/>
        </w:rPr>
        <w:t>。</w:t>
      </w:r>
    </w:p>
    <w:p w14:paraId="0B5C3239" w14:textId="4041BEB6" w:rsidR="00C97EE0" w:rsidRPr="00C97EE0" w:rsidRDefault="00C97EE0" w:rsidP="00C97EE0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C97EE0">
        <w:rPr>
          <w:rFonts w:hint="eastAsia"/>
          <w:color w:val="000000"/>
          <w:szCs w:val="21"/>
        </w:rPr>
        <w:t>黄金创作团队：</w:t>
      </w:r>
      <w:r w:rsidRPr="00C97EE0">
        <w:rPr>
          <w:rFonts w:hint="eastAsia"/>
          <w:color w:val="000000"/>
          <w:szCs w:val="21"/>
        </w:rPr>
        <w:t xml:space="preserve"> </w:t>
      </w:r>
      <w:r w:rsidRPr="00C97EE0">
        <w:rPr>
          <w:rFonts w:hint="eastAsia"/>
          <w:color w:val="000000"/>
          <w:szCs w:val="21"/>
        </w:rPr>
        <w:t>由《纽约时报》畅销书作者和获奖插画家联手，品质保证。</w:t>
      </w:r>
    </w:p>
    <w:p w14:paraId="6189590C" w14:textId="353E110D" w:rsidR="00C97EE0" w:rsidRPr="00C97EE0" w:rsidRDefault="00C97EE0" w:rsidP="00C97EE0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C97EE0">
        <w:rPr>
          <w:rFonts w:hint="eastAsia"/>
          <w:color w:val="000000"/>
          <w:szCs w:val="21"/>
        </w:rPr>
        <w:t>精准市场定位：</w:t>
      </w:r>
      <w:r w:rsidRPr="00C97EE0">
        <w:rPr>
          <w:rFonts w:hint="eastAsia"/>
          <w:color w:val="000000"/>
          <w:szCs w:val="21"/>
        </w:rPr>
        <w:t xml:space="preserve"> </w:t>
      </w:r>
      <w:r w:rsidRPr="00C97EE0">
        <w:rPr>
          <w:rFonts w:hint="eastAsia"/>
          <w:color w:val="000000"/>
          <w:szCs w:val="21"/>
        </w:rPr>
        <w:t>适合</w:t>
      </w:r>
      <w:r w:rsidRPr="00C97EE0">
        <w:rPr>
          <w:rFonts w:hint="eastAsia"/>
          <w:color w:val="000000"/>
          <w:szCs w:val="21"/>
        </w:rPr>
        <w:t>Jon Klassen</w:t>
      </w:r>
      <w:r w:rsidRPr="00C97EE0">
        <w:rPr>
          <w:rFonts w:hint="eastAsia"/>
          <w:color w:val="000000"/>
          <w:szCs w:val="21"/>
        </w:rPr>
        <w:t>粉丝，具备成为现代经典的潜力。</w:t>
      </w:r>
    </w:p>
    <w:p w14:paraId="59F9A6C6" w14:textId="2920FDC2" w:rsidR="00A0006C" w:rsidRPr="00C97EE0" w:rsidRDefault="00C97EE0" w:rsidP="00C97EE0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C97EE0">
        <w:rPr>
          <w:rFonts w:hint="eastAsia"/>
          <w:color w:val="000000"/>
          <w:szCs w:val="21"/>
        </w:rPr>
        <w:t>独特商业优势：</w:t>
      </w:r>
      <w:r w:rsidRPr="00C97EE0">
        <w:rPr>
          <w:rFonts w:hint="eastAsia"/>
          <w:color w:val="000000"/>
          <w:szCs w:val="21"/>
        </w:rPr>
        <w:t xml:space="preserve"> </w:t>
      </w:r>
      <w:r w:rsidRPr="00C97EE0">
        <w:rPr>
          <w:rFonts w:hint="eastAsia"/>
          <w:color w:val="000000"/>
          <w:szCs w:val="21"/>
        </w:rPr>
        <w:t>版权免费，极具市场吸引力。</w:t>
      </w:r>
    </w:p>
    <w:p w14:paraId="29C40802" w14:textId="77777777" w:rsidR="00C97EE0" w:rsidRDefault="00C97EE0" w:rsidP="00C97EE0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5D31FB6F" w14:textId="77777777" w:rsidR="00C97EE0" w:rsidRPr="00C97EE0" w:rsidRDefault="00C97EE0" w:rsidP="00C97EE0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作者简介：</w:t>
      </w:r>
    </w:p>
    <w:p w14:paraId="433EE5CD" w14:textId="43A43464" w:rsidR="00703F96" w:rsidRDefault="00703F96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 w:rsidRPr="00703F96">
        <w:rPr>
          <w:b/>
          <w:bCs/>
          <w:noProof/>
          <w:color w:val="000000"/>
          <w:szCs w:val="21"/>
        </w:rPr>
        <w:drawing>
          <wp:inline distT="0" distB="0" distL="0" distR="0" wp14:anchorId="0D7AAA5C" wp14:editId="3D574E5E">
            <wp:extent cx="734026" cy="739294"/>
            <wp:effectExtent l="0" t="0" r="9525" b="3810"/>
            <wp:docPr id="655008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085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692" cy="7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E742" w14:textId="10E25C04" w:rsidR="008B6DDA" w:rsidRDefault="008B6DDA" w:rsidP="008B6DDA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bookmarkStart w:id="0" w:name="OLE_LINK38"/>
      <w:bookmarkStart w:id="1" w:name="OLE_LINK43"/>
      <w:r w:rsidRPr="008B6DDA">
        <w:rPr>
          <w:b/>
          <w:bCs/>
          <w:color w:val="000000"/>
          <w:szCs w:val="21"/>
        </w:rPr>
        <w:t>Gideon Stere</w:t>
      </w:r>
      <w:r>
        <w:rPr>
          <w:rFonts w:hint="eastAsia"/>
          <w:b/>
          <w:bCs/>
          <w:color w:val="000000"/>
          <w:szCs w:val="21"/>
        </w:rPr>
        <w:t>r</w:t>
      </w:r>
      <w:r w:rsidRPr="008B6DDA">
        <w:rPr>
          <w:color w:val="000000"/>
          <w:szCs w:val="21"/>
        </w:rPr>
        <w:t>是《纽约时报》的畅销书作家。他在纽约州北部的森林中长大，他的父母在附近经营着一个野生动物</w:t>
      </w:r>
      <w:r>
        <w:rPr>
          <w:rFonts w:hint="eastAsia"/>
          <w:color w:val="000000"/>
          <w:szCs w:val="21"/>
        </w:rPr>
        <w:t>探索</w:t>
      </w:r>
      <w:r w:rsidRPr="008B6DDA">
        <w:rPr>
          <w:color w:val="000000"/>
          <w:szCs w:val="21"/>
        </w:rPr>
        <w:t>中心。他</w:t>
      </w:r>
      <w:r>
        <w:rPr>
          <w:rFonts w:hint="eastAsia"/>
          <w:color w:val="000000"/>
          <w:szCs w:val="21"/>
        </w:rPr>
        <w:t>放学后</w:t>
      </w:r>
      <w:r w:rsidRPr="008B6DDA">
        <w:rPr>
          <w:color w:val="000000"/>
          <w:szCs w:val="21"/>
        </w:rPr>
        <w:t>常常在那里跑来跑去，和动物们玩耍。这段独特的成长经历深深影响了他，使他对自然世界的联结成为其作品中的重要主题。目前，他与家人住在哈德逊河谷。</w:t>
      </w:r>
    </w:p>
    <w:p w14:paraId="550E799B" w14:textId="77777777" w:rsidR="00F8741A" w:rsidRPr="008B6DDA" w:rsidRDefault="00F8741A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F4FFCD0" w14:textId="1B0DC29B" w:rsidR="008B6DDA" w:rsidRPr="008B6DDA" w:rsidRDefault="008B6DDA" w:rsidP="008B6DDA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8B6DDA">
        <w:rPr>
          <w:b/>
          <w:bCs/>
          <w:color w:val="000000"/>
          <w:szCs w:val="21"/>
        </w:rPr>
        <w:t>Emily Hughes</w:t>
      </w:r>
      <w:r w:rsidRPr="008B6DDA">
        <w:rPr>
          <w:color w:val="000000"/>
          <w:szCs w:val="21"/>
        </w:rPr>
        <w:t>是一位国际知名并屡获殊荣的儿童插画家和作家，来自夏威夷的希洛。她浓郁绚丽、富有感染力的艺术风格，以惊人的细节和情感深度，</w:t>
      </w:r>
      <w:r w:rsidR="00703F96" w:rsidRPr="00703F96">
        <w:rPr>
          <w:color w:val="000000"/>
          <w:szCs w:val="21"/>
        </w:rPr>
        <w:t>表现出对自然</w:t>
      </w:r>
      <w:r w:rsidR="00703F96">
        <w:rPr>
          <w:rFonts w:hint="eastAsia"/>
          <w:color w:val="000000"/>
          <w:szCs w:val="21"/>
        </w:rPr>
        <w:t>强烈</w:t>
      </w:r>
      <w:r w:rsidR="00703F96" w:rsidRPr="00703F96">
        <w:rPr>
          <w:color w:val="000000"/>
          <w:szCs w:val="21"/>
        </w:rPr>
        <w:t>的热情和向往。</w:t>
      </w:r>
      <w:r w:rsidR="00703F96" w:rsidRPr="00703F96">
        <w:rPr>
          <w:color w:val="000000"/>
          <w:szCs w:val="21"/>
        </w:rPr>
        <w:t>2012</w:t>
      </w:r>
      <w:r w:rsidR="00703F96" w:rsidRPr="00703F96">
        <w:rPr>
          <w:color w:val="000000"/>
          <w:szCs w:val="21"/>
        </w:rPr>
        <w:t>年，她获得了麦克米伦图画书奖。</w:t>
      </w:r>
      <w:r w:rsidR="00703F96" w:rsidRPr="00703F96">
        <w:rPr>
          <w:color w:val="000000"/>
          <w:szCs w:val="21"/>
        </w:rPr>
        <w:t>2014</w:t>
      </w:r>
      <w:r w:rsidR="00703F96" w:rsidRPr="00703F96">
        <w:rPr>
          <w:color w:val="000000"/>
          <w:szCs w:val="21"/>
        </w:rPr>
        <w:t>年，她创作的《野孩子》</w:t>
      </w:r>
      <w:r w:rsidR="00187E00">
        <w:rPr>
          <w:rFonts w:hint="eastAsia"/>
          <w:color w:val="000000"/>
          <w:szCs w:val="21"/>
        </w:rPr>
        <w:t>（</w:t>
      </w:r>
      <w:r w:rsidR="00187E00">
        <w:rPr>
          <w:rFonts w:hint="eastAsia"/>
          <w:color w:val="000000"/>
          <w:szCs w:val="21"/>
        </w:rPr>
        <w:t>Wild Child</w:t>
      </w:r>
      <w:r w:rsidR="00187E00">
        <w:rPr>
          <w:rFonts w:hint="eastAsia"/>
          <w:color w:val="000000"/>
          <w:szCs w:val="21"/>
        </w:rPr>
        <w:t>）</w:t>
      </w:r>
      <w:r w:rsidR="00703F96" w:rsidRPr="00703F96">
        <w:rPr>
          <w:color w:val="000000"/>
          <w:szCs w:val="21"/>
        </w:rPr>
        <w:t>广受赞誉。</w:t>
      </w:r>
      <w:r w:rsidR="00703F96" w:rsidRPr="00703F96">
        <w:rPr>
          <w:color w:val="000000"/>
          <w:szCs w:val="21"/>
        </w:rPr>
        <w:t>2015</w:t>
      </w:r>
      <w:r w:rsidR="00703F96" w:rsidRPr="00703F96">
        <w:rPr>
          <w:color w:val="000000"/>
          <w:szCs w:val="21"/>
        </w:rPr>
        <w:t>年出版的新作《小园丁》</w:t>
      </w:r>
      <w:r w:rsidR="00187E00">
        <w:rPr>
          <w:rFonts w:hint="eastAsia"/>
          <w:color w:val="000000"/>
          <w:szCs w:val="21"/>
        </w:rPr>
        <w:t>（</w:t>
      </w:r>
      <w:r w:rsidR="00187E00" w:rsidRPr="00187E00">
        <w:rPr>
          <w:color w:val="000000"/>
          <w:szCs w:val="21"/>
        </w:rPr>
        <w:t>The Little Gardener</w:t>
      </w:r>
      <w:r w:rsidR="00187E00">
        <w:rPr>
          <w:rFonts w:hint="eastAsia"/>
          <w:color w:val="000000"/>
          <w:szCs w:val="21"/>
        </w:rPr>
        <w:t>）</w:t>
      </w:r>
      <w:r w:rsidR="00703F96" w:rsidRPr="00703F96">
        <w:rPr>
          <w:color w:val="000000"/>
          <w:szCs w:val="21"/>
        </w:rPr>
        <w:t>一出版就受到《柯克斯书评》</w:t>
      </w:r>
      <w:r w:rsidR="00703F96">
        <w:rPr>
          <w:rFonts w:hint="eastAsia"/>
          <w:color w:val="000000"/>
          <w:szCs w:val="21"/>
        </w:rPr>
        <w:t>（</w:t>
      </w:r>
      <w:r w:rsidR="00703F96" w:rsidRPr="00703F96">
        <w:rPr>
          <w:i/>
          <w:iCs/>
          <w:color w:val="000000"/>
          <w:szCs w:val="21"/>
        </w:rPr>
        <w:t>Kirkus Reviews</w:t>
      </w:r>
      <w:r w:rsidR="00703F96">
        <w:rPr>
          <w:rFonts w:hint="eastAsia"/>
          <w:color w:val="000000"/>
          <w:szCs w:val="21"/>
        </w:rPr>
        <w:t>）</w:t>
      </w:r>
      <w:r w:rsidR="00703F96" w:rsidRPr="00703F96">
        <w:rPr>
          <w:color w:val="000000"/>
          <w:szCs w:val="21"/>
        </w:rPr>
        <w:t>、《出版人周刊》</w:t>
      </w:r>
      <w:r w:rsidR="00703F96">
        <w:rPr>
          <w:rFonts w:hint="eastAsia"/>
          <w:color w:val="000000"/>
          <w:szCs w:val="21"/>
        </w:rPr>
        <w:t>（</w:t>
      </w:r>
      <w:r w:rsidR="00703F96" w:rsidRPr="00703F96">
        <w:rPr>
          <w:i/>
          <w:iCs/>
          <w:color w:val="000000"/>
          <w:szCs w:val="21"/>
        </w:rPr>
        <w:t>Publishers Weekly</w:t>
      </w:r>
      <w:r w:rsidR="00703F96">
        <w:rPr>
          <w:rFonts w:hint="eastAsia"/>
          <w:color w:val="000000"/>
          <w:szCs w:val="21"/>
        </w:rPr>
        <w:t>）</w:t>
      </w:r>
      <w:r w:rsidR="00703F96" w:rsidRPr="00703F96">
        <w:rPr>
          <w:color w:val="000000"/>
          <w:szCs w:val="21"/>
        </w:rPr>
        <w:t>《赫芬顿邮报》</w:t>
      </w:r>
      <w:r w:rsidR="00703F96">
        <w:rPr>
          <w:rFonts w:hint="eastAsia"/>
          <w:color w:val="000000"/>
          <w:szCs w:val="21"/>
        </w:rPr>
        <w:t>（</w:t>
      </w:r>
      <w:r w:rsidR="00703F96" w:rsidRPr="00703F96">
        <w:rPr>
          <w:i/>
          <w:iCs/>
          <w:color w:val="000000"/>
          <w:szCs w:val="21"/>
        </w:rPr>
        <w:t>The Huffington Post</w:t>
      </w:r>
      <w:r w:rsidR="00703F96">
        <w:rPr>
          <w:rFonts w:hint="eastAsia"/>
          <w:color w:val="000000"/>
          <w:szCs w:val="21"/>
        </w:rPr>
        <w:t>）</w:t>
      </w:r>
      <w:r w:rsidR="00703F96" w:rsidRPr="00703F96">
        <w:rPr>
          <w:color w:val="000000"/>
          <w:szCs w:val="21"/>
        </w:rPr>
        <w:t>、美国国家公电台</w:t>
      </w:r>
      <w:r w:rsidR="00703F96">
        <w:rPr>
          <w:rFonts w:hint="eastAsia"/>
          <w:color w:val="000000"/>
          <w:szCs w:val="21"/>
        </w:rPr>
        <w:t>（</w:t>
      </w:r>
      <w:r w:rsidR="00703F96" w:rsidRPr="00703F96">
        <w:rPr>
          <w:color w:val="000000"/>
          <w:szCs w:val="21"/>
        </w:rPr>
        <w:t>NPR</w:t>
      </w:r>
      <w:r w:rsidR="00703F96">
        <w:rPr>
          <w:rFonts w:hint="eastAsia"/>
          <w:color w:val="000000"/>
          <w:szCs w:val="21"/>
        </w:rPr>
        <w:t>）</w:t>
      </w:r>
      <w:r w:rsidR="00703F96" w:rsidRPr="00703F96">
        <w:rPr>
          <w:color w:val="000000"/>
          <w:szCs w:val="21"/>
        </w:rPr>
        <w:t>等媒体的一致推荐。</w:t>
      </w:r>
      <w:r w:rsidRPr="008B6DDA">
        <w:rPr>
          <w:color w:val="000000"/>
          <w:szCs w:val="21"/>
        </w:rPr>
        <w:t>目前，她在英国伦敦东部生活与创作。</w:t>
      </w:r>
    </w:p>
    <w:p w14:paraId="3AA2B9B7" w14:textId="77777777" w:rsidR="008B6DDA" w:rsidRPr="00621CD1" w:rsidRDefault="008B6DDA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254C20A" w14:textId="77777777" w:rsidR="00313DBF" w:rsidRPr="00313DBF" w:rsidRDefault="00313DBF" w:rsidP="00313DBF">
      <w:pPr>
        <w:rPr>
          <w:b/>
          <w:bCs/>
          <w:noProof/>
          <w:color w:val="000000"/>
          <w:szCs w:val="21"/>
        </w:rPr>
      </w:pPr>
    </w:p>
    <w:p w14:paraId="25A70439" w14:textId="18A4CCA8" w:rsidR="00FA7CF7" w:rsidRPr="00FA7CF7" w:rsidRDefault="00FA7CF7" w:rsidP="00313DBF">
      <w:pPr>
        <w:rPr>
          <w:b/>
          <w:bCs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789FD2EC" w:rsidR="00DC06E4" w:rsidRDefault="008B6DDA" w:rsidP="00313DBF">
      <w:pPr>
        <w:jc w:val="center"/>
        <w:rPr>
          <w:color w:val="000000"/>
          <w:szCs w:val="21"/>
        </w:rPr>
      </w:pPr>
      <w:r w:rsidRPr="008B6DDA">
        <w:rPr>
          <w:noProof/>
          <w:color w:val="000000"/>
          <w:szCs w:val="21"/>
        </w:rPr>
        <w:drawing>
          <wp:inline distT="0" distB="0" distL="0" distR="0" wp14:anchorId="6859C2C2" wp14:editId="19E7CDF2">
            <wp:extent cx="2215098" cy="1621210"/>
            <wp:effectExtent l="0" t="0" r="0" b="0"/>
            <wp:docPr id="1917312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128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331" cy="16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DDA">
        <w:rPr>
          <w:noProof/>
          <w:color w:val="000000"/>
          <w:szCs w:val="21"/>
        </w:rPr>
        <w:drawing>
          <wp:inline distT="0" distB="0" distL="0" distR="0" wp14:anchorId="54746EFE" wp14:editId="63E6E6B4">
            <wp:extent cx="2222182" cy="1610455"/>
            <wp:effectExtent l="0" t="0" r="6985" b="8890"/>
            <wp:docPr id="1992229720" name="图片 1" descr="图片包含 桌子, 游戏机, 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9720" name="图片 1" descr="图片包含 桌子, 游戏机, 熊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6101" cy="16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47B9" w14:textId="7D1ED8DD" w:rsidR="007F1236" w:rsidRPr="00206275" w:rsidRDefault="007F1236" w:rsidP="00313DBF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lastRenderedPageBreak/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87EBF" w14:textId="77777777" w:rsidR="00D067A1" w:rsidRDefault="00D067A1">
      <w:r>
        <w:separator/>
      </w:r>
    </w:p>
  </w:endnote>
  <w:endnote w:type="continuationSeparator" w:id="0">
    <w:p w14:paraId="2A424C16" w14:textId="77777777" w:rsidR="00D067A1" w:rsidRDefault="00D0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51684" w14:textId="77777777" w:rsidR="00D067A1" w:rsidRDefault="00D067A1">
      <w:r>
        <w:separator/>
      </w:r>
    </w:p>
  </w:footnote>
  <w:footnote w:type="continuationSeparator" w:id="0">
    <w:p w14:paraId="74B78E70" w14:textId="77777777" w:rsidR="00D067A1" w:rsidRDefault="00D06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84D5F"/>
    <w:multiLevelType w:val="multilevel"/>
    <w:tmpl w:val="D15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3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5"/>
  </w:num>
  <w:num w:numId="6" w16cid:durableId="786507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8741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801</Words>
  <Characters>1138</Characters>
  <Application>Microsoft Office Word</Application>
  <DocSecurity>0</DocSecurity>
  <Lines>56</Lines>
  <Paragraphs>51</Paragraphs>
  <ScaleCrop>false</ScaleCrop>
  <Company>2ndSpAcE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5</cp:revision>
  <cp:lastPrinted>2005-06-10T06:33:00Z</cp:lastPrinted>
  <dcterms:created xsi:type="dcterms:W3CDTF">2025-10-09T06:22:00Z</dcterms:created>
  <dcterms:modified xsi:type="dcterms:W3CDTF">2025-10-09T06:40:00Z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