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AB" w:rsidRDefault="00BA109F">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D338AB" w:rsidRDefault="00D338AB">
      <w:pPr>
        <w:ind w:firstLineChars="1004" w:firstLine="3629"/>
        <w:rPr>
          <w:b/>
          <w:bCs/>
          <w:sz w:val="36"/>
        </w:rPr>
      </w:pPr>
    </w:p>
    <w:p w:rsidR="00D338AB" w:rsidRDefault="00BA109F">
      <w:pPr>
        <w:tabs>
          <w:tab w:val="left" w:pos="341"/>
          <w:tab w:val="left" w:pos="5235"/>
        </w:tabs>
        <w:rPr>
          <w:b/>
          <w:bCs/>
          <w:color w:val="000000"/>
          <w:szCs w:val="21"/>
        </w:rPr>
      </w:pPr>
      <w:r>
        <w:rPr>
          <w:noProof/>
        </w:rPr>
        <w:drawing>
          <wp:anchor distT="0" distB="0" distL="114300" distR="114300" simplePos="0" relativeHeight="251659264" behindDoc="0" locked="0" layoutInCell="1" allowOverlap="1">
            <wp:simplePos x="0" y="0"/>
            <wp:positionH relativeFrom="column">
              <wp:posOffset>3939540</wp:posOffset>
            </wp:positionH>
            <wp:positionV relativeFrom="paragraph">
              <wp:posOffset>57785</wp:posOffset>
            </wp:positionV>
            <wp:extent cx="1293495" cy="1952625"/>
            <wp:effectExtent l="0" t="0" r="1905" b="13335"/>
            <wp:wrapSquare wrapText="bothSides"/>
            <wp:docPr id="1" name="图片 39" descr="C:/Users/lenovo/Desktop/屏幕截图 2025-11-08 130919.png屏幕截图 2025-11-08 13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5-11-08 130919.png屏幕截图 2025-11-08 130919"/>
                    <pic:cNvPicPr>
                      <a:picLocks noChangeAspect="1"/>
                    </pic:cNvPicPr>
                  </pic:nvPicPr>
                  <pic:blipFill>
                    <a:blip r:embed="rId7"/>
                    <a:srcRect t="1325" b="1325"/>
                    <a:stretch>
                      <a:fillRect/>
                    </a:stretch>
                  </pic:blipFill>
                  <pic:spPr>
                    <a:xfrm>
                      <a:off x="0" y="0"/>
                      <a:ext cx="1293495" cy="1952625"/>
                    </a:xfrm>
                    <a:prstGeom prst="rect">
                      <a:avLst/>
                    </a:prstGeom>
                    <a:noFill/>
                    <a:ln>
                      <a:noFill/>
                    </a:ln>
                  </pic:spPr>
                </pic:pic>
              </a:graphicData>
            </a:graphic>
          </wp:anchor>
        </w:drawing>
      </w:r>
      <w:r>
        <w:rPr>
          <w:b/>
          <w:bCs/>
          <w:color w:val="000000"/>
          <w:szCs w:val="21"/>
        </w:rPr>
        <w:t>中文书名：</w:t>
      </w:r>
      <w:bookmarkStart w:id="0" w:name="_Hlt89834866"/>
      <w:bookmarkEnd w:id="0"/>
      <w:r>
        <w:rPr>
          <w:rFonts w:hint="eastAsia"/>
          <w:b/>
          <w:bCs/>
          <w:color w:val="000000"/>
          <w:szCs w:val="21"/>
        </w:rPr>
        <w:t>《生命共感：动物如何塑造人类心智》</w:t>
      </w:r>
    </w:p>
    <w:p w:rsidR="00D338AB" w:rsidRDefault="00BA109F">
      <w:pPr>
        <w:tabs>
          <w:tab w:val="left" w:pos="341"/>
          <w:tab w:val="left" w:pos="5235"/>
        </w:tabs>
        <w:rPr>
          <w:b/>
          <w:bCs/>
          <w:color w:val="000000"/>
          <w:szCs w:val="21"/>
        </w:rPr>
      </w:pPr>
      <w:r>
        <w:rPr>
          <w:b/>
          <w:bCs/>
          <w:color w:val="000000"/>
          <w:szCs w:val="21"/>
        </w:rPr>
        <w:t>英文书名</w:t>
      </w:r>
      <w:r>
        <w:rPr>
          <w:rFonts w:hint="eastAsia"/>
          <w:b/>
          <w:bCs/>
          <w:color w:val="000000"/>
          <w:szCs w:val="21"/>
        </w:rPr>
        <w:t>：</w:t>
      </w:r>
      <w:r w:rsidR="002D79BB" w:rsidRPr="002D79BB">
        <w:rPr>
          <w:b/>
          <w:bCs/>
          <w:color w:val="000000"/>
          <w:szCs w:val="21"/>
        </w:rPr>
        <w:t>ANIMATE</w:t>
      </w:r>
      <w:r w:rsidRPr="002D79BB">
        <w:rPr>
          <w:rFonts w:hint="eastAsia"/>
          <w:b/>
          <w:bCs/>
          <w:color w:val="000000"/>
          <w:szCs w:val="21"/>
        </w:rPr>
        <w:t xml:space="preserve">: </w:t>
      </w:r>
      <w:r w:rsidRPr="002D79BB">
        <w:rPr>
          <w:rFonts w:hint="eastAsia"/>
          <w:b/>
          <w:bCs/>
          <w:color w:val="000000"/>
          <w:szCs w:val="21"/>
        </w:rPr>
        <w:t>How Animals Shape the Human Mind</w:t>
      </w:r>
    </w:p>
    <w:p w:rsidR="00D338AB" w:rsidRDefault="00BA109F">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rFonts w:hint="eastAsia"/>
          <w:b/>
          <w:bCs/>
          <w:color w:val="000000"/>
          <w:szCs w:val="21"/>
        </w:rPr>
        <w:t>Michael Bond</w:t>
      </w:r>
      <w:hyperlink r:id="rId8" w:history="1"/>
    </w:p>
    <w:p w:rsidR="00D338AB" w:rsidRDefault="00BA109F">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Pan Macmillan</w:t>
      </w:r>
      <w:r w:rsidR="002D79BB">
        <w:rPr>
          <w:b/>
          <w:bCs/>
          <w:color w:val="000000"/>
          <w:szCs w:val="21"/>
        </w:rPr>
        <w:t xml:space="preserve"> UK</w:t>
      </w:r>
    </w:p>
    <w:p w:rsidR="00D338AB" w:rsidRDefault="00BA109F">
      <w:pPr>
        <w:tabs>
          <w:tab w:val="left" w:pos="341"/>
          <w:tab w:val="left" w:pos="5235"/>
        </w:tabs>
        <w:rPr>
          <w:b/>
          <w:bCs/>
          <w:color w:val="000000"/>
          <w:szCs w:val="21"/>
        </w:rPr>
      </w:pPr>
      <w:r>
        <w:rPr>
          <w:b/>
          <w:bCs/>
          <w:color w:val="000000"/>
          <w:szCs w:val="21"/>
        </w:rPr>
        <w:t>代理公司：</w:t>
      </w:r>
      <w:r>
        <w:rPr>
          <w:rFonts w:hint="eastAsia"/>
          <w:b/>
          <w:bCs/>
          <w:color w:val="000000"/>
          <w:szCs w:val="21"/>
        </w:rPr>
        <w:t>ANA/Jessica</w:t>
      </w:r>
    </w:p>
    <w:p w:rsidR="00D338AB" w:rsidRDefault="00BA109F">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304</w:t>
      </w:r>
      <w:r>
        <w:rPr>
          <w:rFonts w:hint="eastAsia"/>
          <w:b/>
          <w:bCs/>
          <w:color w:val="000000"/>
          <w:szCs w:val="21"/>
        </w:rPr>
        <w:t>页</w:t>
      </w:r>
    </w:p>
    <w:p w:rsidR="00D338AB" w:rsidRDefault="00BA109F">
      <w:pPr>
        <w:tabs>
          <w:tab w:val="left" w:pos="341"/>
          <w:tab w:val="left" w:pos="5235"/>
        </w:tabs>
        <w:rPr>
          <w:b/>
          <w:bCs/>
          <w:color w:val="000000"/>
          <w:szCs w:val="21"/>
        </w:rPr>
      </w:pPr>
      <w:r>
        <w:rPr>
          <w:b/>
          <w:bCs/>
          <w:color w:val="000000"/>
          <w:szCs w:val="21"/>
        </w:rPr>
        <w:t>出版时间：</w:t>
      </w:r>
      <w:r>
        <w:rPr>
          <w:b/>
          <w:bCs/>
          <w:color w:val="000000"/>
          <w:szCs w:val="21"/>
        </w:rPr>
        <w:t>20</w:t>
      </w:r>
      <w:r>
        <w:rPr>
          <w:rFonts w:hint="eastAsia"/>
          <w:b/>
          <w:bCs/>
          <w:color w:val="000000"/>
          <w:szCs w:val="21"/>
        </w:rPr>
        <w:t>26</w:t>
      </w:r>
      <w:r>
        <w:rPr>
          <w:b/>
          <w:bCs/>
          <w:color w:val="000000"/>
          <w:szCs w:val="21"/>
        </w:rPr>
        <w:t>年</w:t>
      </w:r>
      <w:r>
        <w:rPr>
          <w:rFonts w:hint="eastAsia"/>
          <w:b/>
          <w:bCs/>
          <w:color w:val="000000"/>
          <w:szCs w:val="21"/>
        </w:rPr>
        <w:t>3</w:t>
      </w:r>
      <w:r>
        <w:rPr>
          <w:rFonts w:hint="eastAsia"/>
          <w:b/>
          <w:bCs/>
          <w:color w:val="000000"/>
          <w:szCs w:val="21"/>
        </w:rPr>
        <w:t>月</w:t>
      </w:r>
    </w:p>
    <w:p w:rsidR="00D338AB" w:rsidRDefault="00BA109F">
      <w:pPr>
        <w:rPr>
          <w:b/>
          <w:bCs/>
          <w:color w:val="000000"/>
        </w:rPr>
      </w:pPr>
      <w:r>
        <w:rPr>
          <w:b/>
          <w:bCs/>
          <w:color w:val="000000"/>
        </w:rPr>
        <w:t>代理地区：中国大陆、台湾</w:t>
      </w:r>
    </w:p>
    <w:p w:rsidR="00D338AB" w:rsidRDefault="00BA109F">
      <w:pPr>
        <w:tabs>
          <w:tab w:val="left" w:pos="341"/>
          <w:tab w:val="left" w:pos="5235"/>
        </w:tabs>
        <w:rPr>
          <w:b/>
          <w:bCs/>
          <w:szCs w:val="21"/>
        </w:rPr>
      </w:pPr>
      <w:r>
        <w:rPr>
          <w:b/>
          <w:bCs/>
          <w:szCs w:val="21"/>
        </w:rPr>
        <w:t>审读资料：</w:t>
      </w:r>
      <w:r w:rsidR="001D5B2D">
        <w:rPr>
          <w:rFonts w:hint="eastAsia"/>
          <w:b/>
          <w:bCs/>
          <w:szCs w:val="21"/>
        </w:rPr>
        <w:t>电子稿</w:t>
      </w:r>
    </w:p>
    <w:p w:rsidR="00D338AB" w:rsidRDefault="00BA109F">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大众社科</w:t>
      </w:r>
    </w:p>
    <w:p w:rsidR="00D338AB" w:rsidRDefault="00D338AB">
      <w:pPr>
        <w:rPr>
          <w:rFonts w:ascii="Arial" w:hAnsi="Arial" w:cs="Arial"/>
          <w:b/>
          <w:bCs/>
          <w:color w:val="000000"/>
          <w:spacing w:val="-3"/>
          <w:sz w:val="11"/>
          <w:szCs w:val="11"/>
          <w:shd w:val="clear" w:color="auto" w:fill="FFFFFF"/>
        </w:rPr>
      </w:pPr>
    </w:p>
    <w:p w:rsidR="00D338AB" w:rsidRDefault="00D338AB">
      <w:pPr>
        <w:rPr>
          <w:rFonts w:ascii="Arial" w:hAnsi="Arial" w:cs="Arial"/>
          <w:b/>
          <w:bCs/>
          <w:color w:val="000000"/>
          <w:spacing w:val="-3"/>
          <w:sz w:val="11"/>
          <w:szCs w:val="11"/>
          <w:shd w:val="clear" w:color="auto" w:fill="FFFFFF"/>
        </w:rPr>
      </w:pPr>
    </w:p>
    <w:p w:rsidR="00D338AB" w:rsidRDefault="00BA109F">
      <w:pPr>
        <w:rPr>
          <w:b/>
          <w:bCs/>
          <w:color w:val="000000"/>
        </w:rPr>
      </w:pPr>
      <w:r>
        <w:rPr>
          <w:b/>
          <w:bCs/>
          <w:color w:val="000000"/>
        </w:rPr>
        <w:t>内容简介：</w:t>
      </w:r>
    </w:p>
    <w:p w:rsidR="00D338AB" w:rsidRDefault="00D338AB">
      <w:pPr>
        <w:autoSpaceDE w:val="0"/>
        <w:autoSpaceDN w:val="0"/>
        <w:adjustRightInd w:val="0"/>
        <w:rPr>
          <w:bCs/>
          <w:kern w:val="0"/>
          <w:szCs w:val="21"/>
        </w:rPr>
      </w:pPr>
    </w:p>
    <w:p w:rsidR="00D338AB" w:rsidRPr="002D79BB" w:rsidRDefault="00BA109F">
      <w:pPr>
        <w:ind w:firstLineChars="200" w:firstLine="422"/>
        <w:rPr>
          <w:b/>
          <w:bCs/>
          <w:kern w:val="0"/>
          <w:szCs w:val="21"/>
        </w:rPr>
      </w:pPr>
      <w:r w:rsidRPr="002D79BB">
        <w:rPr>
          <w:rFonts w:hint="eastAsia"/>
          <w:b/>
          <w:bCs/>
          <w:kern w:val="0"/>
          <w:szCs w:val="21"/>
        </w:rPr>
        <w:t>从远古洞穴壁画到当代神经科学前沿，这部开拓思维的著作探索了动物如何重塑人类大脑结构并影响文明进程。</w:t>
      </w:r>
    </w:p>
    <w:p w:rsidR="00D338AB" w:rsidRDefault="00D338AB">
      <w:pPr>
        <w:rPr>
          <w:bCs/>
          <w:kern w:val="0"/>
          <w:szCs w:val="21"/>
        </w:rPr>
      </w:pPr>
    </w:p>
    <w:p w:rsidR="00D338AB" w:rsidRDefault="00BA109F">
      <w:pPr>
        <w:ind w:firstLineChars="200" w:firstLine="420"/>
        <w:rPr>
          <w:bCs/>
          <w:kern w:val="0"/>
          <w:szCs w:val="21"/>
        </w:rPr>
      </w:pPr>
      <w:r>
        <w:rPr>
          <w:rFonts w:hint="eastAsia"/>
          <w:bCs/>
          <w:kern w:val="0"/>
          <w:szCs w:val="21"/>
        </w:rPr>
        <w:t>科学作家迈克尔·邦德在《生命共感》中深入剖析动物对人类心智与文化的深远影响。借助心理学、人类学、文学与神经科学的前沿成果，他追溯了从狩猎采集时代人类大脑因猎物与天敌而重构，到中世纪及启蒙思想家借动物确立人类优越论的历程。</w:t>
      </w:r>
    </w:p>
    <w:p w:rsidR="00D338AB" w:rsidRDefault="00D338AB">
      <w:pPr>
        <w:rPr>
          <w:bCs/>
          <w:kern w:val="0"/>
          <w:szCs w:val="21"/>
        </w:rPr>
      </w:pPr>
    </w:p>
    <w:p w:rsidR="00D338AB" w:rsidRDefault="00BA109F">
      <w:pPr>
        <w:ind w:firstLineChars="200" w:firstLine="420"/>
        <w:rPr>
          <w:bCs/>
          <w:kern w:val="0"/>
          <w:szCs w:val="21"/>
        </w:rPr>
      </w:pPr>
      <w:r>
        <w:rPr>
          <w:rFonts w:hint="eastAsia"/>
          <w:bCs/>
          <w:kern w:val="0"/>
          <w:szCs w:val="21"/>
        </w:rPr>
        <w:t>当代科学家正在挑战</w:t>
      </w:r>
      <w:r w:rsidR="002D79BB">
        <w:rPr>
          <w:rFonts w:hint="eastAsia"/>
          <w:bCs/>
          <w:kern w:val="0"/>
          <w:szCs w:val="21"/>
        </w:rPr>
        <w:t>“</w:t>
      </w:r>
      <w:r>
        <w:rPr>
          <w:rFonts w:hint="eastAsia"/>
          <w:bCs/>
          <w:kern w:val="0"/>
          <w:szCs w:val="21"/>
        </w:rPr>
        <w:t>人类优于且独立于动物</w:t>
      </w:r>
      <w:r w:rsidR="002D79BB">
        <w:rPr>
          <w:rFonts w:hint="eastAsia"/>
          <w:bCs/>
          <w:kern w:val="0"/>
          <w:szCs w:val="21"/>
        </w:rPr>
        <w:t>”</w:t>
      </w:r>
      <w:r>
        <w:rPr>
          <w:rFonts w:hint="eastAsia"/>
          <w:bCs/>
          <w:kern w:val="0"/>
          <w:szCs w:val="21"/>
        </w:rPr>
        <w:t>的固有认知，揭示动物同样拥有智慧、共情、创造力乃至工具使用能力。若所有被视为人类特质的禀赋皆与其他生灵共享，人类的独特性将何以立足？如果我们并非如想象中</w:t>
      </w:r>
      <w:bookmarkStart w:id="1" w:name="_GoBack"/>
      <w:bookmarkEnd w:id="1"/>
      <w:r>
        <w:rPr>
          <w:rFonts w:hint="eastAsia"/>
          <w:bCs/>
          <w:kern w:val="0"/>
          <w:szCs w:val="21"/>
        </w:rPr>
        <w:t>那般卓越，又该如何对待共生世间的其他生命？</w:t>
      </w:r>
    </w:p>
    <w:p w:rsidR="00D338AB" w:rsidRDefault="00D338AB">
      <w:pPr>
        <w:rPr>
          <w:bCs/>
          <w:kern w:val="0"/>
          <w:szCs w:val="21"/>
        </w:rPr>
      </w:pPr>
    </w:p>
    <w:p w:rsidR="00D338AB" w:rsidRDefault="00BA109F">
      <w:pPr>
        <w:ind w:firstLineChars="200" w:firstLine="420"/>
        <w:rPr>
          <w:bCs/>
          <w:kern w:val="0"/>
          <w:szCs w:val="21"/>
        </w:rPr>
      </w:pPr>
      <w:r>
        <w:rPr>
          <w:rFonts w:hint="eastAsia"/>
          <w:bCs/>
          <w:kern w:val="0"/>
          <w:szCs w:val="21"/>
        </w:rPr>
        <w:t>这场关于</w:t>
      </w:r>
      <w:r w:rsidR="002D79BB">
        <w:rPr>
          <w:rFonts w:hint="eastAsia"/>
          <w:bCs/>
          <w:kern w:val="0"/>
          <w:szCs w:val="21"/>
        </w:rPr>
        <w:t>“</w:t>
      </w:r>
      <w:r>
        <w:rPr>
          <w:rFonts w:hint="eastAsia"/>
          <w:bCs/>
          <w:kern w:val="0"/>
          <w:szCs w:val="21"/>
        </w:rPr>
        <w:t>人类性与动物性</w:t>
      </w:r>
      <w:r w:rsidR="002D79BB">
        <w:rPr>
          <w:rFonts w:hint="eastAsia"/>
          <w:bCs/>
          <w:kern w:val="0"/>
          <w:szCs w:val="21"/>
        </w:rPr>
        <w:t>”</w:t>
      </w:r>
      <w:r>
        <w:rPr>
          <w:rFonts w:hint="eastAsia"/>
          <w:bCs/>
          <w:kern w:val="0"/>
          <w:szCs w:val="21"/>
        </w:rPr>
        <w:t>的迷人探索昭示：要真正</w:t>
      </w:r>
      <w:r>
        <w:rPr>
          <w:rFonts w:hint="eastAsia"/>
          <w:bCs/>
          <w:kern w:val="0"/>
          <w:szCs w:val="21"/>
        </w:rPr>
        <w:t>理解自身，我们必须更关注那些与我们共享世界的生灵。</w:t>
      </w:r>
    </w:p>
    <w:p w:rsidR="00D338AB" w:rsidRDefault="00D338AB">
      <w:pPr>
        <w:rPr>
          <w:bCs/>
          <w:kern w:val="0"/>
          <w:szCs w:val="21"/>
        </w:rPr>
      </w:pPr>
    </w:p>
    <w:p w:rsidR="00D338AB" w:rsidRDefault="00D338AB">
      <w:pPr>
        <w:rPr>
          <w:bCs/>
          <w:kern w:val="0"/>
          <w:szCs w:val="21"/>
        </w:rPr>
      </w:pPr>
    </w:p>
    <w:p w:rsidR="00D338AB" w:rsidRDefault="00BA109F">
      <w:pPr>
        <w:rPr>
          <w:b/>
          <w:color w:val="000000"/>
          <w:szCs w:val="21"/>
        </w:rPr>
      </w:pPr>
      <w:r>
        <w:rPr>
          <w:b/>
          <w:color w:val="000000"/>
          <w:szCs w:val="21"/>
        </w:rPr>
        <w:t>作者简介：</w:t>
      </w:r>
    </w:p>
    <w:p w:rsidR="002D79BB" w:rsidRDefault="002D79BB">
      <w:pPr>
        <w:rPr>
          <w:noProof/>
        </w:rPr>
      </w:pPr>
    </w:p>
    <w:p w:rsidR="00D338AB" w:rsidRDefault="002D79BB">
      <w:pPr>
        <w:rPr>
          <w:bCs/>
          <w:color w:val="000000"/>
          <w:szCs w:val="21"/>
        </w:rPr>
      </w:pPr>
      <w:r>
        <w:rPr>
          <w:noProof/>
        </w:rPr>
        <w:drawing>
          <wp:anchor distT="0" distB="0" distL="114300" distR="114300" simplePos="0" relativeHeight="251660288" behindDoc="0" locked="0" layoutInCell="1" allowOverlap="1">
            <wp:simplePos x="0" y="0"/>
            <wp:positionH relativeFrom="column">
              <wp:posOffset>-635</wp:posOffset>
            </wp:positionH>
            <wp:positionV relativeFrom="paragraph">
              <wp:posOffset>55880</wp:posOffset>
            </wp:positionV>
            <wp:extent cx="876300" cy="1030605"/>
            <wp:effectExtent l="0" t="0" r="0" b="0"/>
            <wp:wrapSquare wrapText="bothSides"/>
            <wp:docPr id="4" name="图片 4" descr="Contributor image for Michael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ributor image for Michael Bon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523"/>
                    <a:stretch/>
                  </pic:blipFill>
                  <pic:spPr bwMode="auto">
                    <a:xfrm>
                      <a:off x="0" y="0"/>
                      <a:ext cx="876300" cy="10306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38AB" w:rsidRDefault="00BA109F">
      <w:pPr>
        <w:ind w:right="420" w:firstLineChars="200" w:firstLine="422"/>
        <w:rPr>
          <w:b/>
          <w:bCs/>
          <w:color w:val="000000"/>
          <w:szCs w:val="21"/>
        </w:rPr>
      </w:pPr>
      <w:r>
        <w:rPr>
          <w:rFonts w:hint="eastAsia"/>
          <w:b/>
          <w:bCs/>
          <w:color w:val="000000"/>
          <w:szCs w:val="21"/>
        </w:rPr>
        <w:t>迈克尔·邦德（</w:t>
      </w:r>
      <w:r>
        <w:rPr>
          <w:rFonts w:hint="eastAsia"/>
          <w:b/>
          <w:bCs/>
          <w:color w:val="000000"/>
          <w:szCs w:val="21"/>
        </w:rPr>
        <w:t>Michael Bond</w:t>
      </w:r>
      <w:r>
        <w:rPr>
          <w:rFonts w:hint="eastAsia"/>
          <w:b/>
          <w:bCs/>
          <w:color w:val="000000"/>
          <w:szCs w:val="21"/>
        </w:rPr>
        <w:t>）</w:t>
      </w:r>
      <w:r>
        <w:rPr>
          <w:rFonts w:hint="eastAsia"/>
          <w:color w:val="000000"/>
          <w:szCs w:val="21"/>
        </w:rPr>
        <w:t>是专攻人类行为研究的作家，曾任《新科学家》编辑记者。其著作《他者力量》获英国心理学会图书奖，《寻路之道：人类定向与迷失的科学艺术》已被译为五种语言。</w:t>
      </w:r>
    </w:p>
    <w:p w:rsidR="00D338AB" w:rsidRDefault="00D338AB">
      <w:pPr>
        <w:ind w:right="420"/>
        <w:rPr>
          <w:b/>
          <w:bCs/>
          <w:color w:val="000000"/>
          <w:szCs w:val="21"/>
        </w:rPr>
      </w:pPr>
    </w:p>
    <w:p w:rsidR="00D338AB" w:rsidRDefault="00D338AB">
      <w:pPr>
        <w:ind w:right="420"/>
        <w:rPr>
          <w:color w:val="000000"/>
          <w:szCs w:val="21"/>
        </w:rPr>
      </w:pPr>
    </w:p>
    <w:p w:rsidR="00D338AB" w:rsidRDefault="00D338AB">
      <w:pPr>
        <w:ind w:right="420"/>
        <w:rPr>
          <w:b/>
          <w:bCs/>
          <w:color w:val="000000"/>
          <w:szCs w:val="21"/>
        </w:rPr>
      </w:pPr>
    </w:p>
    <w:p w:rsidR="00D338AB" w:rsidRDefault="00BA109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D338AB" w:rsidRDefault="00BA109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D338AB" w:rsidRDefault="00BA109F">
      <w:pPr>
        <w:shd w:val="clear" w:color="auto" w:fill="FFFFFF"/>
        <w:rPr>
          <w:color w:val="000000"/>
        </w:rPr>
      </w:pPr>
      <w:r>
        <w:rPr>
          <w:b/>
          <w:bCs/>
          <w:color w:val="000000"/>
        </w:rPr>
        <w:t>Email</w:t>
      </w:r>
      <w:r>
        <w:rPr>
          <w:color w:val="000000"/>
        </w:rPr>
        <w:t>：</w:t>
      </w:r>
      <w:hyperlink r:id="rId10" w:history="1">
        <w:r>
          <w:rPr>
            <w:rStyle w:val="a9"/>
            <w:b/>
            <w:bCs/>
          </w:rPr>
          <w:t>Rights@nurnberg.com.cn</w:t>
        </w:r>
      </w:hyperlink>
    </w:p>
    <w:p w:rsidR="00D338AB" w:rsidRDefault="00BA109F">
      <w:pPr>
        <w:shd w:val="clear" w:color="auto" w:fill="FFFFFF"/>
        <w:rPr>
          <w:color w:val="000000"/>
        </w:rPr>
      </w:pPr>
      <w:r>
        <w:rPr>
          <w:color w:val="000000"/>
        </w:rPr>
        <w:t>安德鲁</w:t>
      </w:r>
      <w:r>
        <w:rPr>
          <w:color w:val="000000"/>
        </w:rPr>
        <w:t>·</w:t>
      </w:r>
      <w:r>
        <w:rPr>
          <w:color w:val="000000"/>
        </w:rPr>
        <w:t>纳伯格联合国际有限公司北京代表处</w:t>
      </w:r>
    </w:p>
    <w:p w:rsidR="00D338AB" w:rsidRDefault="00BA109F">
      <w:pPr>
        <w:shd w:val="clear" w:color="auto" w:fill="FFFFFF"/>
        <w:rPr>
          <w:color w:val="000000"/>
        </w:rPr>
      </w:pPr>
      <w:r>
        <w:rPr>
          <w:color w:val="000000"/>
        </w:rPr>
        <w:t>北京市海淀区中关村大街甲</w:t>
      </w:r>
      <w:r>
        <w:rPr>
          <w:color w:val="000000"/>
        </w:rPr>
        <w:t>59</w:t>
      </w:r>
      <w:r>
        <w:rPr>
          <w:color w:val="000000"/>
        </w:rPr>
        <w:t>号中国人民大学文化大厦</w:t>
      </w:r>
      <w:r>
        <w:rPr>
          <w:color w:val="000000"/>
        </w:rPr>
        <w:t>1705</w:t>
      </w:r>
      <w:r>
        <w:rPr>
          <w:color w:val="000000"/>
        </w:rPr>
        <w:t>室</w:t>
      </w:r>
      <w:r>
        <w:rPr>
          <w:color w:val="000000"/>
        </w:rPr>
        <w:t>, </w:t>
      </w:r>
      <w:r>
        <w:rPr>
          <w:color w:val="000000"/>
        </w:rPr>
        <w:t>邮编：</w:t>
      </w:r>
      <w:r>
        <w:rPr>
          <w:color w:val="000000"/>
        </w:rPr>
        <w:t>100872</w:t>
      </w:r>
    </w:p>
    <w:p w:rsidR="00D338AB" w:rsidRDefault="00BA109F">
      <w:pPr>
        <w:shd w:val="clear" w:color="auto" w:fill="FFFFFF"/>
        <w:rPr>
          <w:color w:val="000000"/>
        </w:rPr>
      </w:pPr>
      <w:r>
        <w:rPr>
          <w:color w:val="000000"/>
        </w:rPr>
        <w:t>电话：</w:t>
      </w:r>
      <w:r>
        <w:rPr>
          <w:color w:val="000000"/>
        </w:rPr>
        <w:t>010-82504106, </w:t>
      </w:r>
      <w:r>
        <w:rPr>
          <w:color w:val="000000"/>
        </w:rPr>
        <w:t>传真：</w:t>
      </w:r>
      <w:r>
        <w:rPr>
          <w:color w:val="000000"/>
        </w:rPr>
        <w:t>010-82504200</w:t>
      </w:r>
    </w:p>
    <w:p w:rsidR="00D338AB" w:rsidRDefault="00BA109F">
      <w:pPr>
        <w:shd w:val="clear" w:color="auto" w:fill="FFFFFF"/>
        <w:rPr>
          <w:color w:val="000000"/>
        </w:rPr>
      </w:pPr>
      <w:r>
        <w:rPr>
          <w:color w:val="000000"/>
        </w:rPr>
        <w:t>公司网址：</w:t>
      </w:r>
      <w:hyperlink r:id="rId11" w:history="1">
        <w:r>
          <w:rPr>
            <w:rStyle w:val="a9"/>
          </w:rPr>
          <w:t>http://www.nurnberg.com.cn</w:t>
        </w:r>
      </w:hyperlink>
    </w:p>
    <w:p w:rsidR="00D338AB" w:rsidRDefault="00BA109F">
      <w:pPr>
        <w:shd w:val="clear" w:color="auto" w:fill="FFFFFF"/>
        <w:rPr>
          <w:color w:val="000000"/>
        </w:rPr>
      </w:pPr>
      <w:r>
        <w:rPr>
          <w:color w:val="000000"/>
        </w:rPr>
        <w:t>书目下载：</w:t>
      </w:r>
      <w:hyperlink r:id="rId12" w:history="1">
        <w:r>
          <w:rPr>
            <w:rStyle w:val="a9"/>
          </w:rPr>
          <w:t>http://www.nurnberg.com.cn/booklist_zh</w:t>
        </w:r>
        <w:r>
          <w:rPr>
            <w:rStyle w:val="a9"/>
          </w:rPr>
          <w:t>/list.aspx</w:t>
        </w:r>
      </w:hyperlink>
    </w:p>
    <w:p w:rsidR="00D338AB" w:rsidRDefault="00BA109F">
      <w:pPr>
        <w:shd w:val="clear" w:color="auto" w:fill="FFFFFF"/>
        <w:rPr>
          <w:color w:val="000000"/>
        </w:rPr>
      </w:pPr>
      <w:r>
        <w:rPr>
          <w:color w:val="000000"/>
        </w:rPr>
        <w:t>书讯浏览：</w:t>
      </w:r>
      <w:hyperlink r:id="rId13" w:history="1">
        <w:r>
          <w:rPr>
            <w:rStyle w:val="a9"/>
          </w:rPr>
          <w:t>http://www.nurnberg.com.cn/book/book.aspx</w:t>
        </w:r>
      </w:hyperlink>
    </w:p>
    <w:p w:rsidR="00D338AB" w:rsidRDefault="00BA109F">
      <w:pPr>
        <w:shd w:val="clear" w:color="auto" w:fill="FFFFFF"/>
        <w:rPr>
          <w:color w:val="000000"/>
        </w:rPr>
      </w:pPr>
      <w:r>
        <w:rPr>
          <w:color w:val="000000"/>
        </w:rPr>
        <w:t>视频推荐：</w:t>
      </w:r>
      <w:hyperlink r:id="rId14" w:history="1">
        <w:r>
          <w:rPr>
            <w:rStyle w:val="a9"/>
          </w:rPr>
          <w:t>http://www.nurnberg.com.cn/video/video.aspx</w:t>
        </w:r>
      </w:hyperlink>
    </w:p>
    <w:p w:rsidR="00D338AB" w:rsidRDefault="00BA109F">
      <w:pPr>
        <w:shd w:val="clear" w:color="auto" w:fill="FFFFFF"/>
        <w:rPr>
          <w:color w:val="000000"/>
        </w:rPr>
      </w:pPr>
      <w:r>
        <w:rPr>
          <w:color w:val="000000"/>
        </w:rPr>
        <w:t>豆瓣小站：</w:t>
      </w:r>
      <w:hyperlink r:id="rId15" w:history="1">
        <w:r>
          <w:rPr>
            <w:rStyle w:val="a9"/>
          </w:rPr>
          <w:t>http://site.douban.com/110577/</w:t>
        </w:r>
      </w:hyperlink>
    </w:p>
    <w:p w:rsidR="00D338AB" w:rsidRDefault="00BA109F">
      <w:pPr>
        <w:shd w:val="clear" w:color="auto" w:fill="FFFFFF"/>
        <w:rPr>
          <w:color w:val="000000"/>
        </w:rPr>
      </w:pPr>
      <w:r>
        <w:rPr>
          <w:color w:val="000000"/>
          <w:shd w:val="clear" w:color="auto" w:fill="FFFFFF"/>
        </w:rPr>
        <w:t>新浪微博：</w:t>
      </w:r>
      <w:hyperlink r:id="rId16" w:history="1">
        <w:r>
          <w:rPr>
            <w:rStyle w:val="a9"/>
            <w:shd w:val="clear" w:color="auto" w:fill="FFFFFF"/>
          </w:rPr>
          <w:t>安德鲁纳伯格公司的微博</w:t>
        </w:r>
        <w:r>
          <w:rPr>
            <w:rStyle w:val="a9"/>
            <w:shd w:val="clear" w:color="auto" w:fill="FFFFFF"/>
          </w:rPr>
          <w:t>_</w:t>
        </w:r>
        <w:r>
          <w:rPr>
            <w:rStyle w:val="a9"/>
            <w:shd w:val="clear" w:color="auto" w:fill="FFFFFF"/>
          </w:rPr>
          <w:t>微博</w:t>
        </w:r>
        <w:r>
          <w:rPr>
            <w:rStyle w:val="a9"/>
            <w:shd w:val="clear" w:color="auto" w:fill="FFFFFF"/>
          </w:rPr>
          <w:t> (weibo.com)</w:t>
        </w:r>
      </w:hyperlink>
    </w:p>
    <w:p w:rsidR="00D338AB" w:rsidRDefault="00BA109F">
      <w:pPr>
        <w:shd w:val="clear" w:color="auto" w:fill="FFFFFF"/>
        <w:rPr>
          <w:color w:val="000000"/>
        </w:rPr>
      </w:pPr>
      <w:r>
        <w:rPr>
          <w:color w:val="000000"/>
        </w:rPr>
        <w:t>微信订阅号：</w:t>
      </w:r>
      <w:r>
        <w:rPr>
          <w:color w:val="000000"/>
        </w:rPr>
        <w:t>ANABJ2002</w:t>
      </w:r>
    </w:p>
    <w:p w:rsidR="00D338AB" w:rsidRDefault="00BA109F">
      <w:pPr>
        <w:widowControl/>
        <w:jc w:val="left"/>
        <w:rPr>
          <w:rFonts w:ascii="@宋体" w:hAnsi="@宋体" w:cs="@宋体"/>
          <w:color w:val="000000"/>
        </w:rPr>
      </w:pPr>
      <w:r>
        <w:rPr>
          <w:rFonts w:ascii="@宋体" w:hAnsi="@宋体" w:cs="@宋体"/>
          <w:noProof/>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17"/>
                    <a:stretch>
                      <a:fillRect/>
                    </a:stretch>
                  </pic:blipFill>
                  <pic:spPr>
                    <a:xfrm>
                      <a:off x="0" y="0"/>
                      <a:ext cx="809625" cy="876300"/>
                    </a:xfrm>
                    <a:prstGeom prst="rect">
                      <a:avLst/>
                    </a:prstGeom>
                    <a:noFill/>
                    <a:ln>
                      <a:noFill/>
                    </a:ln>
                  </pic:spPr>
                </pic:pic>
              </a:graphicData>
            </a:graphic>
          </wp:inline>
        </w:drawing>
      </w:r>
    </w:p>
    <w:p w:rsidR="00D338AB" w:rsidRDefault="00D338AB">
      <w:pPr>
        <w:widowControl/>
        <w:jc w:val="left"/>
        <w:rPr>
          <w:color w:val="000000"/>
        </w:rPr>
      </w:pPr>
    </w:p>
    <w:sectPr w:rsidR="00D338AB">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9F" w:rsidRDefault="00BA109F">
      <w:r>
        <w:separator/>
      </w:r>
    </w:p>
  </w:endnote>
  <w:endnote w:type="continuationSeparator" w:id="0">
    <w:p w:rsidR="00BA109F" w:rsidRDefault="00BA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AB" w:rsidRDefault="00D338AB">
    <w:pPr>
      <w:pBdr>
        <w:bottom w:val="single" w:sz="6" w:space="1" w:color="auto"/>
      </w:pBdr>
      <w:jc w:val="center"/>
      <w:rPr>
        <w:rFonts w:ascii="方正姚体" w:eastAsia="方正姚体"/>
        <w:sz w:val="18"/>
      </w:rPr>
    </w:pPr>
  </w:p>
  <w:p w:rsidR="00D338AB" w:rsidRDefault="00D338AB">
    <w:pPr>
      <w:jc w:val="center"/>
      <w:rPr>
        <w:rFonts w:ascii="方正姚体" w:eastAsia="方正姚体"/>
        <w:sz w:val="18"/>
      </w:rPr>
    </w:pPr>
  </w:p>
  <w:p w:rsidR="00D338AB" w:rsidRDefault="00BA10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D338AB" w:rsidRDefault="00BA109F">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D338AB" w:rsidRDefault="00BA10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D338AB" w:rsidRDefault="00D338AB">
    <w:pPr>
      <w:pStyle w:val="a4"/>
      <w:jc w:val="center"/>
      <w:rPr>
        <w:rFonts w:eastAsia="方正姚体"/>
      </w:rPr>
    </w:pPr>
  </w:p>
  <w:p w:rsidR="00D338AB" w:rsidRDefault="00BA109F">
    <w:pPr>
      <w:pStyle w:val="a4"/>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2D79BB">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9F" w:rsidRDefault="00BA109F">
      <w:r>
        <w:separator/>
      </w:r>
    </w:p>
  </w:footnote>
  <w:footnote w:type="continuationSeparator" w:id="0">
    <w:p w:rsidR="00BA109F" w:rsidRDefault="00BA10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AB" w:rsidRDefault="00BA109F">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rsidR="00D338AB" w:rsidRDefault="00BA109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pStyle w:val="KeySellingPoin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D5B2D"/>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D79BB"/>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109F"/>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38AB"/>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A8F3F31"/>
    <w:rsid w:val="0AC20A24"/>
    <w:rsid w:val="0C0008F4"/>
    <w:rsid w:val="0C3C7AF6"/>
    <w:rsid w:val="0E6A6913"/>
    <w:rsid w:val="16F91478"/>
    <w:rsid w:val="1BA86C22"/>
    <w:rsid w:val="27D931DE"/>
    <w:rsid w:val="2C0B6F0E"/>
    <w:rsid w:val="2DA34CE1"/>
    <w:rsid w:val="37C16EB5"/>
    <w:rsid w:val="3AE04ADC"/>
    <w:rsid w:val="3C1934F8"/>
    <w:rsid w:val="432C279F"/>
    <w:rsid w:val="46B43896"/>
    <w:rsid w:val="60B3492E"/>
    <w:rsid w:val="68EE2E29"/>
    <w:rsid w:val="6AEB37C3"/>
    <w:rsid w:val="756C1B13"/>
    <w:rsid w:val="77E15A7D"/>
    <w:rsid w:val="7A2D7823"/>
    <w:rsid w:val="7D284D6D"/>
    <w:rsid w:val="7DA71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4C79B8C-E76E-45FB-B1C2-E4DAAB97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qFormat/>
    <w:rPr>
      <w:color w:val="800080"/>
      <w:u w:val="single"/>
    </w:rPr>
  </w:style>
  <w:style w:type="character" w:styleId="a8">
    <w:name w:val="Emphasis"/>
    <w:qFormat/>
    <w:rPr>
      <w:i/>
      <w:iCs/>
    </w:rPr>
  </w:style>
  <w:style w:type="character" w:styleId="a9">
    <w:name w:val="Hyperlink"/>
    <w:qFormat/>
    <w:rPr>
      <w:color w:val="0000FF"/>
      <w:u w:val="single"/>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qFormat/>
    <w:rPr>
      <w:rFonts w:ascii="Calibri" w:hAnsi="Calibri" w:cs="Calibri"/>
      <w:b/>
      <w:bCs/>
      <w:sz w:val="28"/>
      <w:szCs w:val="16"/>
      <w:lang w:eastAsia="en-US"/>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enguin.com.au/lookinside/spotlight.cfm?SBN=9780143009177&amp;AuthId=0000004220&amp;Page=Profile"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628</Words>
  <Characters>942</Characters>
  <Application>Microsoft Office Word</Application>
  <DocSecurity>0</DocSecurity>
  <Lines>52</Lines>
  <Paragraphs>49</Paragraphs>
  <ScaleCrop>false</ScaleCrop>
  <Company>2ndSpAcE</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396</cp:revision>
  <cp:lastPrinted>2004-04-23T07:06:00Z</cp:lastPrinted>
  <dcterms:created xsi:type="dcterms:W3CDTF">2006-04-26T10:03:00Z</dcterms:created>
  <dcterms:modified xsi:type="dcterms:W3CDTF">2025-11-14T07:18:00Z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7E342AC3ED0D4C08BF8E1B911E1EEC9C_13</vt:lpwstr>
  </property>
  <property fmtid="{D5CDD505-2E9C-101B-9397-08002B2CF9AE}" pid="4" name="KSOTemplateDocerSaveRecord">
    <vt:lpwstr>eyJoZGlkIjoiMzU0NmNjNDkzOWI5Mzc4MTBhMDhmODU5YTY3NWNlNWYiLCJ1c2VySWQiOiIzMTUzMzU3NDUifQ==</vt:lpwstr>
  </property>
</Properties>
</file>