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b/>
          <w:bCs/>
          <w:color w:val="000000"/>
          <w:sz w:val="36"/>
          <w:szCs w:val="36"/>
        </w:rPr>
      </w:pPr>
      <w:r>
        <w:rPr>
          <w:rFonts w:hint="eastAsia"/>
          <w:b/>
          <w:bCs/>
          <w:color w:val="000000"/>
          <w:sz w:val="36"/>
          <w:szCs w:val="36"/>
        </w:rPr>
        <w:t>《死后的八十九个问题》</w:t>
      </w:r>
    </w:p>
    <w:p w14:paraId="6D5733C3">
      <w:pPr>
        <w:jc w:val="center"/>
        <w:rPr>
          <w:b/>
          <w:bCs/>
          <w:color w:val="000000"/>
          <w:sz w:val="36"/>
          <w:szCs w:val="36"/>
        </w:rPr>
      </w:pPr>
      <w:bookmarkStart w:id="0" w:name="OLE_LINK2"/>
      <w:r>
        <w:rPr>
          <w:rFonts w:hint="eastAsia"/>
          <w:b/>
          <w:bCs/>
          <w:color w:val="000000"/>
          <w:sz w:val="36"/>
          <w:szCs w:val="36"/>
        </w:rPr>
        <w:t>Eighty-nine questions for after</w:t>
      </w:r>
    </w:p>
    <w:bookmarkEnd w:id="0"/>
    <w:p w14:paraId="4B56796C">
      <w:pPr>
        <w:keepNext w:val="0"/>
        <w:keepLines w:val="0"/>
        <w:pageBreakBefore w:val="0"/>
        <w:kinsoku/>
        <w:wordWrap/>
        <w:overflowPunct/>
        <w:topLinePunct w:val="0"/>
        <w:autoSpaceDE/>
        <w:autoSpaceDN/>
        <w:bidi w:val="0"/>
        <w:adjustRightInd/>
        <w:snapToGrid/>
        <w:spacing w:line="240" w:lineRule="auto"/>
        <w:ind w:left="0"/>
        <w:jc w:val="center"/>
        <w:textAlignment w:val="auto"/>
        <w:rPr>
          <w:b/>
          <w:bCs/>
          <w:color w:val="000000"/>
          <w:sz w:val="36"/>
          <w:szCs w:val="36"/>
          <w:shd w:val="pct10" w:color="auto" w:fill="FFFFFF"/>
        </w:rPr>
      </w:pP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b/>
          <w:color w:val="000000"/>
          <w:szCs w:val="21"/>
        </w:rPr>
      </w:pPr>
      <w:r>
        <w:drawing>
          <wp:anchor distT="0" distB="0" distL="114300" distR="114300" simplePos="0" relativeHeight="251659264" behindDoc="0" locked="0" layoutInCell="1" allowOverlap="1">
            <wp:simplePos x="0" y="0"/>
            <wp:positionH relativeFrom="column">
              <wp:posOffset>3786505</wp:posOffset>
            </wp:positionH>
            <wp:positionV relativeFrom="paragraph">
              <wp:posOffset>1270</wp:posOffset>
            </wp:positionV>
            <wp:extent cx="1239520" cy="1867535"/>
            <wp:effectExtent l="0" t="0" r="17780" b="1841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flipH="1">
                      <a:off x="0" y="0"/>
                      <a:ext cx="1239520" cy="1867535"/>
                    </a:xfrm>
                    <a:prstGeom prst="rect">
                      <a:avLst/>
                    </a:prstGeom>
                    <a:noFill/>
                    <a:ln>
                      <a:noFill/>
                    </a:ln>
                  </pic:spPr>
                </pic:pic>
              </a:graphicData>
            </a:graphic>
          </wp:anchor>
        </w:drawing>
      </w:r>
      <w:r>
        <w:rPr>
          <w:b/>
          <w:color w:val="000000"/>
          <w:szCs w:val="21"/>
        </w:rPr>
        <w:t>中文书名：</w:t>
      </w:r>
      <w:r>
        <w:rPr>
          <w:rFonts w:hint="eastAsia"/>
          <w:b/>
          <w:color w:val="000000"/>
          <w:szCs w:val="21"/>
        </w:rPr>
        <w:t>《死后的八十九个问题</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color w:val="000000"/>
          <w:szCs w:val="21"/>
        </w:rPr>
        <w:t>英文书名：</w:t>
      </w:r>
      <w:r>
        <w:rPr>
          <w:rFonts w:hint="eastAsia"/>
          <w:b/>
          <w:color w:val="000000"/>
          <w:szCs w:val="21"/>
        </w:rPr>
        <w:t>Eighty-nine questions for after</w:t>
      </w:r>
    </w:p>
    <w:p w14:paraId="14202F16">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color w:val="000000"/>
          <w:szCs w:val="21"/>
        </w:rPr>
        <w:t>作    者：</w:t>
      </w:r>
      <w:r>
        <w:rPr>
          <w:rFonts w:hint="eastAsia"/>
          <w:b/>
          <w:bCs/>
          <w:color w:val="000000"/>
          <w:szCs w:val="21"/>
        </w:rPr>
        <w:t>Ashleigh Barton</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Hachette Australia</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Hachette Aus/ANA</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288页</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rPr>
        <w:t>6</w:t>
      </w:r>
      <w:r>
        <w:rPr>
          <w:b/>
          <w:bCs/>
          <w:kern w:val="0"/>
          <w:szCs w:val="21"/>
        </w:rPr>
        <w:t>年</w:t>
      </w:r>
      <w:r>
        <w:rPr>
          <w:rFonts w:hint="eastAsia"/>
          <w:b/>
          <w:bCs/>
          <w:kern w:val="0"/>
          <w:szCs w:val="21"/>
          <w:lang w:val="en-US" w:eastAsia="zh-CN"/>
        </w:rPr>
        <w:t>7</w:t>
      </w:r>
      <w:r>
        <w:rPr>
          <w:rFonts w:hint="eastAsia"/>
          <w:b/>
          <w:bCs/>
          <w:kern w:val="0"/>
          <w:szCs w:val="21"/>
        </w:rPr>
        <w:t>月</w:t>
      </w:r>
      <w:r>
        <w:rPr>
          <w:rFonts w:hint="eastAsia"/>
          <w:b/>
          <w:bCs/>
          <w:kern w:val="0"/>
          <w:szCs w:val="21"/>
          <w:lang w:val="en-US" w:eastAsia="zh-CN"/>
        </w:rPr>
        <w:t>28日</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全球版权</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9-11岁</w:t>
      </w:r>
      <w:r>
        <w:rPr>
          <w:rFonts w:hint="eastAsia"/>
          <w:b/>
          <w:bCs/>
          <w:kern w:val="0"/>
          <w:szCs w:val="21"/>
        </w:rPr>
        <w:t>儿童文学</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15A5007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生命之上，还有思考！死亡与成长的对话，比答案更珍贵。</w:t>
      </w:r>
    </w:p>
    <w:p w14:paraId="3B28BD9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p>
    <w:p w14:paraId="6C4D429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2022年澳大利亚儿童图书委员会（CBCA）年度图书奖</w:t>
      </w:r>
      <w:r>
        <w:rPr>
          <w:rFonts w:hint="eastAsia"/>
          <w:b/>
          <w:bCs/>
          <w:color w:val="385724" w:themeColor="accent6" w:themeShade="80"/>
          <w:sz w:val="21"/>
          <w:szCs w:val="21"/>
          <w:lang w:val="en-US" w:eastAsia="zh-CN"/>
        </w:rPr>
        <w:t>作家新作</w:t>
      </w:r>
    </w:p>
    <w:p w14:paraId="05C586F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p>
    <w:p w14:paraId="7B2A4D2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color w:val="385724" w:themeColor="accent6" w:themeShade="80"/>
          <w:sz w:val="21"/>
          <w:szCs w:val="21"/>
          <w:lang w:eastAsia="zh-CN"/>
        </w:rPr>
      </w:pPr>
      <w:r>
        <w:rPr>
          <w:rFonts w:hint="eastAsia" w:ascii="Times New Roman" w:hAnsi="Times New Roman" w:eastAsia="宋体"/>
          <w:b/>
          <w:bCs/>
          <w:color w:val="385724" w:themeColor="accent6" w:themeShade="80"/>
          <w:sz w:val="21"/>
          <w:szCs w:val="21"/>
          <w:lang w:eastAsia="zh-CN"/>
        </w:rPr>
        <w:t>不只是提问——更是成长。献给每一个困惑生命、敬畏生活的少年。</w:t>
      </w:r>
    </w:p>
    <w:p w14:paraId="4B891DB0">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b/>
          <w:bCs/>
          <w:color w:val="000000"/>
          <w:szCs w:val="21"/>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7DA45476">
      <w:pPr>
        <w:keepNext w:val="0"/>
        <w:keepLines w:val="0"/>
        <w:pageBreakBefore w:val="0"/>
        <w:widowControl w:val="0"/>
        <w:numPr>
          <w:ilvl w:val="0"/>
          <w:numId w:val="1"/>
        </w:numPr>
        <w:tabs>
          <w:tab w:val="center" w:pos="4252"/>
        </w:tabs>
        <w:kinsoku/>
        <w:wordWrap/>
        <w:overflowPunct/>
        <w:topLinePunct w:val="0"/>
        <w:autoSpaceDE/>
        <w:autoSpaceDN/>
        <w:bidi w:val="0"/>
        <w:adjustRightInd/>
        <w:snapToGrid/>
        <w:spacing w:line="240" w:lineRule="auto"/>
        <w:ind w:left="0" w:firstLine="422" w:firstLineChars="200"/>
        <w:textAlignment w:val="auto"/>
        <w:rPr>
          <w:color w:val="000000"/>
          <w:szCs w:val="21"/>
        </w:rPr>
      </w:pPr>
      <w:r>
        <w:rPr>
          <w:b/>
          <w:bCs/>
          <w:color w:val="000000"/>
          <w:szCs w:val="21"/>
          <w:lang w:val="en-US" w:eastAsia="zh-CN"/>
        </w:rPr>
        <w:t>深度主题：</w:t>
      </w:r>
      <w:r>
        <w:rPr>
          <w:color w:val="000000"/>
          <w:szCs w:val="21"/>
          <w:lang w:val="en-US" w:eastAsia="zh-CN"/>
        </w:rPr>
        <w:t>死亡议题结合成长思考，超越单纯的温情故事，引导孩子正视生命。</w:t>
      </w:r>
    </w:p>
    <w:p w14:paraId="5500ED27">
      <w:pPr>
        <w:keepNext w:val="0"/>
        <w:keepLines w:val="0"/>
        <w:pageBreakBefore w:val="0"/>
        <w:widowControl w:val="0"/>
        <w:numPr>
          <w:ilvl w:val="0"/>
          <w:numId w:val="1"/>
        </w:numPr>
        <w:tabs>
          <w:tab w:val="center" w:pos="4252"/>
        </w:tabs>
        <w:kinsoku/>
        <w:wordWrap/>
        <w:overflowPunct/>
        <w:topLinePunct w:val="0"/>
        <w:autoSpaceDE/>
        <w:autoSpaceDN/>
        <w:bidi w:val="0"/>
        <w:adjustRightInd/>
        <w:snapToGrid/>
        <w:spacing w:line="240" w:lineRule="auto"/>
        <w:ind w:left="0" w:firstLine="422" w:firstLineChars="200"/>
        <w:textAlignment w:val="auto"/>
        <w:rPr>
          <w:color w:val="000000"/>
          <w:szCs w:val="21"/>
        </w:rPr>
      </w:pPr>
      <w:r>
        <w:rPr>
          <w:b/>
          <w:bCs/>
          <w:color w:val="000000"/>
          <w:szCs w:val="21"/>
          <w:lang w:val="en-US" w:eastAsia="zh-CN"/>
        </w:rPr>
        <w:t>普适可读：</w:t>
      </w:r>
      <w:r>
        <w:rPr>
          <w:color w:val="000000"/>
          <w:szCs w:val="21"/>
          <w:lang w:val="en-US" w:eastAsia="zh-CN"/>
        </w:rPr>
        <w:t>节奏舒缓、情感真挚，适合所有处于成长困惑期的孩子，极易引发情感共鸣。</w:t>
      </w:r>
    </w:p>
    <w:p w14:paraId="2FF6F25E">
      <w:pPr>
        <w:keepNext w:val="0"/>
        <w:keepLines w:val="0"/>
        <w:pageBreakBefore w:val="0"/>
        <w:widowControl w:val="0"/>
        <w:numPr>
          <w:ilvl w:val="0"/>
          <w:numId w:val="1"/>
        </w:numPr>
        <w:tabs>
          <w:tab w:val="center" w:pos="4252"/>
        </w:tabs>
        <w:kinsoku/>
        <w:wordWrap/>
        <w:overflowPunct/>
        <w:topLinePunct w:val="0"/>
        <w:autoSpaceDE/>
        <w:autoSpaceDN/>
        <w:bidi w:val="0"/>
        <w:adjustRightInd/>
        <w:snapToGrid/>
        <w:spacing w:line="240" w:lineRule="auto"/>
        <w:ind w:left="0" w:firstLine="422" w:firstLineChars="200"/>
        <w:textAlignment w:val="auto"/>
        <w:rPr>
          <w:color w:val="000000"/>
          <w:szCs w:val="21"/>
        </w:rPr>
      </w:pPr>
      <w:r>
        <w:rPr>
          <w:b/>
          <w:bCs/>
          <w:color w:val="000000"/>
          <w:szCs w:val="21"/>
          <w:lang w:val="en-US" w:eastAsia="zh-CN"/>
        </w:rPr>
        <w:t>治愈内核：</w:t>
      </w:r>
      <w:r>
        <w:rPr>
          <w:color w:val="000000"/>
          <w:szCs w:val="21"/>
          <w:lang w:val="en-US" w:eastAsia="zh-CN"/>
        </w:rPr>
        <w:t>用温柔的笔触化解对死亡的恐惧，传递珍惜当下、热爱生活的正向理念。</w:t>
      </w:r>
    </w:p>
    <w:p w14:paraId="63929297">
      <w:pPr>
        <w:keepNext w:val="0"/>
        <w:keepLines w:val="0"/>
        <w:pageBreakBefore w:val="0"/>
        <w:widowControl w:val="0"/>
        <w:numPr>
          <w:ilvl w:val="0"/>
          <w:numId w:val="1"/>
        </w:numPr>
        <w:tabs>
          <w:tab w:val="center" w:pos="4252"/>
        </w:tabs>
        <w:kinsoku/>
        <w:wordWrap/>
        <w:overflowPunct/>
        <w:topLinePunct w:val="0"/>
        <w:autoSpaceDE/>
        <w:autoSpaceDN/>
        <w:bidi w:val="0"/>
        <w:adjustRightInd/>
        <w:snapToGrid/>
        <w:spacing w:line="240" w:lineRule="auto"/>
        <w:ind w:left="0" w:firstLine="422" w:firstLineChars="200"/>
        <w:textAlignment w:val="auto"/>
        <w:rPr>
          <w:color w:val="000000"/>
          <w:szCs w:val="21"/>
        </w:rPr>
      </w:pPr>
      <w:r>
        <w:rPr>
          <w:b/>
          <w:bCs/>
          <w:color w:val="000000"/>
          <w:szCs w:val="21"/>
          <w:lang w:val="en-US" w:eastAsia="zh-CN"/>
        </w:rPr>
        <w:t>受众精准：</w:t>
      </w:r>
      <w:r>
        <w:rPr>
          <w:color w:val="000000"/>
          <w:szCs w:val="21"/>
          <w:lang w:val="en-US" w:eastAsia="zh-CN"/>
        </w:rPr>
        <w:t>贴合9-11岁孩子的认知特点，文字细腻不晦涩，兼顾可读性与思想性。</w:t>
      </w:r>
    </w:p>
    <w:p w14:paraId="7C9ED313">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5C68B7E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r>
        <w:rPr>
          <w:rFonts w:hint="eastAsia"/>
        </w:rPr>
        <w:t>Ester Star is a germophobe and hypochondriac and she</w:t>
      </w:r>
      <w:r>
        <w:rPr>
          <w:rFonts w:hint="default"/>
          <w:lang w:val="en-US" w:eastAsia="zh-CN"/>
        </w:rPr>
        <w:t>’</w:t>
      </w:r>
      <w:r>
        <w:rPr>
          <w:rFonts w:hint="eastAsia"/>
        </w:rPr>
        <w:t>s convinced she</w:t>
      </w:r>
      <w:r>
        <w:rPr>
          <w:rFonts w:hint="default"/>
          <w:lang w:val="en-US" w:eastAsia="zh-CN"/>
        </w:rPr>
        <w:t>’</w:t>
      </w:r>
      <w:r>
        <w:rPr>
          <w:rFonts w:hint="eastAsia"/>
        </w:rPr>
        <w:t>s going to die. To prepare for her imminent and inevitable demise, Ester keeps a list of all the questions she hopes to have answered in the afterlife – things she knows she’ll never have the answers to during her lifetime. What really happened to the dinosaurs? Just how big is the universe? Are ghosts real?</w:t>
      </w:r>
    </w:p>
    <w:p w14:paraId="2276B232">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p>
    <w:p w14:paraId="519DF88F">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r>
        <w:rPr>
          <w:rFonts w:hint="eastAsia"/>
        </w:rPr>
        <w:t>She</w:t>
      </w:r>
      <w:r>
        <w:rPr>
          <w:rFonts w:hint="default"/>
          <w:lang w:val="en-US" w:eastAsia="zh-CN"/>
        </w:rPr>
        <w:t>’</w:t>
      </w:r>
      <w:r>
        <w:rPr>
          <w:rFonts w:hint="eastAsia"/>
        </w:rPr>
        <w:t>s up to eighty-nine questions and counting.</w:t>
      </w:r>
    </w:p>
    <w:p w14:paraId="1930ED3E">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p>
    <w:p w14:paraId="224181C1">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r>
        <w:rPr>
          <w:rFonts w:hint="eastAsia"/>
        </w:rPr>
        <w:t>When Ester</w:t>
      </w:r>
      <w:r>
        <w:rPr>
          <w:rFonts w:hint="default"/>
          <w:lang w:val="en-US" w:eastAsia="zh-CN"/>
        </w:rPr>
        <w:t>’</w:t>
      </w:r>
      <w:r>
        <w:rPr>
          <w:rFonts w:hint="eastAsia"/>
        </w:rPr>
        <w:t>s usual after-school sitters announce they are mov</w:t>
      </w:r>
      <w:r>
        <w:rPr>
          <w:rFonts w:hint="default"/>
          <w:lang w:val="en-US" w:eastAsia="zh-CN"/>
        </w:rPr>
        <w:t>’</w:t>
      </w:r>
      <w:r>
        <w:rPr>
          <w:rFonts w:hint="eastAsia"/>
        </w:rPr>
        <w:t>ing away, her mum comes up with an alternative arrangement that turns her world upside down. Every day after school, Ester is to spend her afternoons with Mum at work. At a hospice. Terrified of all the things she might catch at a hospice, Ester is anxious</w:t>
      </w:r>
      <w:r>
        <w:rPr>
          <w:rFonts w:hint="eastAsia"/>
          <w:lang w:val="en-US" w:eastAsia="zh-CN"/>
        </w:rPr>
        <w:t xml:space="preserve"> </w:t>
      </w:r>
      <w:r>
        <w:rPr>
          <w:rFonts w:hint="eastAsia"/>
        </w:rPr>
        <w:t>every second she</w:t>
      </w:r>
      <w:r>
        <w:rPr>
          <w:rFonts w:hint="default"/>
          <w:lang w:val="en-US" w:eastAsia="zh-CN"/>
        </w:rPr>
        <w:t>’</w:t>
      </w:r>
      <w:r>
        <w:rPr>
          <w:rFonts w:hint="eastAsia"/>
        </w:rPr>
        <w:t>s there.</w:t>
      </w:r>
    </w:p>
    <w:p w14:paraId="7CB1E0F3">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p>
    <w:p w14:paraId="5E023E17">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r>
        <w:rPr>
          <w:rFonts w:hint="eastAsia"/>
        </w:rPr>
        <w:t>But soon she meets Joan, an elderly lady who used to be in the circus. Joan tells Ester she doesn</w:t>
      </w:r>
      <w:r>
        <w:rPr>
          <w:rFonts w:hint="default"/>
          <w:lang w:val="en-US" w:eastAsia="zh-CN"/>
        </w:rPr>
        <w:t>’</w:t>
      </w:r>
      <w:r>
        <w:rPr>
          <w:rFonts w:hint="eastAsia"/>
        </w:rPr>
        <w:t>t believe in the afterlife, but she does have just one question she</w:t>
      </w:r>
      <w:r>
        <w:rPr>
          <w:rFonts w:hint="default"/>
          <w:lang w:val="en-US" w:eastAsia="zh-CN"/>
        </w:rPr>
        <w:t>’</w:t>
      </w:r>
      <w:r>
        <w:rPr>
          <w:rFonts w:hint="eastAsia"/>
        </w:rPr>
        <w:t>ll regret never having answered while she’s alive.</w:t>
      </w:r>
    </w:p>
    <w:p w14:paraId="622A64D6">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p>
    <w:p w14:paraId="2E188BB6">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r>
        <w:rPr>
          <w:rFonts w:hint="eastAsia"/>
        </w:rPr>
        <w:t>With the help of Peter, another kid who spends his afternoons at the hospice, and her new next-door neighbour, a tech whizz named Mackenzie, Ester sets out to have Joan’s question answered.</w:t>
      </w:r>
    </w:p>
    <w:p w14:paraId="6A7F2734">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p>
    <w:p w14:paraId="367F27E7">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r>
        <w:rPr>
          <w:rFonts w:hint="eastAsia"/>
        </w:rPr>
        <w:t>Will Ester realise there</w:t>
      </w:r>
      <w:r>
        <w:rPr>
          <w:rFonts w:hint="default"/>
          <w:lang w:val="en-US" w:eastAsia="zh-CN"/>
        </w:rPr>
        <w:t>’</w:t>
      </w:r>
      <w:r>
        <w:rPr>
          <w:rFonts w:hint="eastAsia"/>
        </w:rPr>
        <w:t>s more to life than worrying about dying?</w:t>
      </w:r>
    </w:p>
    <w:p w14:paraId="4BAAEF0E">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1" w:name="OLE_LINK38"/>
      <w:bookmarkStart w:id="2" w:name="OLE_LINK43"/>
    </w:p>
    <w:p w14:paraId="12097FFE">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pPr>
      <w:bookmarkStart w:id="3" w:name="_GoBack"/>
      <w:r>
        <w:rPr>
          <w:rFonts w:hint="eastAsia"/>
        </w:rPr>
        <w:t>Ashleigh Barton is a bestselling children's author from Sydney, Australia. After completing a law degree, Ashleigh decided she preferred books and spent the next six years working in publishing where she ran marketing and publicity campaigns for internationally renowned authors and illustrators. Now she writes books of her own, in between looking after her three small children and freelance copywriting. Her picture book What Do You Call Your Grandma? has been shortlisted in the 2022 CBCA Book of the Year Awards.</w:t>
      </w:r>
      <w:bookmarkEnd w:id="3"/>
    </w:p>
    <w:p w14:paraId="25A70439">
      <w:pPr>
        <w:keepNext w:val="0"/>
        <w:keepLines w:val="0"/>
        <w:pageBreakBefore w:val="0"/>
        <w:kinsoku/>
        <w:wordWrap/>
        <w:overflowPunct/>
        <w:topLinePunct w:val="0"/>
        <w:autoSpaceDE/>
        <w:autoSpaceDN/>
        <w:bidi w:val="0"/>
        <w:adjustRightInd/>
        <w:snapToGrid/>
        <w:spacing w:line="240" w:lineRule="auto"/>
        <w:ind w:left="0"/>
        <w:textAlignment w:val="auto"/>
      </w:pPr>
    </w:p>
    <w:p w14:paraId="178E357D">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33B15132">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1"/>
    <w:bookmarkEnd w:id="2"/>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4626F"/>
    <w:multiLevelType w:val="multilevel"/>
    <w:tmpl w:val="7D44626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8949D6"/>
    <w:rsid w:val="36B36BBA"/>
    <w:rsid w:val="36B97AE5"/>
    <w:rsid w:val="38D64782"/>
    <w:rsid w:val="38EA0260"/>
    <w:rsid w:val="3A133C1C"/>
    <w:rsid w:val="3C563F4C"/>
    <w:rsid w:val="3C70398D"/>
    <w:rsid w:val="3CEE6CF0"/>
    <w:rsid w:val="3DAC00D1"/>
    <w:rsid w:val="45083B8C"/>
    <w:rsid w:val="4603463C"/>
    <w:rsid w:val="468C3169"/>
    <w:rsid w:val="494B7BFF"/>
    <w:rsid w:val="4A392FB7"/>
    <w:rsid w:val="4E87411E"/>
    <w:rsid w:val="4E9F4AB7"/>
    <w:rsid w:val="52C442F7"/>
    <w:rsid w:val="53F32DF7"/>
    <w:rsid w:val="564055B9"/>
    <w:rsid w:val="59296817"/>
    <w:rsid w:val="59F00E16"/>
    <w:rsid w:val="5A1E61D2"/>
    <w:rsid w:val="5D254161"/>
    <w:rsid w:val="5E0C3542"/>
    <w:rsid w:val="5E572DEB"/>
    <w:rsid w:val="5E8E14C4"/>
    <w:rsid w:val="60197BB5"/>
    <w:rsid w:val="605753D1"/>
    <w:rsid w:val="621F6849"/>
    <w:rsid w:val="64E04304"/>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uiPriority w:val="0"/>
    <w:pPr>
      <w:spacing w:after="120" w:line="480" w:lineRule="auto"/>
    </w:pPr>
  </w:style>
  <w:style w:type="paragraph" w:styleId="10">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uiPriority w:val="0"/>
    <w:rPr>
      <w:color w:val="800080"/>
      <w:u w:val="single"/>
    </w:rPr>
  </w:style>
  <w:style w:type="character" w:styleId="15">
    <w:name w:val="Emphasis"/>
    <w:qFormat/>
    <w:uiPriority w:val="20"/>
    <w:rPr>
      <w:i/>
      <w:iCs/>
    </w:rPr>
  </w:style>
  <w:style w:type="character" w:styleId="16">
    <w:name w:val="Hyperlink"/>
    <w:uiPriority w:val="0"/>
    <w:rPr>
      <w:color w:val="0000FF"/>
      <w:u w:val="single"/>
    </w:rPr>
  </w:style>
  <w:style w:type="paragraph" w:customStyle="1" w:styleId="17">
    <w:name w:val="story-body"/>
    <w:basedOn w:val="1"/>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uiPriority w:val="0"/>
    <w:pPr>
      <w:widowControl/>
      <w:jc w:val="left"/>
    </w:pPr>
    <w:rPr>
      <w:rFonts w:ascii="宋体" w:hAnsi="宋体" w:cs="宋体"/>
      <w:kern w:val="0"/>
      <w:sz w:val="24"/>
    </w:rPr>
  </w:style>
  <w:style w:type="character" w:customStyle="1" w:styleId="20">
    <w:name w:val="apple-style-span"/>
    <w:basedOn w:val="12"/>
    <w:uiPriority w:val="0"/>
  </w:style>
  <w:style w:type="paragraph" w:customStyle="1" w:styleId="21">
    <w:name w:val="endorsement1"/>
    <w:basedOn w:val="1"/>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uiPriority w:val="0"/>
    <w:rPr>
      <w:rFonts w:hint="default" w:ascii="Arial" w:hAnsi="Arial" w:cs="Arial"/>
      <w:b/>
      <w:bCs/>
      <w:color w:val="FF6600"/>
      <w:sz w:val="28"/>
      <w:szCs w:val="28"/>
    </w:rPr>
  </w:style>
  <w:style w:type="character" w:customStyle="1" w:styleId="24">
    <w:name w:val="booksubtitle1"/>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uiPriority w:val="0"/>
    <w:rPr>
      <w:b/>
      <w:bCs/>
      <w:color w:val="000000"/>
      <w:sz w:val="24"/>
      <w:szCs w:val="24"/>
    </w:rPr>
  </w:style>
  <w:style w:type="character" w:customStyle="1" w:styleId="27">
    <w:name w:val="bssubtitle1"/>
    <w:uiPriority w:val="0"/>
    <w:rPr>
      <w:rFonts w:hint="default" w:ascii="Arial" w:hAnsi="Arial" w:cs="Arial"/>
      <w:b/>
      <w:bCs/>
      <w:color w:val="000000"/>
      <w:sz w:val="18"/>
      <w:szCs w:val="18"/>
    </w:rPr>
  </w:style>
  <w:style w:type="paragraph" w:customStyle="1" w:styleId="28">
    <w:name w:val="introtext1"/>
    <w:basedOn w:val="1"/>
    <w:uiPriority w:val="0"/>
    <w:pPr>
      <w:widowControl/>
      <w:spacing w:before="100" w:beforeAutospacing="1" w:after="100" w:afterAutospacing="1"/>
      <w:jc w:val="left"/>
    </w:pPr>
    <w:rPr>
      <w:rFonts w:ascii="宋体" w:hAnsi="宋体" w:cs="宋体"/>
      <w:kern w:val="0"/>
      <w:sz w:val="24"/>
    </w:rPr>
  </w:style>
  <w:style w:type="character" w:customStyle="1" w:styleId="29">
    <w:name w:val="ar18blue1"/>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uiPriority w:val="99"/>
    <w:rPr>
      <w:color w:val="605E5C"/>
      <w:shd w:val="clear" w:color="auto" w:fill="E1DFDD"/>
    </w:rPr>
  </w:style>
  <w:style w:type="paragraph" w:styleId="3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2</Pages>
  <Words>663</Words>
  <Characters>2019</Characters>
  <Lines>85</Lines>
  <Paragraphs>61</Paragraphs>
  <TotalTime>9</TotalTime>
  <ScaleCrop>false</ScaleCrop>
  <LinksUpToDate>false</LinksUpToDate>
  <CharactersWithSpaces>2269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2026-03-03T08:37:49Z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C66866A047E145CBA324CC2EC59EACB4_13</vt:lpwstr>
  </property>
  <property fmtid="{D5CDD505-2E9C-101B-9397-08002B2CF9AE}" pid="4" name="KSOTemplateDocerSaveRecord">
    <vt:lpwstr>eyJoZGlkIjoiYTkzNTQ3MDgwMDc2MzhiYTcxNTZlOTA0ZTBkMzViZmMiLCJ1c2VySWQiOiI0OTA1MTkwMTAifQ==</vt:lpwstr>
  </property>
</Properties>
</file>