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73E29">
      <w:pPr>
        <w:ind w:firstLine="3629" w:firstLineChars="1004"/>
        <w:rPr>
          <w:b/>
          <w:bCs/>
          <w:sz w:val="36"/>
          <w:shd w:val="pct10" w:color="auto" w:fill="FFFFFF"/>
        </w:rPr>
      </w:pPr>
      <w:bookmarkStart w:id="0" w:name="_Hlk151282515"/>
      <w:bookmarkEnd w:id="0"/>
      <w:r>
        <w:rPr>
          <w:rFonts w:hint="eastAsia"/>
          <w:b/>
          <w:bCs/>
          <w:sz w:val="36"/>
          <w:shd w:val="pct10" w:color="auto" w:fill="FFFFFF"/>
        </w:rPr>
        <w:t>新 书 推 荐</w:t>
      </w:r>
    </w:p>
    <w:p w14:paraId="201DE9A0">
      <w:pPr>
        <w:jc w:val="center"/>
        <w:rPr>
          <w:rFonts w:hint="default" w:eastAsia="宋体"/>
          <w:b/>
          <w:bCs/>
          <w:color w:val="000000"/>
          <w:sz w:val="36"/>
          <w:szCs w:val="36"/>
          <w:lang w:val="en-US" w:eastAsia="zh-CN"/>
        </w:rPr>
      </w:pPr>
      <w:r>
        <w:rPr>
          <w:rFonts w:hint="eastAsia"/>
          <w:b/>
          <w:bCs/>
          <w:color w:val="000000"/>
          <w:sz w:val="36"/>
          <w:szCs w:val="36"/>
          <w:lang w:eastAsia="zh-CN"/>
        </w:rPr>
        <w:t>《</w:t>
      </w:r>
      <w:r>
        <w:rPr>
          <w:rFonts w:hint="eastAsia"/>
          <w:b/>
          <w:bCs/>
          <w:color w:val="000000"/>
          <w:sz w:val="36"/>
          <w:szCs w:val="36"/>
          <w:lang w:val="en-US" w:eastAsia="zh-CN"/>
        </w:rPr>
        <w:t>古怪</w:t>
      </w:r>
      <w:r>
        <w:rPr>
          <w:rFonts w:hint="eastAsia"/>
          <w:b/>
          <w:bCs/>
          <w:color w:val="000000"/>
          <w:sz w:val="36"/>
          <w:szCs w:val="36"/>
          <w:lang w:eastAsia="zh-CN"/>
        </w:rPr>
        <w:t>水文学》</w:t>
      </w:r>
      <w:r>
        <w:rPr>
          <w:rFonts w:hint="eastAsia"/>
          <w:b/>
          <w:bCs/>
          <w:color w:val="000000"/>
          <w:sz w:val="36"/>
          <w:szCs w:val="36"/>
          <w:lang w:val="en-US" w:eastAsia="zh-CN"/>
        </w:rPr>
        <w:t>系列（2册）</w:t>
      </w:r>
    </w:p>
    <w:p w14:paraId="0B389FB6">
      <w:pPr>
        <w:jc w:val="center"/>
        <w:rPr>
          <w:rFonts w:hint="default" w:eastAsia="宋体"/>
          <w:b/>
          <w:bCs/>
          <w:color w:val="000000"/>
          <w:sz w:val="36"/>
          <w:szCs w:val="36"/>
          <w:lang w:val="en-US" w:eastAsia="zh-CN"/>
        </w:rPr>
      </w:pPr>
      <w:r>
        <w:rPr>
          <w:rFonts w:hint="eastAsia"/>
          <w:b/>
          <w:bCs/>
          <w:color w:val="000000"/>
          <w:sz w:val="36"/>
          <w:szCs w:val="36"/>
          <w:lang w:val="en-US" w:eastAsia="zh-CN"/>
        </w:rPr>
        <w:t>Haunted Hydrology Series (2 books)</w:t>
      </w:r>
    </w:p>
    <w:p w14:paraId="796E535B">
      <w:pPr>
        <w:jc w:val="center"/>
        <w:rPr>
          <w:rFonts w:hint="eastAsia"/>
          <w:b/>
          <w:bCs/>
          <w:color w:val="000000"/>
        </w:rPr>
      </w:pPr>
      <w:r>
        <w:rPr>
          <w:b/>
          <w:bCs/>
          <w:color w:val="000000"/>
        </w:rPr>
        <w:drawing>
          <wp:inline distT="0" distB="0" distL="114300" distR="114300">
            <wp:extent cx="1611630" cy="2141220"/>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1630" cy="2141220"/>
                    </a:xfrm>
                    <a:prstGeom prst="rect">
                      <a:avLst/>
                    </a:prstGeom>
                  </pic:spPr>
                </pic:pic>
              </a:graphicData>
            </a:graphic>
          </wp:inline>
        </w:drawing>
      </w:r>
      <w:r>
        <w:drawing>
          <wp:inline distT="0" distB="0" distL="114300" distR="114300">
            <wp:extent cx="1602740" cy="2138045"/>
            <wp:effectExtent l="0" t="0" r="698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602740" cy="2138045"/>
                    </a:xfrm>
                    <a:prstGeom prst="rect">
                      <a:avLst/>
                    </a:prstGeom>
                    <a:noFill/>
                    <a:ln>
                      <a:noFill/>
                    </a:ln>
                  </pic:spPr>
                </pic:pic>
              </a:graphicData>
            </a:graphic>
          </wp:inline>
        </w:drawing>
      </w:r>
    </w:p>
    <w:p w14:paraId="594D3279">
      <w:pPr>
        <w:widowControl/>
        <w:shd w:val="clear" w:color="auto" w:fill="FFFFFF"/>
        <w:rPr>
          <w:color w:val="000000"/>
          <w:szCs w:val="21"/>
        </w:rPr>
      </w:pPr>
    </w:p>
    <w:p w14:paraId="1402C537">
      <w:pPr>
        <w:pStyle w:val="13"/>
        <w:widowControl/>
        <w:numPr>
          <w:ilvl w:val="0"/>
          <w:numId w:val="1"/>
        </w:numPr>
        <w:shd w:val="clear" w:color="auto" w:fill="FFFFFF"/>
        <w:ind w:firstLineChars="0"/>
        <w:rPr>
          <w:b/>
          <w:bCs/>
          <w:color w:val="36532E"/>
          <w:szCs w:val="21"/>
        </w:rPr>
      </w:pPr>
      <w:r>
        <w:rPr>
          <w:rFonts w:hint="eastAsia"/>
          <w:b/>
          <w:bCs/>
          <w:color w:val="36532E"/>
          <w:szCs w:val="21"/>
        </w:rPr>
        <w:t>TikTok明星：热播剧</w:t>
      </w:r>
      <w:r>
        <w:rPr>
          <w:rFonts w:hint="default" w:ascii="Times New Roman" w:hAnsi="Times New Roman" w:eastAsia="宋体" w:cs="Times New Roman"/>
          <w:b/>
          <w:bCs/>
          <w:i/>
          <w:iCs/>
          <w:color w:val="36532E"/>
          <w:kern w:val="2"/>
          <w:sz w:val="21"/>
          <w:szCs w:val="21"/>
        </w:rPr>
        <w:t>Spooky Lake Month</w:t>
      </w:r>
      <w:r>
        <w:rPr>
          <w:rFonts w:hint="eastAsia" w:ascii="Times New Roman" w:hAnsi="Times New Roman" w:eastAsia="宋体" w:cs="Times New Roman"/>
          <w:b/>
          <w:bCs/>
          <w:i/>
          <w:iCs/>
          <w:color w:val="36532E"/>
          <w:kern w:val="2"/>
          <w:sz w:val="21"/>
          <w:szCs w:val="21"/>
        </w:rPr>
        <w:t xml:space="preserve"> </w:t>
      </w:r>
      <w:r>
        <w:rPr>
          <w:rFonts w:hint="eastAsia"/>
          <w:b/>
          <w:bCs/>
          <w:color w:val="36532E"/>
          <w:szCs w:val="21"/>
        </w:rPr>
        <w:t>的创作者卢瑟福本人</w:t>
      </w:r>
      <w:r>
        <w:rPr>
          <w:rFonts w:hint="eastAsia" w:eastAsia="宋体"/>
          <w:b/>
          <w:bCs/>
          <w:color w:val="36532E"/>
          <w:szCs w:val="21"/>
          <w:lang w:eastAsia="zh-CN"/>
        </w:rPr>
        <w:t>在TikTok（@geodesaurus）拥有超过180万粉丝，Instagram粉丝79万。</w:t>
      </w:r>
    </w:p>
    <w:p w14:paraId="6EE13FE4">
      <w:pPr>
        <w:pStyle w:val="13"/>
        <w:widowControl/>
        <w:numPr>
          <w:ilvl w:val="0"/>
          <w:numId w:val="1"/>
        </w:numPr>
        <w:shd w:val="clear" w:color="auto" w:fill="FFFFFF"/>
        <w:ind w:firstLineChars="0"/>
        <w:rPr>
          <w:b/>
          <w:bCs/>
          <w:color w:val="36532E"/>
          <w:szCs w:val="21"/>
        </w:rPr>
      </w:pPr>
      <w:r>
        <w:rPr>
          <w:rFonts w:hint="default" w:ascii="Times New Roman" w:hAnsi="Times New Roman" w:eastAsia="宋体" w:cs="Times New Roman"/>
          <w:b/>
          <w:bCs/>
          <w:i/>
          <w:iCs/>
          <w:color w:val="36532E"/>
          <w:kern w:val="2"/>
          <w:sz w:val="21"/>
          <w:szCs w:val="21"/>
        </w:rPr>
        <w:t>Spooky Lake Month</w:t>
      </w:r>
      <w:r>
        <w:rPr>
          <w:rFonts w:hint="eastAsia"/>
          <w:b/>
          <w:bCs/>
          <w:color w:val="36532E"/>
          <w:szCs w:val="21"/>
        </w:rPr>
        <w:t>：十月的每一天，作者都会展示不同的幽灵湖背后迷人而可怕的历史，在TikTok和Instagram上，这些视频获赞超过6500万。</w:t>
      </w:r>
    </w:p>
    <w:p w14:paraId="3AE70099">
      <w:pPr>
        <w:pStyle w:val="13"/>
        <w:widowControl/>
        <w:numPr>
          <w:ilvl w:val="0"/>
          <w:numId w:val="1"/>
        </w:numPr>
        <w:shd w:val="clear" w:color="auto" w:fill="FFFFFF"/>
        <w:ind w:firstLineChars="0"/>
        <w:rPr>
          <w:b/>
          <w:bCs w:val="0"/>
          <w:color w:val="307B80"/>
          <w:szCs w:val="21"/>
        </w:rPr>
      </w:pPr>
      <w:r>
        <w:rPr>
          <w:rFonts w:hint="eastAsia" w:eastAsia="宋体"/>
          <w:b/>
          <w:bCs w:val="0"/>
          <w:color w:val="307B80"/>
          <w:szCs w:val="21"/>
          <w:lang w:eastAsia="zh-CN"/>
        </w:rPr>
        <w:t>独特非虚构作品：结合震撼插图、诡秘主题、亲切童声叙述与STEAM元素，以科学方式吸引读者。</w:t>
      </w:r>
    </w:p>
    <w:p w14:paraId="74320E24">
      <w:pPr>
        <w:pStyle w:val="13"/>
        <w:widowControl/>
        <w:numPr>
          <w:ilvl w:val="0"/>
          <w:numId w:val="1"/>
        </w:numPr>
        <w:shd w:val="clear" w:color="auto" w:fill="FFFFFF"/>
        <w:ind w:firstLineChars="0"/>
        <w:rPr>
          <w:rFonts w:hint="eastAsia" w:eastAsia="宋体"/>
          <w:b/>
          <w:bCs w:val="0"/>
          <w:color w:val="307B80"/>
          <w:szCs w:val="21"/>
          <w:lang w:eastAsia="zh-CN"/>
        </w:rPr>
      </w:pPr>
      <w:r>
        <w:rPr>
          <w:rFonts w:hint="eastAsia"/>
          <w:b/>
          <w:bCs w:val="0"/>
          <w:color w:val="307B80"/>
          <w:szCs w:val="21"/>
          <w:lang w:val="en-US" w:eastAsia="zh-CN"/>
        </w:rPr>
        <w:t>首册</w:t>
      </w:r>
      <w:r>
        <w:rPr>
          <w:rFonts w:hint="eastAsia" w:eastAsia="宋体"/>
          <w:b/>
          <w:bCs w:val="0"/>
          <w:color w:val="307B80"/>
          <w:szCs w:val="21"/>
          <w:lang w:eastAsia="zh-CN"/>
        </w:rPr>
        <w:t>《</w:t>
      </w:r>
      <w:r>
        <w:rPr>
          <w:rFonts w:hint="eastAsia"/>
          <w:b/>
          <w:bCs w:val="0"/>
          <w:color w:val="307B80"/>
          <w:szCs w:val="21"/>
          <w:lang w:val="en-US" w:eastAsia="zh-CN"/>
        </w:rPr>
        <w:t>古怪</w:t>
      </w:r>
      <w:r>
        <w:rPr>
          <w:rFonts w:hint="eastAsia" w:eastAsia="宋体"/>
          <w:b/>
          <w:bCs w:val="0"/>
          <w:color w:val="307B80"/>
          <w:szCs w:val="21"/>
          <w:lang w:eastAsia="zh-CN"/>
        </w:rPr>
        <w:t>湖泊》多次登上《纽约时报》与Indiebound畅销榜，并获NPR、《科学美国人》</w:t>
      </w:r>
      <w:r>
        <w:rPr>
          <w:rFonts w:hint="eastAsia"/>
          <w:b/>
          <w:bCs w:val="0"/>
          <w:color w:val="307B80"/>
          <w:szCs w:val="21"/>
          <w:lang w:val="en-US" w:eastAsia="zh-CN"/>
        </w:rPr>
        <w:t>(</w:t>
      </w:r>
      <w:r>
        <w:rPr>
          <w:rFonts w:hint="eastAsia" w:eastAsia="宋体"/>
          <w:b/>
          <w:bCs w:val="0"/>
          <w:color w:val="307B80"/>
          <w:szCs w:val="21"/>
          <w:lang w:eastAsia="zh-CN"/>
        </w:rPr>
        <w:t>Scientific American</w:t>
      </w:r>
      <w:r>
        <w:rPr>
          <w:rFonts w:hint="eastAsia"/>
          <w:b/>
          <w:bCs w:val="0"/>
          <w:color w:val="307B80"/>
          <w:szCs w:val="21"/>
          <w:lang w:val="en-US" w:eastAsia="zh-CN"/>
        </w:rPr>
        <w:t xml:space="preserve">) </w:t>
      </w:r>
      <w:r>
        <w:rPr>
          <w:rFonts w:hint="eastAsia" w:eastAsia="宋体"/>
          <w:b/>
          <w:bCs w:val="0"/>
          <w:color w:val="307B80"/>
          <w:szCs w:val="21"/>
          <w:lang w:eastAsia="zh-CN"/>
        </w:rPr>
        <w:t>与《国家地理》报道及星级评论。</w:t>
      </w:r>
    </w:p>
    <w:p w14:paraId="66D84453">
      <w:pPr>
        <w:pStyle w:val="13"/>
        <w:widowControl/>
        <w:numPr>
          <w:ilvl w:val="0"/>
          <w:numId w:val="1"/>
        </w:numPr>
        <w:shd w:val="clear" w:color="auto" w:fill="FFFFFF"/>
        <w:ind w:firstLineChars="0"/>
        <w:rPr>
          <w:rFonts w:hint="eastAsia" w:eastAsia="宋体"/>
          <w:b/>
          <w:bCs w:val="0"/>
          <w:color w:val="307B80"/>
          <w:szCs w:val="21"/>
          <w:lang w:eastAsia="zh-CN"/>
        </w:rPr>
      </w:pPr>
      <w:r>
        <w:rPr>
          <w:b/>
          <w:bCs w:val="0"/>
          <w:color w:val="307B80"/>
          <w:szCs w:val="21"/>
        </w:rPr>
        <w:t>详细</w:t>
      </w:r>
      <w:r>
        <w:rPr>
          <w:rFonts w:hint="eastAsia"/>
          <w:b/>
          <w:bCs w:val="0"/>
          <w:color w:val="307B80"/>
          <w:szCs w:val="21"/>
        </w:rPr>
        <w:t>到惊人</w:t>
      </w:r>
      <w:r>
        <w:rPr>
          <w:b/>
          <w:bCs w:val="0"/>
          <w:color w:val="307B80"/>
          <w:szCs w:val="21"/>
        </w:rPr>
        <w:t>的全彩艺术</w:t>
      </w:r>
      <w:r>
        <w:rPr>
          <w:rFonts w:hint="eastAsia"/>
          <w:b/>
          <w:bCs w:val="0"/>
          <w:color w:val="307B80"/>
          <w:szCs w:val="21"/>
        </w:rPr>
        <w:t>，摆在</w:t>
      </w:r>
      <w:r>
        <w:rPr>
          <w:b/>
          <w:bCs w:val="0"/>
          <w:color w:val="307B80"/>
          <w:szCs w:val="21"/>
        </w:rPr>
        <w:t>货架上</w:t>
      </w:r>
      <w:r>
        <w:rPr>
          <w:rFonts w:hint="eastAsia"/>
          <w:b/>
          <w:bCs w:val="0"/>
          <w:color w:val="307B80"/>
          <w:szCs w:val="21"/>
        </w:rPr>
        <w:t>的超大本</w:t>
      </w:r>
      <w:r>
        <w:rPr>
          <w:b/>
          <w:bCs w:val="0"/>
          <w:color w:val="307B80"/>
          <w:szCs w:val="21"/>
        </w:rPr>
        <w:t>，</w:t>
      </w:r>
      <w:r>
        <w:rPr>
          <w:rFonts w:hint="eastAsia"/>
          <w:b/>
          <w:bCs w:val="0"/>
          <w:color w:val="307B80"/>
          <w:szCs w:val="21"/>
        </w:rPr>
        <w:t>完美适合</w:t>
      </w:r>
      <w:r>
        <w:rPr>
          <w:b/>
          <w:bCs w:val="0"/>
          <w:color w:val="307B80"/>
          <w:szCs w:val="21"/>
        </w:rPr>
        <w:t>假期或任何时候</w:t>
      </w:r>
      <w:r>
        <w:rPr>
          <w:rFonts w:hint="eastAsia"/>
          <w:b/>
          <w:bCs w:val="0"/>
          <w:color w:val="307B80"/>
          <w:szCs w:val="21"/>
        </w:rPr>
        <w:t>当做礼物送出</w:t>
      </w:r>
      <w:r>
        <w:rPr>
          <w:b/>
          <w:bCs w:val="0"/>
          <w:color w:val="307B80"/>
          <w:szCs w:val="21"/>
        </w:rPr>
        <w:t>。</w:t>
      </w:r>
    </w:p>
    <w:p w14:paraId="15005269">
      <w:pPr>
        <w:rPr>
          <w:rFonts w:hint="eastAsia"/>
          <w:b/>
          <w:bCs/>
          <w:color w:val="000000"/>
        </w:rPr>
      </w:pPr>
    </w:p>
    <w:p w14:paraId="08150069">
      <w:pPr>
        <w:ind w:firstLine="2117" w:firstLineChars="1004"/>
        <w:rPr>
          <w:rFonts w:hint="eastAsia"/>
          <w:b/>
          <w:bCs/>
          <w:color w:val="000000"/>
        </w:rPr>
      </w:pPr>
    </w:p>
    <w:p w14:paraId="1653C37D">
      <w:pPr>
        <w:rPr>
          <w:b/>
          <w:bCs/>
          <w:color w:val="000000"/>
        </w:rPr>
      </w:pPr>
      <w:r>
        <w:rPr>
          <w:b/>
          <w:bCs/>
          <w:color w:val="000000"/>
        </w:rPr>
        <w:drawing>
          <wp:anchor distT="0" distB="0" distL="114300" distR="114300" simplePos="0" relativeHeight="251659264" behindDoc="0" locked="0" layoutInCell="1" allowOverlap="1">
            <wp:simplePos x="0" y="0"/>
            <wp:positionH relativeFrom="margin">
              <wp:posOffset>3977640</wp:posOffset>
            </wp:positionH>
            <wp:positionV relativeFrom="paragraph">
              <wp:posOffset>140335</wp:posOffset>
            </wp:positionV>
            <wp:extent cx="1406525" cy="1869440"/>
            <wp:effectExtent l="0" t="0" r="3175" b="6985"/>
            <wp:wrapSquare wrapText="bothSides"/>
            <wp:docPr id="714783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83210"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6525" cy="1869440"/>
                    </a:xfrm>
                    <a:prstGeom prst="rect">
                      <a:avLst/>
                    </a:prstGeom>
                  </pic:spPr>
                </pic:pic>
              </a:graphicData>
            </a:graphic>
          </wp:anchor>
        </w:drawing>
      </w:r>
      <w:r>
        <w:rPr>
          <w:b/>
          <w:bCs/>
          <w:color w:val="000000"/>
        </w:rPr>
        <w:t>中文</w:t>
      </w:r>
      <w:r>
        <w:rPr>
          <w:rFonts w:hint="eastAsia"/>
          <w:b/>
          <w:bCs/>
          <w:color w:val="000000"/>
        </w:rPr>
        <w:t>书名：《古怪湖泊：地球上25个奇特又神秘的湖泊》</w:t>
      </w:r>
    </w:p>
    <w:p w14:paraId="267F58FF">
      <w:pPr>
        <w:rPr>
          <w:b/>
          <w:bCs/>
          <w:color w:val="000000"/>
        </w:rPr>
      </w:pPr>
      <w:r>
        <w:rPr>
          <w:rFonts w:hint="eastAsia"/>
          <w:b/>
          <w:bCs/>
          <w:color w:val="000000"/>
        </w:rPr>
        <w:t>英文书名：</w:t>
      </w:r>
      <w:r>
        <w:rPr>
          <w:b/>
          <w:bCs/>
          <w:color w:val="000000"/>
        </w:rPr>
        <w:t>S</w:t>
      </w:r>
      <w:r>
        <w:rPr>
          <w:rFonts w:hint="eastAsia"/>
          <w:b/>
          <w:bCs/>
          <w:color w:val="000000"/>
        </w:rPr>
        <w:t>pooky</w:t>
      </w:r>
      <w:r>
        <w:rPr>
          <w:b/>
          <w:bCs/>
          <w:color w:val="000000"/>
        </w:rPr>
        <w:t xml:space="preserve"> L</w:t>
      </w:r>
      <w:r>
        <w:rPr>
          <w:rFonts w:hint="eastAsia"/>
          <w:b/>
          <w:bCs/>
          <w:color w:val="000000"/>
        </w:rPr>
        <w:t>akes</w:t>
      </w:r>
      <w:r>
        <w:rPr>
          <w:b/>
          <w:bCs/>
          <w:color w:val="000000"/>
        </w:rPr>
        <w:t>:</w:t>
      </w:r>
      <w:r>
        <w:rPr>
          <w:rFonts w:hint="eastAsia"/>
          <w:b/>
          <w:bCs/>
          <w:color w:val="000000"/>
        </w:rPr>
        <w:t xml:space="preserve"> </w:t>
      </w:r>
      <w:r>
        <w:rPr>
          <w:b/>
          <w:bCs/>
          <w:color w:val="000000"/>
        </w:rPr>
        <w:t>25 Strange and Mysterious Lakes that Dot Our Planet</w:t>
      </w:r>
    </w:p>
    <w:p w14:paraId="7E85E628">
      <w:pPr>
        <w:rPr>
          <w:b/>
          <w:bCs/>
          <w:color w:val="000000"/>
        </w:rPr>
      </w:pPr>
      <w:r>
        <w:rPr>
          <w:rFonts w:hint="eastAsia"/>
          <w:b/>
          <w:bCs/>
          <w:color w:val="000000"/>
        </w:rPr>
        <w:t>作    者：</w:t>
      </w:r>
      <w:r>
        <w:rPr>
          <w:b/>
          <w:bCs/>
          <w:color w:val="000000"/>
        </w:rPr>
        <w:t>Geo Rutherford</w:t>
      </w:r>
    </w:p>
    <w:p w14:paraId="71DB7D38">
      <w:pPr>
        <w:rPr>
          <w:b/>
          <w:bCs/>
          <w:color w:val="000000"/>
        </w:rPr>
      </w:pPr>
      <w:r>
        <w:rPr>
          <w:rFonts w:hint="eastAsia"/>
          <w:b/>
          <w:bCs/>
          <w:color w:val="000000"/>
        </w:rPr>
        <w:t>出 版 社：</w:t>
      </w:r>
      <w:r>
        <w:rPr>
          <w:b/>
          <w:bCs/>
          <w:color w:val="000000"/>
        </w:rPr>
        <w:t>Abrams</w:t>
      </w:r>
    </w:p>
    <w:p w14:paraId="0C5FD4BE">
      <w:pPr>
        <w:rPr>
          <w:b/>
          <w:bCs/>
          <w:color w:val="000000"/>
        </w:rPr>
      </w:pPr>
      <w:r>
        <w:rPr>
          <w:rFonts w:hint="eastAsia"/>
          <w:b/>
          <w:bCs/>
          <w:color w:val="000000"/>
        </w:rPr>
        <w:t>代理公司：</w:t>
      </w:r>
      <w:r>
        <w:rPr>
          <w:b/>
          <w:bCs/>
          <w:color w:val="000000"/>
        </w:rPr>
        <w:t>Abrams/ANA</w:t>
      </w:r>
    </w:p>
    <w:p w14:paraId="53713931">
      <w:pPr>
        <w:rPr>
          <w:b/>
          <w:bCs/>
          <w:color w:val="000000"/>
        </w:rPr>
      </w:pPr>
      <w:r>
        <w:rPr>
          <w:rFonts w:hint="eastAsia"/>
          <w:b/>
          <w:bCs/>
          <w:color w:val="000000"/>
        </w:rPr>
        <w:t>页    数：96页</w:t>
      </w:r>
    </w:p>
    <w:p w14:paraId="39ABE12C">
      <w:pPr>
        <w:rPr>
          <w:b/>
          <w:bCs/>
          <w:color w:val="000000"/>
        </w:rPr>
      </w:pPr>
      <w:r>
        <w:rPr>
          <w:rFonts w:hint="eastAsia"/>
          <w:b/>
          <w:bCs/>
          <w:color w:val="000000"/>
        </w:rPr>
        <w:t>出版时间：2024年9月</w:t>
      </w:r>
    </w:p>
    <w:p w14:paraId="11EA1CB2">
      <w:pPr>
        <w:rPr>
          <w:b/>
          <w:bCs/>
          <w:color w:val="000000"/>
        </w:rPr>
      </w:pPr>
      <w:r>
        <w:rPr>
          <w:rFonts w:hint="eastAsia"/>
          <w:b/>
          <w:bCs/>
          <w:color w:val="000000"/>
        </w:rPr>
        <w:t>代理地区：中国大陆、台湾</w:t>
      </w:r>
    </w:p>
    <w:p w14:paraId="5D5B859F">
      <w:pPr>
        <w:rPr>
          <w:b/>
          <w:bCs/>
          <w:color w:val="000000"/>
        </w:rPr>
      </w:pPr>
      <w:r>
        <w:rPr>
          <w:rFonts w:hint="eastAsia"/>
          <w:b/>
          <w:bCs/>
          <w:color w:val="000000"/>
        </w:rPr>
        <w:t>审读资料：电子稿</w:t>
      </w:r>
    </w:p>
    <w:p w14:paraId="67B52110">
      <w:pPr>
        <w:rPr>
          <w:b/>
          <w:bCs/>
          <w:color w:val="000000"/>
        </w:rPr>
      </w:pPr>
      <w:r>
        <w:rPr>
          <w:rFonts w:hint="eastAsia"/>
          <w:b/>
          <w:bCs/>
          <w:color w:val="000000"/>
        </w:rPr>
        <w:t>类    型：</w:t>
      </w:r>
      <w:r>
        <w:rPr>
          <w:rFonts w:hint="eastAsia"/>
          <w:b/>
          <w:bCs/>
          <w:color w:val="000000"/>
          <w:lang w:val="en-US" w:eastAsia="zh-CN"/>
        </w:rPr>
        <w:t>科普</w:t>
      </w:r>
      <w:r>
        <w:rPr>
          <w:b/>
          <w:bCs/>
          <w:color w:val="000000"/>
        </w:rPr>
        <w:t>读物</w:t>
      </w:r>
    </w:p>
    <w:p w14:paraId="51B32D59">
      <w:pPr>
        <w:widowControl/>
        <w:shd w:val="clear" w:color="auto" w:fill="FFFFFF"/>
        <w:rPr>
          <w:b/>
          <w:bCs/>
          <w:color w:val="7030A0"/>
        </w:rPr>
      </w:pPr>
    </w:p>
    <w:p w14:paraId="24525CE8">
      <w:pPr>
        <w:rPr>
          <w:b/>
          <w:bCs/>
          <w:color w:val="000000"/>
        </w:rPr>
      </w:pPr>
      <w:r>
        <w:rPr>
          <w:b/>
          <w:bCs/>
          <w:color w:val="000000"/>
        </w:rPr>
        <w:t>内容简介：</w:t>
      </w:r>
    </w:p>
    <w:p w14:paraId="17B59B64">
      <w:pPr>
        <w:widowControl/>
        <w:shd w:val="clear" w:color="auto" w:fill="FFFFFF"/>
        <w:rPr>
          <w:color w:val="000000"/>
          <w:szCs w:val="21"/>
        </w:rPr>
      </w:pPr>
      <w:r>
        <w:rPr>
          <w:rFonts w:hint="eastAsia"/>
          <w:color w:val="000000"/>
          <w:szCs w:val="21"/>
        </w:rPr>
        <w:t> </w:t>
      </w:r>
    </w:p>
    <w:p w14:paraId="02D51CED">
      <w:pPr>
        <w:widowControl/>
        <w:shd w:val="clear" w:color="auto" w:fill="FFFFFF"/>
        <w:ind w:firstLine="420" w:firstLineChars="200"/>
        <w:rPr>
          <w:color w:val="000000"/>
          <w:szCs w:val="21"/>
        </w:rPr>
      </w:pPr>
      <w:r>
        <w:rPr>
          <w:rFonts w:hint="eastAsia"/>
          <w:color w:val="000000"/>
          <w:szCs w:val="21"/>
        </w:rPr>
        <w:t>地球上一些最奇怪、最恐怖的奇观深藏在地表之下。纳特龙湖是坦桑尼亚的一个湖泊，湖水咸度太高，任何接触到它表面的生物都会变成木乃伊；</w:t>
      </w:r>
      <w:r>
        <w:rPr>
          <w:color w:val="000000"/>
          <w:szCs w:val="21"/>
        </w:rPr>
        <w:t>马拉开波</w:t>
      </w:r>
      <w:r>
        <w:rPr>
          <w:rFonts w:hint="eastAsia"/>
          <w:color w:val="000000"/>
          <w:szCs w:val="21"/>
        </w:rPr>
        <w:t>湖是委内瑞拉的一个潮汐海湾，不断酝酿着风暴，平均每秒向水中发出28道闪电；在苏必利尔湖的湖底，1921年神秘失踪的“卡姆卢普斯”号航空母舰的船员至今几乎完好无损。</w:t>
      </w:r>
    </w:p>
    <w:p w14:paraId="2255F5F8">
      <w:pPr>
        <w:widowControl/>
        <w:shd w:val="clear" w:color="auto" w:fill="FFFFFF"/>
        <w:ind w:firstLine="420" w:firstLineChars="200"/>
        <w:rPr>
          <w:color w:val="000000"/>
          <w:szCs w:val="21"/>
        </w:rPr>
      </w:pPr>
    </w:p>
    <w:p w14:paraId="5E4471F8">
      <w:pPr>
        <w:ind w:firstLine="420" w:firstLineChars="200"/>
        <w:rPr>
          <w:color w:val="000000"/>
          <w:szCs w:val="21"/>
        </w:rPr>
      </w:pPr>
      <w:r>
        <w:rPr>
          <w:rFonts w:hint="eastAsia"/>
          <w:color w:val="000000"/>
          <w:szCs w:val="21"/>
        </w:rPr>
        <w:t>这本惊心动魄的非小说文学来自</w:t>
      </w:r>
      <w:r>
        <w:rPr>
          <w:rFonts w:hint="eastAsia"/>
          <w:i/>
          <w:iCs/>
          <w:color w:val="000000"/>
          <w:szCs w:val="21"/>
        </w:rPr>
        <w:t>Spooky Lake Month</w:t>
      </w:r>
      <w:r>
        <w:rPr>
          <w:rFonts w:hint="eastAsia"/>
          <w:i/>
          <w:iCs/>
          <w:color w:val="000000"/>
          <w:szCs w:val="21"/>
          <w:lang w:val="en-US" w:eastAsia="zh-CN"/>
        </w:rPr>
        <w:t xml:space="preserve"> </w:t>
      </w:r>
      <w:r>
        <w:rPr>
          <w:rFonts w:hint="eastAsia"/>
          <w:color w:val="000000"/>
          <w:szCs w:val="21"/>
        </w:rPr>
        <w:t>的创作者（获赞超过6500万）吉奥·</w:t>
      </w:r>
      <w:r>
        <w:rPr>
          <w:color w:val="000000"/>
          <w:szCs w:val="21"/>
        </w:rPr>
        <w:t>卢瑟福</w:t>
      </w:r>
      <w:r>
        <w:rPr>
          <w:rFonts w:hint="eastAsia"/>
          <w:color w:val="000000"/>
          <w:szCs w:val="21"/>
        </w:rPr>
        <w:t>，探索了世界上25个不同寻常的湖泊深处。读者不仅会了解水文科学，也会知道为什么了解自然世界对于保护其免受污染和气候变化的影响是至关重要的。《古怪湖泊》有着广泛的研究支持，有着怪异、令人瞠目结舌的全彩色水彩插图的全新内容，将带领读者进行一场穿越怪异野性的水域冒险。</w:t>
      </w:r>
    </w:p>
    <w:p w14:paraId="1DD605E3">
      <w:pPr>
        <w:ind w:firstLine="420" w:firstLineChars="200"/>
        <w:rPr>
          <w:color w:val="000000"/>
          <w:szCs w:val="21"/>
        </w:rPr>
      </w:pPr>
    </w:p>
    <w:p w14:paraId="187DC424">
      <w:pPr>
        <w:ind w:firstLine="420" w:firstLineChars="200"/>
        <w:rPr>
          <w:color w:val="000000"/>
          <w:szCs w:val="21"/>
        </w:rPr>
      </w:pPr>
      <w:r>
        <w:rPr>
          <w:rFonts w:hint="eastAsia"/>
          <w:color w:val="000000"/>
          <w:szCs w:val="21"/>
        </w:rPr>
        <w:t>包括词汇表、参考书目、作者注释和索引。</w:t>
      </w:r>
    </w:p>
    <w:p w14:paraId="24A223F4">
      <w:pPr>
        <w:ind w:firstLine="420" w:firstLineChars="200"/>
        <w:rPr>
          <w:color w:val="000000"/>
          <w:szCs w:val="21"/>
        </w:rPr>
      </w:pPr>
    </w:p>
    <w:p w14:paraId="646F2ED0">
      <w:pPr>
        <w:jc w:val="left"/>
        <w:rPr>
          <w:color w:val="000000"/>
          <w:szCs w:val="21"/>
        </w:rPr>
      </w:pPr>
      <w:r>
        <w:rPr>
          <w:rFonts w:hint="eastAsia"/>
          <w:color w:val="000000"/>
          <w:szCs w:val="21"/>
        </w:rPr>
        <w:t>目录：</w:t>
      </w:r>
    </w:p>
    <w:p w14:paraId="387B4555">
      <w:pPr>
        <w:ind w:firstLine="420" w:firstLineChars="200"/>
        <w:jc w:val="left"/>
        <w:rPr>
          <w:color w:val="000000"/>
          <w:szCs w:val="21"/>
        </w:rPr>
      </w:pPr>
    </w:p>
    <w:p w14:paraId="2826A1F2">
      <w:pPr>
        <w:widowControl/>
        <w:shd w:val="clear" w:color="auto" w:fill="FFFFFF"/>
        <w:jc w:val="left"/>
        <w:rPr>
          <w:color w:val="000000"/>
          <w:szCs w:val="21"/>
        </w:rPr>
      </w:pPr>
      <w:r>
        <w:rPr>
          <w:rFonts w:hint="eastAsia"/>
          <w:color w:val="000000"/>
          <w:szCs w:val="21"/>
        </w:rPr>
        <w:t>苏必利尔湖（美国和加拿大）</w:t>
      </w:r>
    </w:p>
    <w:p w14:paraId="13BF93A0">
      <w:pPr>
        <w:widowControl/>
        <w:shd w:val="clear" w:color="auto" w:fill="FFFFFF"/>
        <w:jc w:val="left"/>
        <w:rPr>
          <w:color w:val="000000"/>
          <w:szCs w:val="21"/>
        </w:rPr>
      </w:pPr>
      <w:r>
        <w:rPr>
          <w:color w:val="000000"/>
          <w:szCs w:val="21"/>
        </w:rPr>
        <w:t>路普康</w:t>
      </w:r>
      <w:r>
        <w:rPr>
          <w:rFonts w:hint="eastAsia"/>
          <w:color w:val="000000"/>
          <w:szCs w:val="21"/>
        </w:rPr>
        <w:t>（印度）</w:t>
      </w:r>
    </w:p>
    <w:p w14:paraId="378F1786">
      <w:pPr>
        <w:widowControl/>
        <w:shd w:val="clear" w:color="auto" w:fill="FFFFFF"/>
        <w:jc w:val="left"/>
        <w:rPr>
          <w:color w:val="000000"/>
          <w:szCs w:val="21"/>
        </w:rPr>
      </w:pPr>
      <w:r>
        <w:rPr>
          <w:rFonts w:hint="eastAsia"/>
          <w:color w:val="000000"/>
          <w:szCs w:val="21"/>
        </w:rPr>
        <w:t>卡拉查伊湖（俄罗斯）</w:t>
      </w:r>
    </w:p>
    <w:p w14:paraId="07864494">
      <w:pPr>
        <w:widowControl/>
        <w:shd w:val="clear" w:color="auto" w:fill="FFFFFF"/>
        <w:jc w:val="left"/>
        <w:rPr>
          <w:color w:val="000000"/>
          <w:szCs w:val="21"/>
        </w:rPr>
      </w:pPr>
      <w:r>
        <w:rPr>
          <w:rFonts w:hint="eastAsia"/>
          <w:color w:val="000000"/>
          <w:szCs w:val="21"/>
        </w:rPr>
        <w:t>尼加拉瓜湖（尼加拉瓜）</w:t>
      </w:r>
    </w:p>
    <w:p w14:paraId="45018D86">
      <w:pPr>
        <w:pStyle w:val="3"/>
        <w:keepNext w:val="0"/>
        <w:keepLines w:val="0"/>
        <w:widowControl/>
        <w:shd w:val="clear" w:color="auto" w:fill="FFFFFF"/>
        <w:spacing w:before="0" w:after="0" w:line="336" w:lineRule="atLeast"/>
        <w:jc w:val="left"/>
        <w:textAlignment w:val="bottom"/>
        <w:rPr>
          <w:rFonts w:ascii="Times New Roman" w:hAnsi="Times New Roman" w:eastAsia="宋体" w:cs="Times New Roman"/>
          <w:b w:val="0"/>
          <w:bCs w:val="0"/>
          <w:color w:val="000000"/>
          <w:sz w:val="21"/>
          <w:szCs w:val="21"/>
        </w:rPr>
      </w:pPr>
      <w:r>
        <w:fldChar w:fldCharType="begin"/>
      </w:r>
      <w:r>
        <w:instrText xml:space="preserve"> HYPERLINK "https://baike.baidu.com/item/%E5%B0%BC%E6%8B%89%E8%B4%A1%E6%88%88%E7%86%94%E5%B2%A9%E6%B9%96/12587079" \t "https://cn.bing.com/_blank" </w:instrText>
      </w:r>
      <w:r>
        <w:fldChar w:fldCharType="separate"/>
      </w:r>
      <w:r>
        <w:rPr>
          <w:rFonts w:hint="eastAsia" w:ascii="Times New Roman" w:hAnsi="Times New Roman" w:eastAsia="宋体" w:cs="Times New Roman"/>
          <w:b w:val="0"/>
          <w:bCs w:val="0"/>
          <w:color w:val="000000"/>
          <w:sz w:val="21"/>
          <w:szCs w:val="21"/>
        </w:rPr>
        <w:t>尼拉贡戈熔岩</w:t>
      </w:r>
      <w:r>
        <w:rPr>
          <w:rFonts w:hint="eastAsia" w:ascii="Times New Roman" w:hAnsi="Times New Roman" w:eastAsia="宋体" w:cs="Times New Roman"/>
          <w:b w:val="0"/>
          <w:color w:val="000000"/>
          <w:sz w:val="21"/>
          <w:szCs w:val="21"/>
        </w:rPr>
        <w:t>湖</w:t>
      </w:r>
      <w:r>
        <w:rPr>
          <w:rFonts w:hint="eastAsia" w:ascii="Times New Roman" w:hAnsi="Times New Roman" w:eastAsia="宋体" w:cs="Times New Roman"/>
          <w:b w:val="0"/>
          <w:color w:val="000000"/>
          <w:sz w:val="21"/>
          <w:szCs w:val="21"/>
        </w:rPr>
        <w:fldChar w:fldCharType="end"/>
      </w:r>
      <w:r>
        <w:rPr>
          <w:rFonts w:hint="eastAsia" w:ascii="Times New Roman" w:hAnsi="Times New Roman" w:eastAsia="宋体" w:cs="Times New Roman"/>
          <w:b w:val="0"/>
          <w:bCs w:val="0"/>
          <w:color w:val="000000"/>
          <w:sz w:val="21"/>
          <w:szCs w:val="21"/>
        </w:rPr>
        <w:t>（</w:t>
      </w:r>
      <w:r>
        <w:rPr>
          <w:rFonts w:ascii="Times New Roman" w:hAnsi="Times New Roman" w:eastAsia="宋体" w:cs="Times New Roman"/>
          <w:b w:val="0"/>
          <w:bCs w:val="0"/>
          <w:color w:val="000000"/>
          <w:sz w:val="21"/>
          <w:szCs w:val="21"/>
        </w:rPr>
        <w:t>刚果民主共和国</w:t>
      </w:r>
      <w:r>
        <w:rPr>
          <w:rFonts w:hint="eastAsia" w:ascii="Times New Roman" w:hAnsi="Times New Roman" w:eastAsia="宋体" w:cs="Times New Roman"/>
          <w:b w:val="0"/>
          <w:bCs w:val="0"/>
          <w:color w:val="000000"/>
          <w:sz w:val="21"/>
          <w:szCs w:val="21"/>
        </w:rPr>
        <w:t>）</w:t>
      </w:r>
    </w:p>
    <w:p w14:paraId="679F2A84">
      <w:pPr>
        <w:widowControl/>
        <w:shd w:val="clear" w:color="auto" w:fill="FFFFFF"/>
        <w:jc w:val="left"/>
        <w:rPr>
          <w:color w:val="000000"/>
          <w:szCs w:val="21"/>
        </w:rPr>
      </w:pPr>
      <w:r>
        <w:rPr>
          <w:rFonts w:hint="eastAsia"/>
          <w:color w:val="000000"/>
          <w:szCs w:val="21"/>
        </w:rPr>
        <w:t>毒湖（罗马尼亚）</w:t>
      </w:r>
    </w:p>
    <w:p w14:paraId="602EE5D0">
      <w:pPr>
        <w:widowControl/>
        <w:shd w:val="clear" w:color="auto" w:fill="FFFFFF"/>
        <w:jc w:val="left"/>
        <w:rPr>
          <w:color w:val="000000"/>
          <w:szCs w:val="21"/>
        </w:rPr>
      </w:pPr>
      <w:r>
        <w:rPr>
          <w:rFonts w:hint="eastAsia"/>
          <w:color w:val="000000"/>
          <w:szCs w:val="21"/>
        </w:rPr>
        <w:t>黄石温泉（美国怀俄明州、蒙大拿州、爱达荷州）</w:t>
      </w:r>
    </w:p>
    <w:p w14:paraId="023350EE">
      <w:pPr>
        <w:widowControl/>
        <w:shd w:val="clear" w:color="auto" w:fill="FFFFFF"/>
        <w:jc w:val="left"/>
        <w:rPr>
          <w:color w:val="000000"/>
          <w:szCs w:val="21"/>
        </w:rPr>
      </w:pPr>
      <w:r>
        <w:rPr>
          <w:rFonts w:hint="eastAsia"/>
          <w:color w:val="000000"/>
          <w:szCs w:val="21"/>
        </w:rPr>
        <w:t>卡因迪湖（</w:t>
      </w:r>
      <w:r>
        <w:rPr>
          <w:color w:val="000000"/>
          <w:szCs w:val="21"/>
        </w:rPr>
        <w:t>哈萨克斯坦</w:t>
      </w:r>
      <w:r>
        <w:rPr>
          <w:rFonts w:hint="eastAsia"/>
          <w:color w:val="000000"/>
          <w:szCs w:val="21"/>
        </w:rPr>
        <w:t>）</w:t>
      </w:r>
    </w:p>
    <w:p w14:paraId="05B47150">
      <w:pPr>
        <w:widowControl/>
        <w:shd w:val="clear" w:color="auto" w:fill="FFFFFF"/>
        <w:jc w:val="left"/>
        <w:rPr>
          <w:color w:val="000000"/>
          <w:szCs w:val="21"/>
        </w:rPr>
      </w:pPr>
      <w:r>
        <w:rPr>
          <w:rFonts w:hint="eastAsia"/>
          <w:color w:val="000000"/>
          <w:szCs w:val="21"/>
        </w:rPr>
        <w:t>森诺特斯（墨西哥）</w:t>
      </w:r>
    </w:p>
    <w:p w14:paraId="766BBC0A">
      <w:pPr>
        <w:widowControl/>
        <w:shd w:val="clear" w:color="auto" w:fill="FFFFFF"/>
        <w:jc w:val="left"/>
        <w:rPr>
          <w:color w:val="000000"/>
          <w:szCs w:val="21"/>
        </w:rPr>
      </w:pPr>
      <w:r>
        <w:rPr>
          <w:rFonts w:hint="eastAsia"/>
          <w:color w:val="000000"/>
          <w:szCs w:val="21"/>
        </w:rPr>
        <w:t>水母湖（帕劳）</w:t>
      </w:r>
    </w:p>
    <w:p w14:paraId="1E19C263">
      <w:pPr>
        <w:widowControl/>
        <w:shd w:val="clear" w:color="auto" w:fill="FFFFFF"/>
        <w:jc w:val="left"/>
        <w:rPr>
          <w:color w:val="000000"/>
          <w:szCs w:val="21"/>
        </w:rPr>
      </w:pPr>
      <w:r>
        <w:rPr>
          <w:rFonts w:hint="eastAsia"/>
          <w:color w:val="000000"/>
          <w:szCs w:val="21"/>
        </w:rPr>
        <w:t>卡利火山口湖（爱沙尼亚）</w:t>
      </w:r>
    </w:p>
    <w:p w14:paraId="5D4316C5">
      <w:pPr>
        <w:widowControl/>
        <w:shd w:val="clear" w:color="auto" w:fill="FFFFFF"/>
        <w:jc w:val="left"/>
        <w:rPr>
          <w:color w:val="000000"/>
          <w:szCs w:val="21"/>
        </w:rPr>
      </w:pPr>
      <w:r>
        <w:rPr>
          <w:rFonts w:hint="eastAsia"/>
          <w:color w:val="000000"/>
          <w:szCs w:val="21"/>
        </w:rPr>
        <w:t>卡瓦伊真火山（印度尼西亚）</w:t>
      </w:r>
    </w:p>
    <w:p w14:paraId="71CD765B">
      <w:pPr>
        <w:widowControl/>
        <w:shd w:val="clear" w:color="auto" w:fill="FFFFFF"/>
        <w:jc w:val="left"/>
        <w:rPr>
          <w:color w:val="000000"/>
          <w:szCs w:val="21"/>
        </w:rPr>
      </w:pPr>
      <w:r>
        <w:rPr>
          <w:rFonts w:hint="eastAsia"/>
          <w:color w:val="000000"/>
          <w:szCs w:val="21"/>
        </w:rPr>
        <w:t>沃斯托克湖（南极洲）</w:t>
      </w:r>
    </w:p>
    <w:p w14:paraId="72426563">
      <w:pPr>
        <w:widowControl/>
        <w:shd w:val="clear" w:color="auto" w:fill="FFFFFF"/>
        <w:jc w:val="left"/>
        <w:rPr>
          <w:color w:val="000000"/>
          <w:szCs w:val="21"/>
        </w:rPr>
      </w:pPr>
      <w:r>
        <w:rPr>
          <w:rFonts w:hint="eastAsia"/>
          <w:color w:val="000000"/>
          <w:szCs w:val="21"/>
        </w:rPr>
        <w:t>马拉开波湖（委内瑞拉）</w:t>
      </w:r>
    </w:p>
    <w:p w14:paraId="78386931">
      <w:pPr>
        <w:widowControl/>
        <w:shd w:val="clear" w:color="auto" w:fill="FFFFFF"/>
        <w:jc w:val="left"/>
        <w:rPr>
          <w:color w:val="000000"/>
          <w:szCs w:val="21"/>
        </w:rPr>
      </w:pPr>
      <w:r>
        <w:rPr>
          <w:rFonts w:hint="eastAsia"/>
          <w:color w:val="000000"/>
          <w:szCs w:val="21"/>
        </w:rPr>
        <w:t>尼奥斯湖（喀麦隆）</w:t>
      </w:r>
    </w:p>
    <w:p w14:paraId="2728821A">
      <w:pPr>
        <w:widowControl/>
        <w:shd w:val="clear" w:color="auto" w:fill="FFFFFF"/>
        <w:jc w:val="left"/>
        <w:rPr>
          <w:color w:val="000000"/>
          <w:szCs w:val="21"/>
        </w:rPr>
      </w:pPr>
      <w:r>
        <w:rPr>
          <w:rFonts w:hint="eastAsia"/>
          <w:color w:val="000000"/>
          <w:szCs w:val="21"/>
        </w:rPr>
        <w:t>沥青湖（特立尼达岛）</w:t>
      </w:r>
    </w:p>
    <w:p w14:paraId="5813D851">
      <w:pPr>
        <w:widowControl/>
        <w:shd w:val="clear" w:color="auto" w:fill="FFFFFF"/>
        <w:jc w:val="left"/>
        <w:rPr>
          <w:color w:val="000000"/>
          <w:szCs w:val="21"/>
        </w:rPr>
      </w:pPr>
      <w:r>
        <w:rPr>
          <w:rFonts w:hint="eastAsia"/>
          <w:color w:val="000000"/>
          <w:szCs w:val="21"/>
        </w:rPr>
        <w:t>精神湖（美国华盛顿）</w:t>
      </w:r>
    </w:p>
    <w:p w14:paraId="0C5E7019">
      <w:pPr>
        <w:widowControl/>
        <w:shd w:val="clear" w:color="auto" w:fill="FFFFFF"/>
        <w:jc w:val="left"/>
        <w:rPr>
          <w:color w:val="000000"/>
          <w:szCs w:val="21"/>
        </w:rPr>
      </w:pPr>
      <w:r>
        <w:rPr>
          <w:rFonts w:hint="eastAsia"/>
          <w:color w:val="000000"/>
          <w:szCs w:val="21"/>
        </w:rPr>
        <w:t>青岛湖（中国）</w:t>
      </w:r>
    </w:p>
    <w:p w14:paraId="1DFF2C4D">
      <w:pPr>
        <w:widowControl/>
        <w:shd w:val="clear" w:color="auto" w:fill="FFFFFF"/>
        <w:jc w:val="left"/>
        <w:rPr>
          <w:color w:val="000000"/>
          <w:szCs w:val="21"/>
        </w:rPr>
      </w:pPr>
      <w:r>
        <w:rPr>
          <w:rFonts w:hint="eastAsia"/>
          <w:color w:val="000000"/>
          <w:szCs w:val="21"/>
        </w:rPr>
        <w:t>查干湖（哈萨克斯坦）</w:t>
      </w:r>
    </w:p>
    <w:p w14:paraId="615348CF">
      <w:pPr>
        <w:widowControl/>
        <w:shd w:val="clear" w:color="auto" w:fill="FFFFFF"/>
        <w:jc w:val="left"/>
        <w:rPr>
          <w:color w:val="000000"/>
          <w:szCs w:val="21"/>
        </w:rPr>
      </w:pPr>
      <w:r>
        <w:rPr>
          <w:rFonts w:hint="eastAsia"/>
          <w:color w:val="000000"/>
          <w:szCs w:val="21"/>
        </w:rPr>
        <w:t>水下卤水湖（墨西哥湾）</w:t>
      </w:r>
    </w:p>
    <w:p w14:paraId="531D07F0">
      <w:pPr>
        <w:widowControl/>
        <w:shd w:val="clear" w:color="auto" w:fill="FFFFFF"/>
        <w:jc w:val="left"/>
        <w:rPr>
          <w:color w:val="000000"/>
          <w:szCs w:val="21"/>
        </w:rPr>
      </w:pPr>
      <w:r>
        <w:rPr>
          <w:rFonts w:hint="eastAsia"/>
          <w:color w:val="000000"/>
          <w:szCs w:val="21"/>
        </w:rPr>
        <w:t>纳特龙湖（坦桑尼亚）</w:t>
      </w:r>
    </w:p>
    <w:p w14:paraId="1BC65AC1">
      <w:pPr>
        <w:widowControl/>
        <w:shd w:val="clear" w:color="auto" w:fill="FFFFFF"/>
        <w:jc w:val="left"/>
        <w:rPr>
          <w:color w:val="000000"/>
          <w:szCs w:val="21"/>
        </w:rPr>
      </w:pPr>
      <w:r>
        <w:rPr>
          <w:rFonts w:hint="eastAsia"/>
          <w:color w:val="000000"/>
          <w:szCs w:val="21"/>
        </w:rPr>
        <w:t>火山口湖（美国俄勒冈州）</w:t>
      </w:r>
    </w:p>
    <w:p w14:paraId="23946C6A">
      <w:pPr>
        <w:widowControl/>
        <w:shd w:val="clear" w:color="auto" w:fill="FFFFFF"/>
        <w:jc w:val="left"/>
        <w:rPr>
          <w:color w:val="000000"/>
          <w:szCs w:val="21"/>
        </w:rPr>
      </w:pPr>
      <w:r>
        <w:rPr>
          <w:rFonts w:hint="eastAsia"/>
          <w:color w:val="000000"/>
          <w:szCs w:val="21"/>
        </w:rPr>
        <w:t>瓜塔维塔湖（哥伦比亚）</w:t>
      </w:r>
    </w:p>
    <w:p w14:paraId="100FF13B">
      <w:pPr>
        <w:widowControl/>
        <w:shd w:val="clear" w:color="auto" w:fill="FFFFFF"/>
        <w:jc w:val="left"/>
        <w:rPr>
          <w:color w:val="000000"/>
          <w:szCs w:val="21"/>
        </w:rPr>
      </w:pPr>
      <w:r>
        <w:rPr>
          <w:rFonts w:hint="eastAsia"/>
          <w:color w:val="000000"/>
          <w:szCs w:val="21"/>
        </w:rPr>
        <w:t>竖井（澳大利亚，芒特甘比尔附近）</w:t>
      </w:r>
    </w:p>
    <w:p w14:paraId="4EA62C4A">
      <w:pPr>
        <w:widowControl/>
        <w:shd w:val="clear" w:color="auto" w:fill="FFFFFF"/>
        <w:jc w:val="left"/>
        <w:rPr>
          <w:color w:val="000000"/>
          <w:szCs w:val="21"/>
        </w:rPr>
      </w:pPr>
      <w:r>
        <w:rPr>
          <w:rFonts w:hint="eastAsia"/>
          <w:color w:val="000000"/>
          <w:szCs w:val="21"/>
        </w:rPr>
        <w:t>贝加尔湖（俄罗斯）</w:t>
      </w:r>
    </w:p>
    <w:p w14:paraId="15441196">
      <w:pPr>
        <w:jc w:val="both"/>
        <w:rPr>
          <w:color w:val="000000"/>
          <w:szCs w:val="21"/>
        </w:rPr>
      </w:pPr>
    </w:p>
    <w:p w14:paraId="0EDEB2F3">
      <w:pPr>
        <w:jc w:val="both"/>
        <w:rPr>
          <w:rFonts w:hint="eastAsia"/>
          <w:b/>
          <w:bCs/>
          <w:color w:val="000000"/>
          <w:szCs w:val="21"/>
          <w:lang w:val="en-US" w:eastAsia="zh-CN"/>
        </w:rPr>
      </w:pPr>
      <w:r>
        <w:rPr>
          <w:rFonts w:hint="eastAsia"/>
          <w:b/>
          <w:bCs/>
          <w:color w:val="000000"/>
          <w:szCs w:val="21"/>
          <w:lang w:val="en-US" w:eastAsia="zh-CN"/>
        </w:rPr>
        <w:t>媒体评论：</w:t>
      </w:r>
    </w:p>
    <w:p w14:paraId="46495517">
      <w:pPr>
        <w:jc w:val="both"/>
        <w:rPr>
          <w:rFonts w:hint="eastAsia"/>
          <w:color w:val="000000"/>
          <w:szCs w:val="21"/>
          <w:lang w:val="en-US" w:eastAsia="zh-CN"/>
        </w:rPr>
      </w:pPr>
    </w:p>
    <w:p w14:paraId="6E4F979A">
      <w:pPr>
        <w:rPr>
          <w:rFonts w:hint="eastAsia" w:eastAsia="宋体"/>
          <w:b w:val="0"/>
          <w:bCs/>
          <w:color w:val="000000"/>
          <w:szCs w:val="21"/>
          <w:lang w:eastAsia="zh-CN"/>
        </w:rPr>
      </w:pPr>
      <w:r>
        <w:rPr>
          <w:rFonts w:hint="eastAsia" w:eastAsia="宋体"/>
          <w:b w:val="0"/>
          <w:bCs/>
          <w:color w:val="000000"/>
          <w:szCs w:val="21"/>
          <w:lang w:eastAsia="zh-CN"/>
        </w:rPr>
        <w:t>“卢瑟福呈现了世界上25个最奇异的湖泊，这本插图精美的合集令人赞叹……古怪而富有教育意义。”——Booklist</w:t>
      </w:r>
    </w:p>
    <w:p w14:paraId="1C0CF2D4">
      <w:pPr>
        <w:rPr>
          <w:rFonts w:hint="eastAsia" w:eastAsia="宋体"/>
          <w:b w:val="0"/>
          <w:bCs/>
          <w:color w:val="000000"/>
          <w:szCs w:val="21"/>
          <w:lang w:eastAsia="zh-CN"/>
        </w:rPr>
      </w:pPr>
    </w:p>
    <w:p w14:paraId="210B3AEB">
      <w:pPr>
        <w:rPr>
          <w:rFonts w:hint="eastAsia"/>
          <w:color w:val="000000"/>
          <w:szCs w:val="21"/>
          <w:lang w:val="en-US" w:eastAsia="zh-CN"/>
        </w:rPr>
      </w:pPr>
      <w:r>
        <w:rPr>
          <w:rFonts w:hint="eastAsia" w:eastAsia="宋体"/>
          <w:b w:val="0"/>
          <w:bCs/>
          <w:color w:val="000000"/>
          <w:szCs w:val="21"/>
          <w:lang w:eastAsia="zh-CN"/>
        </w:rPr>
        <w:t>“为未来的湖沼学家准备的一本既令人战栗又令人兴奋的入门读物。”——</w:t>
      </w:r>
      <w:r>
        <w:rPr>
          <w:rFonts w:hint="eastAsia"/>
          <w:b w:val="0"/>
          <w:bCs/>
          <w:color w:val="000000"/>
          <w:szCs w:val="21"/>
          <w:lang w:val="en-US" w:eastAsia="zh-CN"/>
        </w:rPr>
        <w:t xml:space="preserve"> </w:t>
      </w:r>
      <w:r>
        <w:rPr>
          <w:rFonts w:hint="eastAsia" w:eastAsia="宋体"/>
          <w:b w:val="0"/>
          <w:bCs/>
          <w:color w:val="000000"/>
          <w:szCs w:val="21"/>
          <w:lang w:eastAsia="zh-CN"/>
        </w:rPr>
        <w:t>Kirkus Reviews</w:t>
      </w:r>
    </w:p>
    <w:p w14:paraId="34D72843">
      <w:pPr>
        <w:widowControl/>
        <w:shd w:val="clear" w:color="auto" w:fill="FFFFFF"/>
        <w:rPr>
          <w:color w:val="000000"/>
          <w:szCs w:val="21"/>
        </w:rPr>
      </w:pPr>
    </w:p>
    <w:p w14:paraId="68A35A04">
      <w:pPr>
        <w:widowControl/>
        <w:shd w:val="clear" w:color="auto" w:fill="FFFFFF"/>
        <w:rPr>
          <w:b/>
          <w:bCs/>
          <w:color w:val="000000"/>
        </w:rPr>
      </w:pPr>
      <w:r>
        <w:rPr>
          <w:rFonts w:hint="eastAsia"/>
          <w:b/>
          <w:bCs/>
          <w:color w:val="000000"/>
        </w:rPr>
        <w:t>内文插图：</w:t>
      </w:r>
    </w:p>
    <w:p w14:paraId="478A3052">
      <w:pPr>
        <w:widowControl/>
        <w:shd w:val="clear" w:color="auto" w:fill="FFFFFF"/>
        <w:rPr>
          <w:color w:val="000000"/>
          <w:szCs w:val="21"/>
        </w:rPr>
      </w:pPr>
    </w:p>
    <w:p w14:paraId="3C4C78A9">
      <w:pPr>
        <w:widowControl/>
        <w:shd w:val="clear" w:color="auto" w:fill="FFFFFF"/>
        <w:rPr>
          <w:rFonts w:hint="eastAsia"/>
          <w:color w:val="000000"/>
          <w:szCs w:val="21"/>
        </w:rPr>
      </w:pPr>
      <w:r>
        <w:rPr>
          <w:rFonts w:hint="eastAsia"/>
          <w:color w:val="000000"/>
          <w:szCs w:val="21"/>
        </w:rPr>
        <w:drawing>
          <wp:inline distT="0" distB="0" distL="0" distR="0">
            <wp:extent cx="3277235" cy="2172335"/>
            <wp:effectExtent l="0" t="0" r="8890" b="8890"/>
            <wp:docPr id="5180594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59488"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77235" cy="2172335"/>
                    </a:xfrm>
                    <a:prstGeom prst="rect">
                      <a:avLst/>
                    </a:prstGeom>
                  </pic:spPr>
                </pic:pic>
              </a:graphicData>
            </a:graphic>
          </wp:inline>
        </w:drawing>
      </w:r>
    </w:p>
    <w:p w14:paraId="356C2121">
      <w:pPr>
        <w:widowControl/>
        <w:shd w:val="clear" w:color="auto" w:fill="FFFFFF"/>
        <w:rPr>
          <w:rFonts w:hint="eastAsia"/>
          <w:color w:val="000000"/>
          <w:szCs w:val="21"/>
        </w:rPr>
      </w:pPr>
      <w:r>
        <w:rPr>
          <w:rFonts w:hint="eastAsia"/>
          <w:color w:val="000000"/>
          <w:szCs w:val="21"/>
        </w:rPr>
        <w:drawing>
          <wp:inline distT="0" distB="0" distL="0" distR="0">
            <wp:extent cx="3275965" cy="2178050"/>
            <wp:effectExtent l="0" t="0" r="635" b="3175"/>
            <wp:docPr id="1910242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4258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75965" cy="2178050"/>
                    </a:xfrm>
                    <a:prstGeom prst="rect">
                      <a:avLst/>
                    </a:prstGeom>
                  </pic:spPr>
                </pic:pic>
              </a:graphicData>
            </a:graphic>
          </wp:inline>
        </w:drawing>
      </w:r>
    </w:p>
    <w:p w14:paraId="31486390">
      <w:pPr>
        <w:widowControl/>
        <w:shd w:val="clear" w:color="auto" w:fill="FFFFFF"/>
        <w:rPr>
          <w:color w:val="000000"/>
          <w:szCs w:val="21"/>
        </w:rPr>
      </w:pPr>
      <w:r>
        <w:rPr>
          <w:rFonts w:ascii="宋体" w:hAnsi="宋体" w:eastAsia="宋体" w:cs="宋体"/>
          <w:sz w:val="24"/>
          <w:szCs w:val="24"/>
        </w:rPr>
        <w:drawing>
          <wp:inline distT="0" distB="0" distL="114300" distR="114300">
            <wp:extent cx="3655695" cy="2437765"/>
            <wp:effectExtent l="0" t="0" r="1905" b="63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0"/>
                    <a:stretch>
                      <a:fillRect/>
                    </a:stretch>
                  </pic:blipFill>
                  <pic:spPr>
                    <a:xfrm>
                      <a:off x="0" y="0"/>
                      <a:ext cx="3655695" cy="243776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656965" cy="2438400"/>
            <wp:effectExtent l="0" t="0" r="635"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1"/>
                    <a:stretch>
                      <a:fillRect/>
                    </a:stretch>
                  </pic:blipFill>
                  <pic:spPr>
                    <a:xfrm>
                      <a:off x="0" y="0"/>
                      <a:ext cx="3656965" cy="2438400"/>
                    </a:xfrm>
                    <a:prstGeom prst="rect">
                      <a:avLst/>
                    </a:prstGeom>
                    <a:noFill/>
                    <a:ln w="9525">
                      <a:noFill/>
                    </a:ln>
                  </pic:spPr>
                </pic:pic>
              </a:graphicData>
            </a:graphic>
          </wp:inline>
        </w:drawing>
      </w:r>
    </w:p>
    <w:p w14:paraId="6C767C52">
      <w:pPr>
        <w:widowControl/>
        <w:shd w:val="clear" w:color="auto" w:fill="FFFFFF"/>
        <w:rPr>
          <w:color w:val="000000"/>
          <w:szCs w:val="21"/>
        </w:rPr>
      </w:pPr>
    </w:p>
    <w:p w14:paraId="3C1E0B40">
      <w:pPr>
        <w:widowControl/>
        <w:shd w:val="clear" w:color="auto" w:fill="FFFFFF"/>
        <w:rPr>
          <w:color w:val="000000"/>
          <w:szCs w:val="21"/>
        </w:rPr>
      </w:pPr>
    </w:p>
    <w:p w14:paraId="7589D921">
      <w:pPr>
        <w:widowControl/>
        <w:shd w:val="clear" w:color="auto" w:fill="FFFFFF"/>
        <w:ind w:firstLine="420" w:firstLineChars="200"/>
        <w:rPr>
          <w:color w:val="000000"/>
          <w:szCs w:val="21"/>
        </w:rPr>
      </w:pPr>
    </w:p>
    <w:p w14:paraId="7D962597">
      <w:pPr>
        <w:rPr>
          <w:b/>
          <w:bCs/>
          <w:color w:val="000000"/>
        </w:rPr>
      </w:pPr>
      <w:r>
        <w:drawing>
          <wp:anchor distT="0" distB="0" distL="114300" distR="114300" simplePos="0" relativeHeight="251662336" behindDoc="0" locked="0" layoutInCell="1" allowOverlap="1">
            <wp:simplePos x="0" y="0"/>
            <wp:positionH relativeFrom="column">
              <wp:posOffset>3857625</wp:posOffset>
            </wp:positionH>
            <wp:positionV relativeFrom="paragraph">
              <wp:posOffset>76835</wp:posOffset>
            </wp:positionV>
            <wp:extent cx="1550035" cy="2066925"/>
            <wp:effectExtent l="0" t="0" r="254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1550035" cy="2066925"/>
                    </a:xfrm>
                    <a:prstGeom prst="rect">
                      <a:avLst/>
                    </a:prstGeom>
                    <a:noFill/>
                    <a:ln>
                      <a:noFill/>
                    </a:ln>
                  </pic:spPr>
                </pic:pic>
              </a:graphicData>
            </a:graphic>
          </wp:anchor>
        </w:drawing>
      </w:r>
      <w:r>
        <w:rPr>
          <w:b/>
          <w:bCs/>
          <w:color w:val="000000"/>
        </w:rPr>
        <w:t>中文</w:t>
      </w:r>
      <w:r>
        <w:rPr>
          <w:rFonts w:hint="eastAsia"/>
          <w:b/>
          <w:bCs/>
          <w:color w:val="000000"/>
        </w:rPr>
        <w:t>书名：《</w:t>
      </w:r>
      <w:r>
        <w:rPr>
          <w:rFonts w:hint="eastAsia"/>
          <w:b/>
          <w:bCs/>
          <w:color w:val="000000"/>
          <w:lang w:val="en-US" w:eastAsia="zh-CN"/>
        </w:rPr>
        <w:t>古怪</w:t>
      </w:r>
      <w:r>
        <w:rPr>
          <w:rFonts w:hint="eastAsia"/>
          <w:b/>
          <w:bCs/>
          <w:color w:val="000000"/>
        </w:rPr>
        <w:t>河流：盘踞地球的25条奇异</w:t>
      </w:r>
      <w:r>
        <w:rPr>
          <w:rFonts w:hint="eastAsia"/>
          <w:b/>
          <w:bCs/>
          <w:color w:val="000000"/>
          <w:lang w:val="en-US" w:eastAsia="zh-CN"/>
        </w:rPr>
        <w:t>又</w:t>
      </w:r>
      <w:r>
        <w:rPr>
          <w:rFonts w:hint="eastAsia"/>
          <w:b/>
          <w:bCs/>
          <w:color w:val="000000"/>
        </w:rPr>
        <w:t>神秘</w:t>
      </w:r>
      <w:r>
        <w:rPr>
          <w:rFonts w:hint="eastAsia"/>
          <w:b/>
          <w:bCs/>
          <w:color w:val="000000"/>
          <w:lang w:val="en-US" w:eastAsia="zh-CN"/>
        </w:rPr>
        <w:t>的</w:t>
      </w:r>
      <w:r>
        <w:rPr>
          <w:rFonts w:hint="eastAsia"/>
          <w:b/>
          <w:bCs/>
          <w:color w:val="000000"/>
        </w:rPr>
        <w:t>河</w:t>
      </w:r>
      <w:r>
        <w:rPr>
          <w:rFonts w:hint="eastAsia"/>
          <w:b/>
          <w:bCs/>
          <w:color w:val="000000"/>
          <w:lang w:val="en-US" w:eastAsia="zh-CN"/>
        </w:rPr>
        <w:t>流</w:t>
      </w:r>
      <w:r>
        <w:rPr>
          <w:rFonts w:hint="eastAsia"/>
          <w:b/>
          <w:bCs/>
          <w:color w:val="000000"/>
        </w:rPr>
        <w:t>》</w:t>
      </w:r>
    </w:p>
    <w:p w14:paraId="75CAA45B">
      <w:pPr>
        <w:rPr>
          <w:rFonts w:hint="eastAsia"/>
          <w:b/>
          <w:bCs/>
          <w:color w:val="000000"/>
          <w:lang w:eastAsia="zh-CN"/>
        </w:rPr>
      </w:pPr>
      <w:r>
        <w:rPr>
          <w:rFonts w:hint="eastAsia"/>
          <w:b/>
          <w:bCs/>
          <w:color w:val="000000"/>
        </w:rPr>
        <w:t>英文书名：Spooky Rivers</w:t>
      </w:r>
      <w:r>
        <w:rPr>
          <w:rFonts w:hint="eastAsia"/>
          <w:b/>
          <w:bCs/>
          <w:color w:val="000000"/>
          <w:lang w:val="en-US" w:eastAsia="zh-CN"/>
        </w:rPr>
        <w:t xml:space="preserve">: </w:t>
      </w:r>
      <w:r>
        <w:rPr>
          <w:rFonts w:hint="eastAsia"/>
          <w:b/>
          <w:bCs/>
          <w:color w:val="000000"/>
        </w:rPr>
        <w:t xml:space="preserve">25 </w:t>
      </w:r>
      <w:r>
        <w:rPr>
          <w:rFonts w:hint="eastAsia"/>
          <w:b/>
          <w:bCs/>
          <w:color w:val="000000"/>
          <w:lang w:val="en-US" w:eastAsia="zh-CN"/>
        </w:rPr>
        <w:t>Strange and Mysterious Rivers that Snake Across</w:t>
      </w:r>
    </w:p>
    <w:p w14:paraId="53DC6E3F">
      <w:pPr>
        <w:rPr>
          <w:b/>
          <w:bCs/>
          <w:color w:val="000000"/>
        </w:rPr>
      </w:pPr>
      <w:r>
        <w:rPr>
          <w:rFonts w:hint="eastAsia"/>
          <w:b/>
          <w:bCs/>
          <w:color w:val="000000"/>
        </w:rPr>
        <w:t>作    者：</w:t>
      </w:r>
      <w:r>
        <w:rPr>
          <w:b/>
          <w:bCs/>
          <w:color w:val="000000"/>
        </w:rPr>
        <w:t>Geo Rutherford</w:t>
      </w:r>
    </w:p>
    <w:p w14:paraId="00A70522">
      <w:pPr>
        <w:rPr>
          <w:b/>
          <w:bCs/>
          <w:color w:val="000000"/>
        </w:rPr>
      </w:pPr>
      <w:r>
        <w:rPr>
          <w:rFonts w:hint="eastAsia"/>
          <w:b/>
          <w:bCs/>
          <w:color w:val="000000"/>
        </w:rPr>
        <w:t>出 版 社：</w:t>
      </w:r>
      <w:r>
        <w:rPr>
          <w:b/>
          <w:bCs/>
          <w:color w:val="000000"/>
        </w:rPr>
        <w:t>Abrams</w:t>
      </w:r>
    </w:p>
    <w:p w14:paraId="40E1DCDA">
      <w:pPr>
        <w:rPr>
          <w:b/>
          <w:bCs/>
          <w:color w:val="000000"/>
        </w:rPr>
      </w:pPr>
      <w:r>
        <w:rPr>
          <w:rFonts w:hint="eastAsia"/>
          <w:b/>
          <w:bCs/>
          <w:color w:val="000000"/>
        </w:rPr>
        <w:t>代理公司：</w:t>
      </w:r>
      <w:r>
        <w:rPr>
          <w:b/>
          <w:bCs/>
          <w:color w:val="000000"/>
        </w:rPr>
        <w:t>Abrams/ANA</w:t>
      </w:r>
    </w:p>
    <w:p w14:paraId="170263D5">
      <w:pPr>
        <w:rPr>
          <w:b/>
          <w:bCs/>
          <w:color w:val="000000"/>
        </w:rPr>
      </w:pPr>
      <w:r>
        <w:rPr>
          <w:rFonts w:hint="eastAsia"/>
          <w:b/>
          <w:bCs/>
          <w:color w:val="000000"/>
        </w:rPr>
        <w:t>页    数：96页</w:t>
      </w:r>
    </w:p>
    <w:p w14:paraId="38DEFD89">
      <w:pPr>
        <w:rPr>
          <w:b/>
          <w:bCs/>
          <w:color w:val="000000"/>
        </w:rPr>
      </w:pPr>
      <w:r>
        <w:rPr>
          <w:rFonts w:hint="eastAsia"/>
          <w:b/>
          <w:bCs/>
          <w:color w:val="000000"/>
        </w:rPr>
        <w:t>出版时间：202</w:t>
      </w:r>
      <w:r>
        <w:rPr>
          <w:rFonts w:hint="eastAsia"/>
          <w:b/>
          <w:bCs/>
          <w:color w:val="000000"/>
          <w:lang w:val="en-US" w:eastAsia="zh-CN"/>
        </w:rPr>
        <w:t>6</w:t>
      </w:r>
      <w:r>
        <w:rPr>
          <w:rFonts w:hint="eastAsia"/>
          <w:b/>
          <w:bCs/>
          <w:color w:val="000000"/>
        </w:rPr>
        <w:t>年9月</w:t>
      </w:r>
    </w:p>
    <w:p w14:paraId="26E03DF5">
      <w:pPr>
        <w:rPr>
          <w:b/>
          <w:bCs/>
          <w:color w:val="000000"/>
        </w:rPr>
      </w:pPr>
      <w:r>
        <w:rPr>
          <w:rFonts w:hint="eastAsia"/>
          <w:b/>
          <w:bCs/>
          <w:color w:val="000000"/>
        </w:rPr>
        <w:t>代理地区：中国大陆、台湾</w:t>
      </w:r>
    </w:p>
    <w:p w14:paraId="631DDFA3">
      <w:pPr>
        <w:rPr>
          <w:b/>
          <w:bCs/>
          <w:color w:val="000000"/>
        </w:rPr>
      </w:pPr>
      <w:r>
        <w:rPr>
          <w:rFonts w:hint="eastAsia"/>
          <w:b/>
          <w:bCs/>
          <w:color w:val="000000"/>
        </w:rPr>
        <w:t>审读资料：电子稿</w:t>
      </w:r>
    </w:p>
    <w:p w14:paraId="12BD1A9A">
      <w:pPr>
        <w:rPr>
          <w:b/>
          <w:bCs/>
          <w:color w:val="000000"/>
        </w:rPr>
      </w:pPr>
      <w:r>
        <w:rPr>
          <w:rFonts w:hint="eastAsia"/>
          <w:b/>
          <w:bCs/>
          <w:color w:val="000000"/>
        </w:rPr>
        <w:t>类    型：</w:t>
      </w:r>
      <w:r>
        <w:rPr>
          <w:rFonts w:hint="eastAsia"/>
          <w:b/>
          <w:bCs/>
          <w:color w:val="000000"/>
          <w:lang w:val="en-US" w:eastAsia="zh-CN"/>
        </w:rPr>
        <w:t>科普</w:t>
      </w:r>
      <w:r>
        <w:rPr>
          <w:b/>
          <w:bCs/>
          <w:color w:val="000000"/>
        </w:rPr>
        <w:t>读物</w:t>
      </w:r>
    </w:p>
    <w:p w14:paraId="09E18D66">
      <w:pPr>
        <w:rPr>
          <w:rFonts w:hint="eastAsia" w:eastAsia="宋体"/>
          <w:b/>
          <w:color w:val="000000"/>
          <w:szCs w:val="21"/>
          <w:lang w:eastAsia="zh-CN"/>
        </w:rPr>
      </w:pPr>
    </w:p>
    <w:p w14:paraId="6A686C99">
      <w:pPr>
        <w:rPr>
          <w:rFonts w:hint="eastAsia"/>
          <w:b/>
          <w:color w:val="000000"/>
          <w:szCs w:val="21"/>
          <w:lang w:val="en-US" w:eastAsia="zh-CN"/>
        </w:rPr>
      </w:pPr>
      <w:r>
        <w:rPr>
          <w:rFonts w:hint="eastAsia"/>
          <w:b/>
          <w:color w:val="000000"/>
          <w:szCs w:val="21"/>
          <w:lang w:val="en-US" w:eastAsia="zh-CN"/>
        </w:rPr>
        <w:t>内容简介：</w:t>
      </w:r>
    </w:p>
    <w:p w14:paraId="6578AB08">
      <w:pPr>
        <w:rPr>
          <w:rFonts w:hint="eastAsia"/>
          <w:b/>
          <w:color w:val="000000"/>
          <w:szCs w:val="21"/>
          <w:lang w:val="en-US" w:eastAsia="zh-CN"/>
        </w:rPr>
      </w:pPr>
    </w:p>
    <w:p w14:paraId="3E70DF81">
      <w:pPr>
        <w:ind w:firstLine="420" w:firstLineChars="0"/>
        <w:rPr>
          <w:rFonts w:hint="default"/>
          <w:b w:val="0"/>
          <w:bCs/>
          <w:color w:val="000000"/>
          <w:szCs w:val="21"/>
          <w:lang w:val="en-US" w:eastAsia="zh-CN"/>
        </w:rPr>
      </w:pPr>
      <w:r>
        <w:rPr>
          <w:rFonts w:hint="default"/>
          <w:b w:val="0"/>
          <w:bCs/>
          <w:color w:val="000000"/>
          <w:szCs w:val="21"/>
          <w:lang w:val="en-US" w:eastAsia="zh-CN"/>
        </w:rPr>
        <w:t>这本插图非虚构作品是</w:t>
      </w:r>
      <w:r>
        <w:rPr>
          <w:rFonts w:hint="default"/>
          <w:b w:val="0"/>
          <w:bCs/>
          <w:i/>
          <w:iCs/>
          <w:color w:val="000000"/>
          <w:szCs w:val="21"/>
          <w:lang w:val="en-US" w:eastAsia="zh-CN"/>
        </w:rPr>
        <w:t>Spooky Lakes</w:t>
      </w:r>
      <w:r>
        <w:rPr>
          <w:rFonts w:hint="eastAsia"/>
          <w:b w:val="0"/>
          <w:bCs/>
          <w:i/>
          <w:iCs/>
          <w:color w:val="000000"/>
          <w:szCs w:val="21"/>
          <w:lang w:val="en-US" w:eastAsia="zh-CN"/>
        </w:rPr>
        <w:t xml:space="preserve"> </w:t>
      </w:r>
      <w:r>
        <w:rPr>
          <w:rFonts w:hint="default"/>
          <w:b w:val="0"/>
          <w:bCs/>
          <w:color w:val="000000"/>
          <w:szCs w:val="21"/>
          <w:lang w:val="en-US" w:eastAsia="zh-CN"/>
        </w:rPr>
        <w:t>的姊妹篇——后者为《纽约时报》与Indiebound畅销书榜作品——由TikTok明星吉奥</w:t>
      </w:r>
      <w:r>
        <w:rPr>
          <w:rFonts w:hint="eastAsia"/>
          <w:b w:val="0"/>
          <w:bCs/>
          <w:color w:val="000000"/>
          <w:szCs w:val="21"/>
          <w:lang w:val="en-US" w:eastAsia="zh-CN"/>
        </w:rPr>
        <w:t>·</w:t>
      </w:r>
      <w:r>
        <w:rPr>
          <w:rFonts w:hint="default"/>
          <w:b w:val="0"/>
          <w:bCs/>
          <w:color w:val="000000"/>
          <w:szCs w:val="21"/>
          <w:lang w:val="en-US" w:eastAsia="zh-CN"/>
        </w:rPr>
        <w:t>卢瑟福创作。</w:t>
      </w:r>
    </w:p>
    <w:p w14:paraId="2F418A3C">
      <w:pPr>
        <w:ind w:firstLine="420" w:firstLineChars="0"/>
        <w:rPr>
          <w:rFonts w:hint="default"/>
          <w:b w:val="0"/>
          <w:bCs/>
          <w:color w:val="000000"/>
          <w:szCs w:val="21"/>
          <w:lang w:val="en-US" w:eastAsia="zh-CN"/>
        </w:rPr>
      </w:pPr>
    </w:p>
    <w:p w14:paraId="48AAE2BA">
      <w:pPr>
        <w:ind w:firstLine="420" w:firstLineChars="0"/>
        <w:rPr>
          <w:rFonts w:hint="eastAsia" w:eastAsia="宋体"/>
          <w:b w:val="0"/>
          <w:bCs/>
          <w:color w:val="000000"/>
          <w:szCs w:val="21"/>
          <w:lang w:eastAsia="zh-CN"/>
        </w:rPr>
      </w:pPr>
      <w:r>
        <w:rPr>
          <w:rFonts w:hint="eastAsia" w:eastAsia="宋体"/>
          <w:b w:val="0"/>
          <w:bCs/>
          <w:color w:val="000000"/>
          <w:szCs w:val="21"/>
          <w:lang w:eastAsia="zh-CN"/>
        </w:rPr>
        <w:t>本书由</w:t>
      </w:r>
      <w:r>
        <w:rPr>
          <w:rFonts w:hint="eastAsia"/>
          <w:b w:val="0"/>
          <w:bCs/>
          <w:i/>
          <w:iCs/>
          <w:color w:val="000000"/>
          <w:szCs w:val="21"/>
        </w:rPr>
        <w:t>Spooky Lake Month</w:t>
      </w:r>
      <w:r>
        <w:rPr>
          <w:rFonts w:hint="eastAsia"/>
          <w:b w:val="0"/>
          <w:bCs/>
          <w:i/>
          <w:iCs/>
          <w:color w:val="000000"/>
          <w:szCs w:val="21"/>
          <w:lang w:val="en-US" w:eastAsia="zh-CN"/>
        </w:rPr>
        <w:t xml:space="preserve"> </w:t>
      </w:r>
      <w:r>
        <w:rPr>
          <w:rFonts w:hint="eastAsia" w:eastAsia="宋体"/>
          <w:b w:val="0"/>
          <w:bCs/>
          <w:color w:val="000000"/>
          <w:szCs w:val="21"/>
          <w:lang w:eastAsia="zh-CN"/>
        </w:rPr>
        <w:t>系列（累计点赞超过7900万）的创作者吉奥·卢瑟福撰写，是一部扣人心弦的非虚构作品，追溯全球25条神秘河流蜿蜒曲折的历史。读者将探索自然现象、科学奇观、历史事件与环境灾难，以及与这些水道相关的神话与传说——而它们正日益受到气候变化的威胁。基于详实研究，并收录全新内容——包括诡谲而震撼的全彩水粉插图——《</w:t>
      </w:r>
      <w:r>
        <w:rPr>
          <w:rFonts w:hint="eastAsia" w:ascii="宋体" w:hAnsi="宋体" w:eastAsia="宋体" w:cs="宋体"/>
          <w:b w:val="0"/>
          <w:bCs/>
          <w:color w:val="000000"/>
          <w:kern w:val="2"/>
          <w:sz w:val="21"/>
          <w:szCs w:val="21"/>
        </w:rPr>
        <w:t>古怪河流</w:t>
      </w:r>
      <w:r>
        <w:rPr>
          <w:rFonts w:hint="eastAsia" w:eastAsia="宋体"/>
          <w:b w:val="0"/>
          <w:bCs/>
          <w:color w:val="000000"/>
          <w:szCs w:val="21"/>
          <w:lang w:eastAsia="zh-CN"/>
        </w:rPr>
        <w:t>》带领读者踏上穿越奇异水域的探险之旅。</w:t>
      </w:r>
    </w:p>
    <w:p w14:paraId="0B2A890D">
      <w:pPr>
        <w:ind w:firstLine="420" w:firstLineChars="0"/>
        <w:rPr>
          <w:rFonts w:hint="default"/>
          <w:b w:val="0"/>
          <w:bCs/>
          <w:color w:val="000000"/>
          <w:szCs w:val="21"/>
          <w:lang w:val="en-US" w:eastAsia="zh-CN"/>
        </w:rPr>
      </w:pPr>
    </w:p>
    <w:p w14:paraId="4F1B3292">
      <w:pPr>
        <w:ind w:firstLine="420" w:firstLineChars="0"/>
        <w:rPr>
          <w:rFonts w:hint="default"/>
          <w:b w:val="0"/>
          <w:bCs/>
          <w:color w:val="000000"/>
          <w:szCs w:val="21"/>
          <w:lang w:val="en-US" w:eastAsia="zh-CN"/>
        </w:rPr>
      </w:pPr>
      <w:r>
        <w:rPr>
          <w:rFonts w:hint="default"/>
          <w:b w:val="0"/>
          <w:bCs/>
          <w:color w:val="000000"/>
          <w:szCs w:val="21"/>
          <w:lang w:val="en-US" w:eastAsia="zh-CN"/>
        </w:rPr>
        <w:t>河流是地球上永不停歇的旅行者——雕刻地貌、塑造历史、隐藏秘密。有些是毁灭的力量，所到之处摧毁一切；有些则是生命之脉，支撑文明延续千年；还有些兼具两面性，既带来繁荣，也带来灾难。</w:t>
      </w:r>
    </w:p>
    <w:p w14:paraId="5598F6C7">
      <w:pPr>
        <w:ind w:firstLine="420" w:firstLineChars="0"/>
        <w:rPr>
          <w:rFonts w:hint="default"/>
          <w:b w:val="0"/>
          <w:bCs/>
          <w:color w:val="000000"/>
          <w:szCs w:val="21"/>
          <w:lang w:val="en-US" w:eastAsia="zh-CN"/>
        </w:rPr>
      </w:pPr>
    </w:p>
    <w:p w14:paraId="09C6D475">
      <w:pPr>
        <w:ind w:firstLine="420" w:firstLineChars="0"/>
        <w:rPr>
          <w:rFonts w:hint="default"/>
          <w:b w:val="0"/>
          <w:bCs/>
          <w:color w:val="000000"/>
          <w:szCs w:val="21"/>
          <w:lang w:val="en-US" w:eastAsia="zh-CN"/>
        </w:rPr>
      </w:pPr>
      <w:r>
        <w:rPr>
          <w:rFonts w:hint="default"/>
          <w:b w:val="0"/>
          <w:bCs/>
          <w:color w:val="000000"/>
          <w:szCs w:val="21"/>
          <w:lang w:val="en-US" w:eastAsia="zh-CN"/>
        </w:rPr>
        <w:t>从致命漩涡到淹没于波涛之下的失落之城，这些河流挑战我们对自然世界的一切认知。有的河流会燃烧，有的河流会沸腾，有的深不可测，仿佛无底深渊。有的在脚下潜行，有的无声消失。谁能想到，河流竟如此</w:t>
      </w:r>
      <w:r>
        <w:rPr>
          <w:rFonts w:hint="eastAsia"/>
          <w:b w:val="0"/>
          <w:bCs/>
          <w:color w:val="000000"/>
          <w:szCs w:val="21"/>
          <w:lang w:val="en-US" w:eastAsia="zh-CN"/>
        </w:rPr>
        <w:t>……</w:t>
      </w:r>
      <w:r>
        <w:rPr>
          <w:rFonts w:hint="default"/>
          <w:b w:val="0"/>
          <w:bCs/>
          <w:color w:val="000000"/>
          <w:szCs w:val="21"/>
          <w:lang w:val="en-US" w:eastAsia="zh-CN"/>
        </w:rPr>
        <w:t>诡秘？</w:t>
      </w:r>
    </w:p>
    <w:p w14:paraId="0A6142BD">
      <w:pPr>
        <w:ind w:firstLine="420" w:firstLineChars="0"/>
        <w:rPr>
          <w:rFonts w:hint="default"/>
          <w:b w:val="0"/>
          <w:bCs/>
          <w:color w:val="000000"/>
          <w:szCs w:val="21"/>
          <w:lang w:val="en-US" w:eastAsia="zh-CN"/>
        </w:rPr>
      </w:pPr>
    </w:p>
    <w:p w14:paraId="4E6E0F4E">
      <w:pPr>
        <w:ind w:firstLine="420" w:firstLineChars="0"/>
        <w:rPr>
          <w:rFonts w:hint="default"/>
          <w:b w:val="0"/>
          <w:bCs/>
          <w:color w:val="000000"/>
          <w:szCs w:val="21"/>
          <w:lang w:val="en-US" w:eastAsia="zh-CN"/>
        </w:rPr>
      </w:pPr>
      <w:r>
        <w:rPr>
          <w:rFonts w:hint="default"/>
          <w:b w:val="0"/>
          <w:bCs/>
          <w:color w:val="000000"/>
          <w:szCs w:val="21"/>
          <w:lang w:val="en-US" w:eastAsia="zh-CN"/>
        </w:rPr>
        <w:t>基于详实研究，配以全新内容——包括诡谲而震撼的全彩水粉插图——《</w:t>
      </w:r>
      <w:r>
        <w:rPr>
          <w:rFonts w:hint="eastAsia"/>
          <w:b w:val="0"/>
          <w:bCs/>
          <w:color w:val="000000"/>
          <w:lang w:val="en-US" w:eastAsia="zh-CN"/>
        </w:rPr>
        <w:t>古怪</w:t>
      </w:r>
      <w:r>
        <w:rPr>
          <w:rFonts w:hint="eastAsia"/>
          <w:b w:val="0"/>
          <w:bCs/>
          <w:color w:val="000000"/>
        </w:rPr>
        <w:t>河流</w:t>
      </w:r>
      <w:r>
        <w:rPr>
          <w:rFonts w:hint="default"/>
          <w:b w:val="0"/>
          <w:bCs/>
          <w:color w:val="000000"/>
          <w:szCs w:val="21"/>
          <w:lang w:val="en-US" w:eastAsia="zh-CN"/>
        </w:rPr>
        <w:t>》带领读者穿越奇异狂野的水域展开探险。</w:t>
      </w:r>
    </w:p>
    <w:p w14:paraId="1132D16B">
      <w:pPr>
        <w:ind w:firstLine="420" w:firstLineChars="0"/>
        <w:rPr>
          <w:rFonts w:hint="default"/>
          <w:b w:val="0"/>
          <w:bCs/>
          <w:color w:val="000000"/>
          <w:szCs w:val="21"/>
          <w:lang w:val="en-US" w:eastAsia="zh-CN"/>
        </w:rPr>
      </w:pPr>
    </w:p>
    <w:p w14:paraId="5A51A7C4">
      <w:pPr>
        <w:ind w:firstLine="420" w:firstLineChars="0"/>
        <w:rPr>
          <w:rFonts w:hint="default"/>
          <w:b w:val="0"/>
          <w:bCs/>
          <w:color w:val="000000"/>
          <w:szCs w:val="21"/>
          <w:lang w:val="en-US" w:eastAsia="zh-CN"/>
        </w:rPr>
      </w:pPr>
      <w:r>
        <w:rPr>
          <w:rFonts w:hint="default"/>
          <w:b w:val="0"/>
          <w:bCs/>
          <w:color w:val="000000"/>
          <w:szCs w:val="21"/>
          <w:lang w:val="en-US" w:eastAsia="zh-CN"/>
        </w:rPr>
        <w:t>附录包含：河流小知识、作者手记、术语表、参考书目与索引。</w:t>
      </w:r>
    </w:p>
    <w:p w14:paraId="772BCF26">
      <w:pPr>
        <w:rPr>
          <w:rFonts w:hint="eastAsia" w:eastAsia="宋体"/>
          <w:b/>
          <w:color w:val="000000"/>
          <w:szCs w:val="21"/>
          <w:lang w:eastAsia="zh-CN"/>
        </w:rPr>
      </w:pPr>
    </w:p>
    <w:p w14:paraId="602A1C95">
      <w:pPr>
        <w:rPr>
          <w:rFonts w:hint="eastAsia" w:eastAsia="宋体"/>
          <w:b w:val="0"/>
          <w:bCs/>
          <w:color w:val="000000"/>
          <w:szCs w:val="21"/>
          <w:lang w:eastAsia="zh-CN"/>
        </w:rPr>
      </w:pPr>
      <w:r>
        <w:rPr>
          <w:rFonts w:hint="eastAsia" w:eastAsia="宋体"/>
          <w:b w:val="0"/>
          <w:bCs/>
          <w:color w:val="000000"/>
          <w:szCs w:val="21"/>
          <w:lang w:eastAsia="zh-CN"/>
        </w:rPr>
        <w:t>目录</w:t>
      </w:r>
    </w:p>
    <w:p w14:paraId="50E8BA37">
      <w:pPr>
        <w:rPr>
          <w:rFonts w:hint="eastAsia" w:eastAsia="宋体"/>
          <w:b w:val="0"/>
          <w:bCs/>
          <w:color w:val="000000"/>
          <w:szCs w:val="21"/>
          <w:lang w:eastAsia="zh-CN"/>
        </w:rPr>
      </w:pPr>
    </w:p>
    <w:p w14:paraId="3881DEA7">
      <w:pPr>
        <w:rPr>
          <w:rFonts w:hint="eastAsia" w:eastAsia="宋体"/>
          <w:b w:val="0"/>
          <w:bCs/>
          <w:color w:val="000000"/>
          <w:szCs w:val="21"/>
          <w:lang w:eastAsia="zh-CN"/>
        </w:rPr>
      </w:pPr>
      <w:r>
        <w:rPr>
          <w:rFonts w:hint="eastAsia" w:eastAsia="宋体"/>
          <w:b w:val="0"/>
          <w:bCs/>
          <w:color w:val="000000"/>
          <w:szCs w:val="21"/>
          <w:lang w:eastAsia="zh-CN"/>
        </w:rPr>
        <w:t>博尔顿激流（英格兰）</w:t>
      </w:r>
    </w:p>
    <w:p w14:paraId="66EA1208">
      <w:pPr>
        <w:rPr>
          <w:rFonts w:hint="eastAsia" w:eastAsia="宋体"/>
          <w:b w:val="0"/>
          <w:bCs/>
          <w:color w:val="000000"/>
          <w:szCs w:val="21"/>
          <w:lang w:eastAsia="zh-CN"/>
        </w:rPr>
      </w:pPr>
      <w:r>
        <w:rPr>
          <w:rFonts w:hint="eastAsia" w:eastAsia="宋体"/>
          <w:b w:val="0"/>
          <w:bCs/>
          <w:color w:val="000000"/>
          <w:szCs w:val="21"/>
          <w:lang w:eastAsia="zh-CN"/>
        </w:rPr>
        <w:t>库斯科奎姆河（美国</w:t>
      </w:r>
      <w:r>
        <w:rPr>
          <w:rFonts w:hint="eastAsia" w:eastAsia="宋体"/>
          <w:b w:val="0"/>
          <w:bCs/>
          <w:color w:val="000000"/>
          <w:szCs w:val="21"/>
          <w:lang w:eastAsia="zh-CN"/>
        </w:rPr>
        <w:t>／</w:t>
      </w:r>
      <w:r>
        <w:rPr>
          <w:rFonts w:hint="eastAsia" w:eastAsia="宋体"/>
          <w:b w:val="0"/>
          <w:bCs/>
          <w:color w:val="000000"/>
          <w:szCs w:val="21"/>
          <w:lang w:eastAsia="zh-CN"/>
        </w:rPr>
        <w:t>加拿大）</w:t>
      </w:r>
    </w:p>
    <w:p w14:paraId="2523BC79">
      <w:pPr>
        <w:rPr>
          <w:rFonts w:hint="eastAsia" w:eastAsia="宋体"/>
          <w:b w:val="0"/>
          <w:bCs/>
          <w:color w:val="000000"/>
          <w:szCs w:val="21"/>
          <w:lang w:eastAsia="zh-CN"/>
        </w:rPr>
      </w:pPr>
      <w:r>
        <w:rPr>
          <w:rFonts w:hint="eastAsia" w:eastAsia="宋体"/>
          <w:b w:val="0"/>
          <w:bCs/>
          <w:color w:val="000000"/>
          <w:szCs w:val="21"/>
          <w:lang w:eastAsia="zh-CN"/>
        </w:rPr>
        <w:t>廷托河（西班牙）</w:t>
      </w:r>
    </w:p>
    <w:p w14:paraId="42A5914F">
      <w:pPr>
        <w:rPr>
          <w:rFonts w:hint="eastAsia" w:eastAsia="宋体"/>
          <w:b w:val="0"/>
          <w:bCs/>
          <w:color w:val="000000"/>
          <w:szCs w:val="21"/>
          <w:lang w:eastAsia="zh-CN"/>
        </w:rPr>
      </w:pPr>
      <w:r>
        <w:rPr>
          <w:rFonts w:hint="eastAsia" w:eastAsia="宋体"/>
          <w:b w:val="0"/>
          <w:bCs/>
          <w:color w:val="000000"/>
          <w:szCs w:val="21"/>
          <w:lang w:eastAsia="zh-CN"/>
        </w:rPr>
        <w:t>波托马克河（美国）</w:t>
      </w:r>
    </w:p>
    <w:p w14:paraId="114CC19C">
      <w:pPr>
        <w:rPr>
          <w:rFonts w:hint="eastAsia" w:eastAsia="宋体"/>
          <w:b w:val="0"/>
          <w:bCs/>
          <w:color w:val="000000"/>
          <w:szCs w:val="21"/>
          <w:lang w:eastAsia="zh-CN"/>
        </w:rPr>
      </w:pPr>
      <w:r>
        <w:rPr>
          <w:rFonts w:hint="eastAsia" w:eastAsia="宋体"/>
          <w:b w:val="0"/>
          <w:bCs/>
          <w:color w:val="000000"/>
          <w:szCs w:val="21"/>
          <w:lang w:eastAsia="zh-CN"/>
        </w:rPr>
        <w:t>亚马孙河（秘鲁／哥伦比亚／巴西）</w:t>
      </w:r>
    </w:p>
    <w:p w14:paraId="04894E51">
      <w:pPr>
        <w:rPr>
          <w:rFonts w:hint="eastAsia" w:eastAsia="宋体"/>
          <w:b w:val="0"/>
          <w:bCs/>
          <w:color w:val="000000"/>
          <w:szCs w:val="21"/>
          <w:lang w:eastAsia="zh-CN"/>
        </w:rPr>
      </w:pPr>
      <w:r>
        <w:rPr>
          <w:rFonts w:hint="eastAsia" w:eastAsia="宋体"/>
          <w:b w:val="0"/>
          <w:bCs/>
          <w:color w:val="000000"/>
          <w:szCs w:val="21"/>
          <w:lang w:eastAsia="zh-CN"/>
        </w:rPr>
        <w:t>涩谷川（日本）</w:t>
      </w:r>
    </w:p>
    <w:p w14:paraId="48FE4D85">
      <w:pPr>
        <w:rPr>
          <w:rFonts w:hint="eastAsia" w:eastAsia="宋体"/>
          <w:b w:val="0"/>
          <w:bCs/>
          <w:color w:val="000000"/>
          <w:szCs w:val="21"/>
          <w:lang w:eastAsia="zh-CN"/>
        </w:rPr>
      </w:pPr>
      <w:r>
        <w:rPr>
          <w:rFonts w:hint="eastAsia" w:eastAsia="宋体"/>
          <w:b w:val="0"/>
          <w:bCs/>
          <w:color w:val="000000"/>
          <w:szCs w:val="21"/>
          <w:lang w:eastAsia="zh-CN"/>
        </w:rPr>
        <w:t>里布尔河（英格兰）</w:t>
      </w:r>
    </w:p>
    <w:p w14:paraId="0012101E">
      <w:pPr>
        <w:rPr>
          <w:rFonts w:hint="eastAsia" w:eastAsia="宋体"/>
          <w:b w:val="0"/>
          <w:bCs/>
          <w:color w:val="000000"/>
          <w:szCs w:val="21"/>
          <w:lang w:eastAsia="zh-CN"/>
        </w:rPr>
      </w:pPr>
      <w:r>
        <w:rPr>
          <w:rFonts w:hint="eastAsia" w:eastAsia="宋体"/>
          <w:b w:val="0"/>
          <w:bCs/>
          <w:color w:val="000000"/>
          <w:szCs w:val="21"/>
          <w:lang w:eastAsia="zh-CN"/>
        </w:rPr>
        <w:t>凯霍加河（美国）</w:t>
      </w:r>
    </w:p>
    <w:p w14:paraId="1FBB7791">
      <w:pPr>
        <w:rPr>
          <w:rFonts w:hint="eastAsia" w:eastAsia="宋体"/>
          <w:b w:val="0"/>
          <w:bCs/>
          <w:color w:val="000000"/>
          <w:szCs w:val="21"/>
          <w:lang w:eastAsia="zh-CN"/>
        </w:rPr>
      </w:pPr>
      <w:r>
        <w:rPr>
          <w:rFonts w:hint="eastAsia" w:eastAsia="宋体"/>
          <w:b w:val="0"/>
          <w:bCs/>
          <w:color w:val="000000"/>
          <w:szCs w:val="21"/>
          <w:lang w:eastAsia="zh-CN"/>
        </w:rPr>
        <w:t>弗雷泽河（加拿大）</w:t>
      </w:r>
    </w:p>
    <w:p w14:paraId="2926D82F">
      <w:pPr>
        <w:rPr>
          <w:rFonts w:hint="eastAsia" w:eastAsia="宋体"/>
          <w:b w:val="0"/>
          <w:bCs/>
          <w:color w:val="000000"/>
          <w:szCs w:val="21"/>
          <w:lang w:eastAsia="zh-CN"/>
        </w:rPr>
      </w:pPr>
      <w:r>
        <w:rPr>
          <w:rFonts w:hint="eastAsia" w:eastAsia="宋体"/>
          <w:b w:val="0"/>
          <w:bCs/>
          <w:color w:val="000000"/>
          <w:szCs w:val="21"/>
          <w:lang w:eastAsia="zh-CN"/>
        </w:rPr>
        <w:t>苏伊士运河（埃及）</w:t>
      </w:r>
    </w:p>
    <w:p w14:paraId="2FDE4856">
      <w:pPr>
        <w:rPr>
          <w:rFonts w:hint="eastAsia" w:eastAsia="宋体"/>
          <w:b w:val="0"/>
          <w:bCs/>
          <w:color w:val="000000"/>
          <w:szCs w:val="21"/>
          <w:lang w:eastAsia="zh-CN"/>
        </w:rPr>
      </w:pPr>
      <w:r>
        <w:rPr>
          <w:rFonts w:hint="eastAsia" w:eastAsia="宋体"/>
          <w:b w:val="0"/>
          <w:bCs/>
          <w:color w:val="000000"/>
          <w:szCs w:val="21"/>
          <w:lang w:eastAsia="zh-CN"/>
        </w:rPr>
        <w:t>福斯·迪翁泉（法国）</w:t>
      </w:r>
    </w:p>
    <w:p w14:paraId="41F95693">
      <w:pPr>
        <w:rPr>
          <w:rFonts w:hint="eastAsia" w:eastAsia="宋体"/>
          <w:b w:val="0"/>
          <w:bCs/>
          <w:color w:val="000000"/>
          <w:szCs w:val="21"/>
          <w:lang w:eastAsia="zh-CN"/>
        </w:rPr>
      </w:pPr>
      <w:r>
        <w:rPr>
          <w:rFonts w:hint="eastAsia" w:eastAsia="宋体"/>
          <w:b w:val="0"/>
          <w:bCs/>
          <w:color w:val="000000"/>
          <w:szCs w:val="21"/>
          <w:lang w:eastAsia="zh-CN"/>
        </w:rPr>
        <w:t>东鳄鱼河（澳大利亚）</w:t>
      </w:r>
    </w:p>
    <w:p w14:paraId="5B99033F">
      <w:pPr>
        <w:rPr>
          <w:rFonts w:hint="eastAsia" w:eastAsia="宋体"/>
          <w:b w:val="0"/>
          <w:bCs/>
          <w:color w:val="000000"/>
          <w:szCs w:val="21"/>
          <w:lang w:eastAsia="zh-CN"/>
        </w:rPr>
      </w:pPr>
      <w:r>
        <w:rPr>
          <w:rFonts w:hint="eastAsia" w:eastAsia="宋体"/>
          <w:b w:val="0"/>
          <w:bCs/>
          <w:color w:val="000000"/>
          <w:szCs w:val="21"/>
          <w:lang w:eastAsia="zh-CN"/>
        </w:rPr>
        <w:t>密西西比河（美国／加拿大）</w:t>
      </w:r>
    </w:p>
    <w:p w14:paraId="001B148F">
      <w:pPr>
        <w:rPr>
          <w:rFonts w:hint="eastAsia" w:eastAsia="宋体"/>
          <w:b w:val="0"/>
          <w:bCs/>
          <w:color w:val="000000"/>
          <w:szCs w:val="21"/>
          <w:lang w:eastAsia="zh-CN"/>
        </w:rPr>
      </w:pPr>
      <w:r>
        <w:rPr>
          <w:rFonts w:hint="eastAsia" w:eastAsia="宋体"/>
          <w:b w:val="0"/>
          <w:bCs/>
          <w:color w:val="000000"/>
          <w:szCs w:val="21"/>
          <w:lang w:eastAsia="zh-CN"/>
        </w:rPr>
        <w:t>普里皮亚季河（乌克兰／白俄罗斯）</w:t>
      </w:r>
    </w:p>
    <w:p w14:paraId="02680C96">
      <w:pPr>
        <w:rPr>
          <w:rFonts w:hint="eastAsia" w:eastAsia="宋体"/>
          <w:b w:val="0"/>
          <w:bCs/>
          <w:color w:val="000000"/>
          <w:szCs w:val="21"/>
          <w:lang w:eastAsia="zh-CN"/>
        </w:rPr>
      </w:pPr>
      <w:r>
        <w:rPr>
          <w:rFonts w:hint="eastAsia" w:eastAsia="宋体"/>
          <w:b w:val="0"/>
          <w:bCs/>
          <w:color w:val="000000"/>
          <w:szCs w:val="21"/>
          <w:lang w:eastAsia="zh-CN"/>
        </w:rPr>
        <w:t>基拉韦厄火山熔岩河（美国）</w:t>
      </w:r>
    </w:p>
    <w:p w14:paraId="078E9081">
      <w:pPr>
        <w:rPr>
          <w:rFonts w:hint="eastAsia" w:eastAsia="宋体"/>
          <w:b w:val="0"/>
          <w:bCs/>
          <w:color w:val="000000"/>
          <w:szCs w:val="21"/>
          <w:lang w:eastAsia="zh-CN"/>
        </w:rPr>
      </w:pPr>
      <w:r>
        <w:rPr>
          <w:rFonts w:hint="eastAsia" w:eastAsia="宋体"/>
          <w:b w:val="0"/>
          <w:bCs/>
          <w:color w:val="000000"/>
          <w:szCs w:val="21"/>
          <w:lang w:eastAsia="zh-CN"/>
        </w:rPr>
        <w:t>泰晤士河（英格兰）</w:t>
      </w:r>
    </w:p>
    <w:p w14:paraId="327F7D41">
      <w:pPr>
        <w:rPr>
          <w:rFonts w:hint="eastAsia" w:eastAsia="宋体"/>
          <w:b w:val="0"/>
          <w:bCs/>
          <w:color w:val="000000"/>
          <w:szCs w:val="21"/>
          <w:lang w:eastAsia="zh-CN"/>
        </w:rPr>
      </w:pPr>
      <w:r>
        <w:rPr>
          <w:rFonts w:hint="eastAsia" w:eastAsia="宋体"/>
          <w:b w:val="0"/>
          <w:bCs/>
          <w:color w:val="000000"/>
          <w:szCs w:val="21"/>
          <w:lang w:eastAsia="zh-CN"/>
        </w:rPr>
        <w:t>钱塘江（中国）</w:t>
      </w:r>
    </w:p>
    <w:p w14:paraId="467C25E8">
      <w:pPr>
        <w:rPr>
          <w:rFonts w:hint="eastAsia" w:eastAsia="宋体"/>
          <w:b w:val="0"/>
          <w:bCs/>
          <w:color w:val="000000"/>
          <w:szCs w:val="21"/>
          <w:lang w:eastAsia="zh-CN"/>
        </w:rPr>
      </w:pPr>
      <w:r>
        <w:rPr>
          <w:rFonts w:hint="eastAsia" w:eastAsia="宋体"/>
          <w:b w:val="0"/>
          <w:bCs/>
          <w:color w:val="000000"/>
          <w:szCs w:val="21"/>
          <w:lang w:eastAsia="zh-CN"/>
        </w:rPr>
        <w:t>“泡泡溪”（美国）</w:t>
      </w:r>
    </w:p>
    <w:p w14:paraId="05651F35">
      <w:pPr>
        <w:rPr>
          <w:rFonts w:hint="eastAsia" w:eastAsia="宋体"/>
          <w:b w:val="0"/>
          <w:bCs/>
          <w:color w:val="000000"/>
          <w:szCs w:val="21"/>
          <w:lang w:eastAsia="zh-CN"/>
        </w:rPr>
      </w:pPr>
      <w:r>
        <w:rPr>
          <w:rFonts w:hint="eastAsia" w:eastAsia="宋体"/>
          <w:b w:val="0"/>
          <w:bCs/>
          <w:color w:val="000000"/>
          <w:szCs w:val="21"/>
          <w:lang w:eastAsia="zh-CN"/>
        </w:rPr>
        <w:t>尼罗河（布隆迪／卢旺达／乌干达／坦桑尼亚／刚果民主共和国／肯尼亚／南苏丹／埃塞俄比亚／苏丹／埃及）</w:t>
      </w:r>
    </w:p>
    <w:p w14:paraId="1A133555">
      <w:pPr>
        <w:rPr>
          <w:rFonts w:hint="eastAsia" w:eastAsia="宋体"/>
          <w:b w:val="0"/>
          <w:bCs/>
          <w:color w:val="000000"/>
          <w:szCs w:val="21"/>
          <w:lang w:eastAsia="zh-CN"/>
        </w:rPr>
      </w:pPr>
      <w:r>
        <w:rPr>
          <w:rFonts w:hint="eastAsia" w:eastAsia="宋体"/>
          <w:b w:val="0"/>
          <w:bCs/>
          <w:color w:val="000000"/>
          <w:szCs w:val="21"/>
          <w:lang w:eastAsia="zh-CN"/>
        </w:rPr>
        <w:t>萨克阿通洞穴系统（墨西哥）</w:t>
      </w:r>
    </w:p>
    <w:p w14:paraId="3B12D67B">
      <w:pPr>
        <w:rPr>
          <w:rFonts w:hint="eastAsia" w:eastAsia="宋体"/>
          <w:b w:val="0"/>
          <w:bCs/>
          <w:color w:val="000000"/>
          <w:szCs w:val="21"/>
          <w:lang w:eastAsia="zh-CN"/>
        </w:rPr>
      </w:pPr>
      <w:r>
        <w:rPr>
          <w:rFonts w:hint="eastAsia" w:eastAsia="宋体"/>
          <w:b w:val="0"/>
          <w:bCs/>
          <w:color w:val="000000"/>
          <w:szCs w:val="21"/>
          <w:lang w:eastAsia="zh-CN"/>
        </w:rPr>
        <w:t>盖泽尔纳亚河（俄罗斯）</w:t>
      </w:r>
    </w:p>
    <w:p w14:paraId="3448B30F">
      <w:pPr>
        <w:rPr>
          <w:rFonts w:hint="eastAsia" w:eastAsia="宋体"/>
          <w:b w:val="0"/>
          <w:bCs/>
          <w:color w:val="000000"/>
          <w:szCs w:val="21"/>
          <w:lang w:eastAsia="zh-CN"/>
        </w:rPr>
      </w:pPr>
      <w:r>
        <w:rPr>
          <w:rFonts w:hint="eastAsia" w:eastAsia="宋体"/>
          <w:b w:val="0"/>
          <w:bCs/>
          <w:color w:val="000000"/>
          <w:szCs w:val="21"/>
          <w:lang w:eastAsia="zh-CN"/>
        </w:rPr>
        <w:t>刚果河（赞比亚／刚果民主共和国／安哥拉／刚果共和国／中非共和国／坦桑尼亚／布隆迪 ／卢旺达／喀麦隆）</w:t>
      </w:r>
    </w:p>
    <w:p w14:paraId="4AB84E7D">
      <w:pPr>
        <w:rPr>
          <w:rFonts w:hint="eastAsia" w:eastAsia="宋体"/>
          <w:b w:val="0"/>
          <w:bCs/>
          <w:color w:val="000000"/>
          <w:szCs w:val="21"/>
          <w:lang w:eastAsia="zh-CN"/>
        </w:rPr>
      </w:pPr>
      <w:r>
        <w:rPr>
          <w:rFonts w:hint="eastAsia" w:eastAsia="宋体"/>
          <w:b w:val="0"/>
          <w:bCs/>
          <w:color w:val="000000"/>
          <w:szCs w:val="21"/>
          <w:lang w:eastAsia="zh-CN"/>
        </w:rPr>
        <w:t>小科尼莫河（美国）</w:t>
      </w:r>
    </w:p>
    <w:p w14:paraId="1002BAD8">
      <w:pPr>
        <w:rPr>
          <w:rFonts w:hint="eastAsia" w:eastAsia="宋体"/>
          <w:b w:val="0"/>
          <w:bCs/>
          <w:color w:val="000000"/>
          <w:szCs w:val="21"/>
          <w:lang w:eastAsia="zh-CN"/>
        </w:rPr>
      </w:pPr>
      <w:r>
        <w:rPr>
          <w:rFonts w:hint="eastAsia" w:eastAsia="宋体"/>
          <w:b w:val="0"/>
          <w:bCs/>
          <w:color w:val="000000"/>
          <w:szCs w:val="21"/>
          <w:lang w:eastAsia="zh-CN"/>
        </w:rPr>
        <w:t>恒河（印度／尼泊尔／中国／孟加拉国）</w:t>
      </w:r>
    </w:p>
    <w:p w14:paraId="6CC5E3A1">
      <w:pPr>
        <w:rPr>
          <w:rFonts w:hint="eastAsia" w:eastAsia="宋体"/>
          <w:b/>
          <w:color w:val="000000"/>
          <w:szCs w:val="21"/>
          <w:lang w:eastAsia="zh-CN"/>
        </w:rPr>
      </w:pPr>
      <w:r>
        <w:rPr>
          <w:rFonts w:hint="eastAsia" w:eastAsia="宋体"/>
          <w:b w:val="0"/>
          <w:bCs/>
          <w:color w:val="000000"/>
          <w:szCs w:val="21"/>
          <w:lang w:eastAsia="zh-CN"/>
        </w:rPr>
        <w:t>尼亚加拉河（美国／加拿大）</w:t>
      </w:r>
    </w:p>
    <w:p w14:paraId="5FDCDBF5">
      <w:pPr>
        <w:rPr>
          <w:rFonts w:hint="eastAsia" w:eastAsia="宋体"/>
          <w:b/>
          <w:color w:val="000000"/>
          <w:szCs w:val="21"/>
          <w:lang w:eastAsia="zh-CN"/>
        </w:rPr>
      </w:pPr>
    </w:p>
    <w:p w14:paraId="024A31E7">
      <w:pPr>
        <w:rPr>
          <w:rFonts w:hint="eastAsia"/>
          <w:b/>
          <w:color w:val="000000"/>
          <w:szCs w:val="21"/>
          <w:lang w:val="en-US" w:eastAsia="zh-CN"/>
        </w:rPr>
      </w:pPr>
      <w:r>
        <w:rPr>
          <w:rFonts w:hint="eastAsia"/>
          <w:b/>
          <w:color w:val="000000"/>
          <w:szCs w:val="21"/>
          <w:lang w:val="en-US" w:eastAsia="zh-CN"/>
        </w:rPr>
        <w:t>内页插图：</w:t>
      </w:r>
    </w:p>
    <w:p w14:paraId="7F442B8D">
      <w:pPr>
        <w:rPr>
          <w:rFonts w:hint="eastAsia"/>
          <w:b/>
          <w:color w:val="000000"/>
          <w:szCs w:val="21"/>
          <w:lang w:val="en-US" w:eastAsia="zh-CN"/>
        </w:rPr>
      </w:pPr>
    </w:p>
    <w:p w14:paraId="0ED5CBA6">
      <w:pPr>
        <w:rPr>
          <w:rFonts w:hint="default"/>
          <w:b/>
          <w:color w:val="000000"/>
          <w:szCs w:val="21"/>
          <w:lang w:val="en-US" w:eastAsia="zh-CN"/>
        </w:rPr>
      </w:pPr>
      <w:r>
        <w:drawing>
          <wp:inline distT="0" distB="0" distL="114300" distR="114300">
            <wp:extent cx="3220720" cy="2148205"/>
            <wp:effectExtent l="0" t="0" r="8255"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3220720" cy="2148205"/>
                    </a:xfrm>
                    <a:prstGeom prst="rect">
                      <a:avLst/>
                    </a:prstGeom>
                    <a:noFill/>
                    <a:ln>
                      <a:noFill/>
                    </a:ln>
                  </pic:spPr>
                </pic:pic>
              </a:graphicData>
            </a:graphic>
          </wp:inline>
        </w:drawing>
      </w:r>
      <w:r>
        <w:drawing>
          <wp:inline distT="0" distB="0" distL="114300" distR="114300">
            <wp:extent cx="3237230" cy="2159000"/>
            <wp:effectExtent l="0" t="0" r="1270"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3237230" cy="2159000"/>
                    </a:xfrm>
                    <a:prstGeom prst="rect">
                      <a:avLst/>
                    </a:prstGeom>
                    <a:noFill/>
                    <a:ln>
                      <a:noFill/>
                    </a:ln>
                  </pic:spPr>
                </pic:pic>
              </a:graphicData>
            </a:graphic>
          </wp:inline>
        </w:drawing>
      </w:r>
      <w:r>
        <w:drawing>
          <wp:inline distT="0" distB="0" distL="114300" distR="114300">
            <wp:extent cx="3150235" cy="2100580"/>
            <wp:effectExtent l="0" t="0" r="254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3150235" cy="2100580"/>
                    </a:xfrm>
                    <a:prstGeom prst="rect">
                      <a:avLst/>
                    </a:prstGeom>
                    <a:noFill/>
                    <a:ln>
                      <a:noFill/>
                    </a:ln>
                  </pic:spPr>
                </pic:pic>
              </a:graphicData>
            </a:graphic>
          </wp:inline>
        </w:drawing>
      </w:r>
    </w:p>
    <w:p w14:paraId="34EF1D3F">
      <w:pPr>
        <w:rPr>
          <w:rFonts w:hint="eastAsia" w:eastAsia="宋体"/>
          <w:b/>
          <w:color w:val="000000"/>
          <w:szCs w:val="21"/>
          <w:lang w:eastAsia="zh-CN"/>
        </w:rPr>
      </w:pPr>
    </w:p>
    <w:p w14:paraId="4250D192">
      <w:pPr>
        <w:rPr>
          <w:b/>
          <w:bCs/>
          <w:color w:val="000000"/>
        </w:rPr>
      </w:pPr>
      <w:r>
        <w:rPr>
          <w:rFonts w:hint="eastAsia"/>
          <w:b/>
          <w:bCs/>
          <w:color w:val="000000"/>
        </w:rPr>
        <w:t>作者介绍：</w:t>
      </w:r>
    </w:p>
    <w:p w14:paraId="18F28CED">
      <w:pPr>
        <w:rPr>
          <w:color w:val="000000"/>
          <w:szCs w:val="21"/>
        </w:rPr>
      </w:pPr>
    </w:p>
    <w:p w14:paraId="6CEA40D3">
      <w:pPr>
        <w:widowControl/>
        <w:shd w:val="clear" w:color="auto" w:fill="FFFFFF"/>
        <w:ind w:firstLine="480" w:firstLineChars="200"/>
        <w:rPr>
          <w:rFonts w:hint="eastAsia"/>
          <w:b w:val="0"/>
          <w:bCs w:val="0"/>
          <w:color w:val="000000"/>
          <w:szCs w:val="21"/>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23495</wp:posOffset>
            </wp:positionH>
            <wp:positionV relativeFrom="paragraph">
              <wp:posOffset>22225</wp:posOffset>
            </wp:positionV>
            <wp:extent cx="967105" cy="967105"/>
            <wp:effectExtent l="0" t="0" r="4445" b="4445"/>
            <wp:wrapSquare wrapText="bothSides"/>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5"/>
                    <a:stretch>
                      <a:fillRect/>
                    </a:stretch>
                  </pic:blipFill>
                  <pic:spPr>
                    <a:xfrm>
                      <a:off x="0" y="0"/>
                      <a:ext cx="967105" cy="967105"/>
                    </a:xfrm>
                    <a:prstGeom prst="rect">
                      <a:avLst/>
                    </a:prstGeom>
                    <a:noFill/>
                    <a:ln w="9525">
                      <a:noFill/>
                    </a:ln>
                  </pic:spPr>
                </pic:pic>
              </a:graphicData>
            </a:graphic>
          </wp:anchor>
        </w:drawing>
      </w:r>
      <w:r>
        <w:rPr>
          <w:rFonts w:hint="eastAsia"/>
          <w:b/>
          <w:bCs/>
          <w:color w:val="000000"/>
          <w:szCs w:val="21"/>
        </w:rPr>
        <w:t>吉奥·</w:t>
      </w:r>
      <w:r>
        <w:rPr>
          <w:b/>
          <w:bCs/>
          <w:color w:val="000000"/>
          <w:szCs w:val="21"/>
        </w:rPr>
        <w:t>卢瑟福</w:t>
      </w:r>
      <w:r>
        <w:rPr>
          <w:rFonts w:hint="eastAsia"/>
          <w:b/>
          <w:bCs/>
          <w:color w:val="000000"/>
          <w:szCs w:val="21"/>
          <w:lang w:val="en-US" w:eastAsia="zh-CN"/>
        </w:rPr>
        <w:t>(</w:t>
      </w:r>
      <w:r>
        <w:rPr>
          <w:rFonts w:hint="eastAsia"/>
          <w:b/>
          <w:bCs/>
          <w:color w:val="000000"/>
          <w:szCs w:val="21"/>
        </w:rPr>
        <w:t>Geo Rutherford</w:t>
      </w:r>
      <w:r>
        <w:rPr>
          <w:rFonts w:hint="eastAsia"/>
          <w:b/>
          <w:bCs/>
          <w:color w:val="000000"/>
          <w:szCs w:val="21"/>
          <w:lang w:val="en-US" w:eastAsia="zh-CN"/>
        </w:rPr>
        <w:t xml:space="preserve">) </w:t>
      </w:r>
      <w:r>
        <w:rPr>
          <w:rFonts w:hint="eastAsia"/>
          <w:b w:val="0"/>
          <w:bCs w:val="0"/>
          <w:color w:val="000000"/>
          <w:szCs w:val="21"/>
          <w:lang w:val="en-US" w:eastAsia="zh-CN"/>
        </w:rPr>
        <w:t>是</w:t>
      </w:r>
      <w:r>
        <w:rPr>
          <w:rFonts w:hint="eastAsia"/>
          <w:b w:val="0"/>
          <w:bCs w:val="0"/>
          <w:color w:val="000000"/>
          <w:szCs w:val="21"/>
        </w:rPr>
        <w:t>《</w:t>
      </w:r>
      <w:r>
        <w:rPr>
          <w:rFonts w:hint="eastAsia"/>
          <w:b w:val="0"/>
          <w:bCs w:val="0"/>
          <w:color w:val="000000"/>
          <w:szCs w:val="21"/>
          <w:lang w:val="en-US" w:eastAsia="zh-CN"/>
        </w:rPr>
        <w:t>古怪</w:t>
      </w:r>
      <w:r>
        <w:rPr>
          <w:rFonts w:hint="eastAsia"/>
          <w:b w:val="0"/>
          <w:bCs w:val="0"/>
          <w:color w:val="000000"/>
          <w:szCs w:val="21"/>
        </w:rPr>
        <w:t>湖泊》</w:t>
      </w:r>
      <w:r>
        <w:rPr>
          <w:rFonts w:hint="eastAsia"/>
          <w:b w:val="0"/>
          <w:bCs w:val="0"/>
          <w:color w:val="000000"/>
          <w:szCs w:val="21"/>
          <w:lang w:val="en-US" w:eastAsia="zh-CN"/>
        </w:rPr>
        <w:t>(</w:t>
      </w:r>
      <w:r>
        <w:rPr>
          <w:rFonts w:hint="eastAsia"/>
          <w:b w:val="0"/>
          <w:bCs w:val="0"/>
          <w:i/>
          <w:iCs/>
          <w:color w:val="000000"/>
          <w:szCs w:val="21"/>
        </w:rPr>
        <w:t>Spooky Lakes</w:t>
      </w:r>
      <w:r>
        <w:rPr>
          <w:rFonts w:hint="eastAsia"/>
          <w:b w:val="0"/>
          <w:bCs w:val="0"/>
          <w:color w:val="000000"/>
          <w:szCs w:val="21"/>
          <w:lang w:val="en-US" w:eastAsia="zh-CN"/>
        </w:rPr>
        <w:t xml:space="preserve">) </w:t>
      </w:r>
      <w:r>
        <w:rPr>
          <w:rFonts w:hint="eastAsia"/>
          <w:b w:val="0"/>
          <w:bCs w:val="0"/>
          <w:color w:val="000000"/>
          <w:szCs w:val="21"/>
        </w:rPr>
        <w:t>作者，该书为《纽约时报》畅销书。她同时是一位艺术家与教师，整个职业生涯致力于艺术教育。现任威斯康星大学密尔沃基分校兼职教授，并担任蓝湖美术营</w:t>
      </w:r>
      <w:r>
        <w:rPr>
          <w:rFonts w:hint="eastAsia"/>
          <w:b w:val="0"/>
          <w:bCs w:val="0"/>
          <w:color w:val="000000"/>
          <w:szCs w:val="21"/>
          <w:lang w:val="en-US" w:eastAsia="zh-CN"/>
        </w:rPr>
        <w:t>(</w:t>
      </w:r>
      <w:r>
        <w:rPr>
          <w:rFonts w:hint="eastAsia"/>
          <w:b w:val="0"/>
          <w:bCs w:val="0"/>
          <w:color w:val="000000"/>
          <w:szCs w:val="21"/>
        </w:rPr>
        <w:t>Blue Lake Fine Arts Camp</w:t>
      </w:r>
      <w:r>
        <w:rPr>
          <w:rFonts w:hint="eastAsia"/>
          <w:b w:val="0"/>
          <w:bCs w:val="0"/>
          <w:color w:val="000000"/>
          <w:szCs w:val="21"/>
          <w:lang w:val="en-US" w:eastAsia="zh-CN"/>
        </w:rPr>
        <w:t xml:space="preserve">) </w:t>
      </w:r>
      <w:r>
        <w:rPr>
          <w:rFonts w:hint="eastAsia"/>
          <w:b w:val="0"/>
          <w:bCs w:val="0"/>
          <w:color w:val="000000"/>
          <w:szCs w:val="21"/>
        </w:rPr>
        <w:t>视觉艺术总监。</w:t>
      </w:r>
    </w:p>
    <w:p w14:paraId="740A50E6">
      <w:pPr>
        <w:widowControl/>
        <w:shd w:val="clear" w:color="auto" w:fill="FFFFFF"/>
        <w:ind w:firstLine="420" w:firstLineChars="200"/>
        <w:rPr>
          <w:rFonts w:hint="eastAsia"/>
          <w:b w:val="0"/>
          <w:bCs w:val="0"/>
          <w:color w:val="000000"/>
          <w:szCs w:val="21"/>
        </w:rPr>
      </w:pPr>
    </w:p>
    <w:p w14:paraId="3DE282AA">
      <w:pPr>
        <w:widowControl/>
        <w:shd w:val="clear" w:color="auto" w:fill="FFFFFF"/>
        <w:ind w:firstLine="420" w:firstLineChars="200"/>
        <w:rPr>
          <w:b w:val="0"/>
          <w:bCs w:val="0"/>
          <w:color w:val="000000"/>
          <w:szCs w:val="21"/>
        </w:rPr>
      </w:pPr>
      <w:r>
        <w:rPr>
          <w:rFonts w:hint="eastAsia"/>
          <w:b w:val="0"/>
          <w:bCs w:val="0"/>
          <w:color w:val="000000"/>
          <w:szCs w:val="21"/>
        </w:rPr>
        <w:t>卢瑟福最初因艺术创作而对湖泊产生兴趣，随后在TikTok分享相关知识，迅速吸引大量观众。她讲解奇特冰层结构或漂浮岛屿科学原理的视频引起全球关注，而每年十月发布的“闹鬼湖泊”系列更使其频道大受欢迎。她出生于加拿大，拥有加拿大与美国双重国籍。</w:t>
      </w:r>
    </w:p>
    <w:p w14:paraId="567BACBD">
      <w:pPr>
        <w:rPr>
          <w:rFonts w:hint="eastAsia" w:eastAsia="宋体"/>
          <w:b/>
          <w:color w:val="000000"/>
          <w:szCs w:val="21"/>
          <w:lang w:eastAsia="zh-CN"/>
        </w:rPr>
      </w:pPr>
      <w:bookmarkStart w:id="1" w:name="_GoBack"/>
      <w:bookmarkEnd w:id="1"/>
    </w:p>
    <w:p w14:paraId="0BD4B25E">
      <w:pPr>
        <w:rPr>
          <w:rFonts w:hint="eastAsia" w:eastAsia="宋体"/>
          <w:b/>
          <w:color w:val="000000"/>
          <w:szCs w:val="21"/>
          <w:lang w:eastAsia="zh-CN"/>
        </w:rPr>
      </w:pPr>
    </w:p>
    <w:p w14:paraId="39B8345A">
      <w:pPr>
        <w:rPr>
          <w:rFonts w:hint="eastAsia" w:eastAsia="宋体"/>
          <w:b/>
          <w:color w:val="000000"/>
          <w:szCs w:val="21"/>
          <w:lang w:eastAsia="zh-CN"/>
        </w:rPr>
      </w:pPr>
    </w:p>
    <w:p w14:paraId="13812ED8">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0"/>
          <w:rFonts w:hint="eastAsia"/>
          <w:szCs w:val="21"/>
        </w:rPr>
        <w:t>Righ</w:t>
      </w:r>
      <w:r>
        <w:rPr>
          <w:rStyle w:val="10"/>
          <w:szCs w:val="21"/>
        </w:rPr>
        <w:t>ts@nurnberg.com.cn</w:t>
      </w:r>
      <w:r>
        <w:rPr>
          <w:rStyle w:val="10"/>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0"/>
          <w:szCs w:val="21"/>
        </w:rPr>
      </w:pPr>
      <w:r>
        <w:rPr>
          <w:color w:val="000000"/>
          <w:szCs w:val="21"/>
        </w:rPr>
        <w:t>公司网址：</w:t>
      </w:r>
      <w:r>
        <w:fldChar w:fldCharType="begin"/>
      </w:r>
      <w:r>
        <w:instrText xml:space="preserve"> HYPERLINK "http://www.nurnberg.com.cn/" </w:instrText>
      </w:r>
      <w:r>
        <w:fldChar w:fldCharType="separate"/>
      </w:r>
      <w:r>
        <w:rPr>
          <w:rStyle w:val="10"/>
          <w:szCs w:val="21"/>
        </w:rPr>
        <w:t>http://www.nurnberg.com.cn</w:t>
      </w:r>
      <w:r>
        <w:rPr>
          <w:rStyle w:val="10"/>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0"/>
          <w:szCs w:val="21"/>
        </w:rPr>
        <w:t>http://www.nurnberg.com.cn/booklist_zh/list.aspx</w:t>
      </w:r>
      <w:r>
        <w:rPr>
          <w:rStyle w:val="10"/>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0"/>
          <w:szCs w:val="21"/>
        </w:rPr>
        <w:t>http://www.nurnberg.com.cn/book/book.aspx</w:t>
      </w:r>
      <w:r>
        <w:rPr>
          <w:rStyle w:val="10"/>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0"/>
          <w:szCs w:val="21"/>
        </w:rPr>
        <w:t>http://www.nurnberg.com.cn/video/video.aspx</w:t>
      </w:r>
      <w:r>
        <w:rPr>
          <w:rStyle w:val="10"/>
          <w:szCs w:val="21"/>
        </w:rPr>
        <w:fldChar w:fldCharType="end"/>
      </w:r>
    </w:p>
    <w:p w14:paraId="0E913194">
      <w:pPr>
        <w:rPr>
          <w:rStyle w:val="10"/>
          <w:szCs w:val="21"/>
        </w:rPr>
      </w:pPr>
      <w:r>
        <w:rPr>
          <w:color w:val="000000"/>
          <w:szCs w:val="21"/>
        </w:rPr>
        <w:t>豆瓣小站：</w:t>
      </w:r>
      <w:r>
        <w:fldChar w:fldCharType="begin"/>
      </w:r>
      <w:r>
        <w:instrText xml:space="preserve"> HYPERLINK "http://site.douban.com/110577/" </w:instrText>
      </w:r>
      <w:r>
        <w:fldChar w:fldCharType="separate"/>
      </w:r>
      <w:r>
        <w:rPr>
          <w:rStyle w:val="10"/>
          <w:szCs w:val="21"/>
        </w:rPr>
        <w:t>http://site.douban.com/110577/</w:t>
      </w:r>
      <w:r>
        <w:rPr>
          <w:rStyle w:val="10"/>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p w14:paraId="6141D2A6">
      <w:pPr>
        <w:rPr>
          <w:b/>
          <w:color w:val="000000"/>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A5849">
    <w:pPr>
      <w:pBdr>
        <w:bottom w:val="single" w:color="auto" w:sz="6" w:space="1"/>
      </w:pBdr>
      <w:jc w:val="center"/>
      <w:rPr>
        <w:rFonts w:ascii="方正姚体" w:eastAsia="方正姚体"/>
        <w:sz w:val="18"/>
      </w:rPr>
    </w:pPr>
  </w:p>
  <w:p w14:paraId="26B9EB6C">
    <w:pPr>
      <w:jc w:val="center"/>
      <w:rPr>
        <w:rFonts w:ascii="方正姚体" w:eastAsia="方正姚体"/>
        <w:sz w:val="18"/>
      </w:rPr>
    </w:pPr>
  </w:p>
  <w:p w14:paraId="45894E4C">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3F8D9F10">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371C0068">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0"/>
        <w:rFonts w:hint="eastAsia" w:ascii="方正姚体" w:hAnsi="华文仿宋" w:eastAsia="方正姚体"/>
      </w:rPr>
      <w:t>www.nurnberg.com.cn</w:t>
    </w:r>
    <w:r>
      <w:rPr>
        <w:rStyle w:val="10"/>
        <w:rFonts w:hint="eastAsia" w:ascii="方正姚体" w:hAnsi="华文仿宋" w:eastAsia="方正姚体"/>
      </w:rPr>
      <w:fldChar w:fldCharType="end"/>
    </w:r>
  </w:p>
  <w:p w14:paraId="48485638">
    <w:pPr>
      <w:pStyle w:val="4"/>
      <w:jc w:val="center"/>
      <w:rPr>
        <w:rFonts w:eastAsia="方正姚体"/>
      </w:rPr>
    </w:pPr>
  </w:p>
  <w:p w14:paraId="1A208447">
    <w:pPr>
      <w:pStyle w:val="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98E1A">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188D6852">
    <w:pPr>
      <w:pStyle w:val="5"/>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8F3D7A"/>
    <w:multiLevelType w:val="multilevel"/>
    <w:tmpl w:val="588F3D7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1ZjkwMjYyMjBjM2MyYjljMGEyNzZiYTg1ZDcyODQifQ=="/>
  </w:docVars>
  <w:rsids>
    <w:rsidRoot w:val="007F052A"/>
    <w:rsid w:val="00000252"/>
    <w:rsid w:val="00002225"/>
    <w:rsid w:val="0000232C"/>
    <w:rsid w:val="000024E0"/>
    <w:rsid w:val="000061A2"/>
    <w:rsid w:val="0001474A"/>
    <w:rsid w:val="00016F32"/>
    <w:rsid w:val="000227F3"/>
    <w:rsid w:val="000247E6"/>
    <w:rsid w:val="000259E7"/>
    <w:rsid w:val="000262F9"/>
    <w:rsid w:val="00026339"/>
    <w:rsid w:val="000306AD"/>
    <w:rsid w:val="00032536"/>
    <w:rsid w:val="000331E0"/>
    <w:rsid w:val="0003519D"/>
    <w:rsid w:val="00047A69"/>
    <w:rsid w:val="00065E79"/>
    <w:rsid w:val="00073D8C"/>
    <w:rsid w:val="00074601"/>
    <w:rsid w:val="00075E9F"/>
    <w:rsid w:val="00077291"/>
    <w:rsid w:val="00077B9D"/>
    <w:rsid w:val="000821AD"/>
    <w:rsid w:val="00083C24"/>
    <w:rsid w:val="00085462"/>
    <w:rsid w:val="0008719A"/>
    <w:rsid w:val="000917B5"/>
    <w:rsid w:val="00093651"/>
    <w:rsid w:val="000A49BC"/>
    <w:rsid w:val="000A50F1"/>
    <w:rsid w:val="000B3714"/>
    <w:rsid w:val="000B7BC8"/>
    <w:rsid w:val="000C06F2"/>
    <w:rsid w:val="000C66CF"/>
    <w:rsid w:val="000C7160"/>
    <w:rsid w:val="000D045D"/>
    <w:rsid w:val="000D05E9"/>
    <w:rsid w:val="000D6A3D"/>
    <w:rsid w:val="000E217C"/>
    <w:rsid w:val="000E4CCF"/>
    <w:rsid w:val="000F0EFD"/>
    <w:rsid w:val="000F1C1C"/>
    <w:rsid w:val="000F2EE7"/>
    <w:rsid w:val="000F33CE"/>
    <w:rsid w:val="000F6885"/>
    <w:rsid w:val="00105136"/>
    <w:rsid w:val="00107B5B"/>
    <w:rsid w:val="001114E9"/>
    <w:rsid w:val="001173E6"/>
    <w:rsid w:val="00123912"/>
    <w:rsid w:val="00130EC5"/>
    <w:rsid w:val="0013657C"/>
    <w:rsid w:val="0013712D"/>
    <w:rsid w:val="00140E42"/>
    <w:rsid w:val="00152CB2"/>
    <w:rsid w:val="001544FF"/>
    <w:rsid w:val="00156735"/>
    <w:rsid w:val="001579E3"/>
    <w:rsid w:val="00164D30"/>
    <w:rsid w:val="00171DE9"/>
    <w:rsid w:val="00172B27"/>
    <w:rsid w:val="00180691"/>
    <w:rsid w:val="00184C22"/>
    <w:rsid w:val="001903B7"/>
    <w:rsid w:val="00194AA9"/>
    <w:rsid w:val="00196DE3"/>
    <w:rsid w:val="0019764B"/>
    <w:rsid w:val="001A03B8"/>
    <w:rsid w:val="001A29EE"/>
    <w:rsid w:val="001A5016"/>
    <w:rsid w:val="001A5043"/>
    <w:rsid w:val="001A6030"/>
    <w:rsid w:val="001A79E3"/>
    <w:rsid w:val="001B0DFB"/>
    <w:rsid w:val="001B40A8"/>
    <w:rsid w:val="001B4305"/>
    <w:rsid w:val="001B588A"/>
    <w:rsid w:val="001C5BD5"/>
    <w:rsid w:val="001C7E88"/>
    <w:rsid w:val="001F3C02"/>
    <w:rsid w:val="001F5A0D"/>
    <w:rsid w:val="001F6FE6"/>
    <w:rsid w:val="002010E8"/>
    <w:rsid w:val="002037BB"/>
    <w:rsid w:val="00205670"/>
    <w:rsid w:val="002114CF"/>
    <w:rsid w:val="002225C2"/>
    <w:rsid w:val="002254A5"/>
    <w:rsid w:val="002311D5"/>
    <w:rsid w:val="002415F4"/>
    <w:rsid w:val="002501DC"/>
    <w:rsid w:val="00250807"/>
    <w:rsid w:val="00250DDD"/>
    <w:rsid w:val="002545CB"/>
    <w:rsid w:val="00256012"/>
    <w:rsid w:val="002737F2"/>
    <w:rsid w:val="002740EA"/>
    <w:rsid w:val="00275422"/>
    <w:rsid w:val="00280068"/>
    <w:rsid w:val="00280E46"/>
    <w:rsid w:val="002819DC"/>
    <w:rsid w:val="00285D6D"/>
    <w:rsid w:val="002932A2"/>
    <w:rsid w:val="002939D1"/>
    <w:rsid w:val="002961CB"/>
    <w:rsid w:val="00296928"/>
    <w:rsid w:val="00297D02"/>
    <w:rsid w:val="00297E83"/>
    <w:rsid w:val="002A2062"/>
    <w:rsid w:val="002A2D43"/>
    <w:rsid w:val="002A50DB"/>
    <w:rsid w:val="002C263D"/>
    <w:rsid w:val="002C3FCA"/>
    <w:rsid w:val="002C53B3"/>
    <w:rsid w:val="002D053A"/>
    <w:rsid w:val="002D1372"/>
    <w:rsid w:val="002D5256"/>
    <w:rsid w:val="002D5BD7"/>
    <w:rsid w:val="002D6A7D"/>
    <w:rsid w:val="002D70F0"/>
    <w:rsid w:val="002D79FF"/>
    <w:rsid w:val="002E2D84"/>
    <w:rsid w:val="002E3078"/>
    <w:rsid w:val="002F0F94"/>
    <w:rsid w:val="002F2202"/>
    <w:rsid w:val="002F2E15"/>
    <w:rsid w:val="002F6264"/>
    <w:rsid w:val="00300D22"/>
    <w:rsid w:val="00304F84"/>
    <w:rsid w:val="00307CCC"/>
    <w:rsid w:val="00311AD8"/>
    <w:rsid w:val="003127C9"/>
    <w:rsid w:val="003133CC"/>
    <w:rsid w:val="00313D2D"/>
    <w:rsid w:val="00314575"/>
    <w:rsid w:val="003176D5"/>
    <w:rsid w:val="0033486F"/>
    <w:rsid w:val="00340677"/>
    <w:rsid w:val="00341157"/>
    <w:rsid w:val="003423EC"/>
    <w:rsid w:val="00346C3D"/>
    <w:rsid w:val="00346D0B"/>
    <w:rsid w:val="00346D3A"/>
    <w:rsid w:val="0034736E"/>
    <w:rsid w:val="00351A3C"/>
    <w:rsid w:val="00355AD3"/>
    <w:rsid w:val="00355D58"/>
    <w:rsid w:val="00357CEA"/>
    <w:rsid w:val="00362D74"/>
    <w:rsid w:val="00376C62"/>
    <w:rsid w:val="003823A5"/>
    <w:rsid w:val="00384FD7"/>
    <w:rsid w:val="003869AC"/>
    <w:rsid w:val="00392752"/>
    <w:rsid w:val="003929E0"/>
    <w:rsid w:val="003A4554"/>
    <w:rsid w:val="003A539D"/>
    <w:rsid w:val="003A5618"/>
    <w:rsid w:val="003A6A3B"/>
    <w:rsid w:val="003A7CC8"/>
    <w:rsid w:val="003B2835"/>
    <w:rsid w:val="003B32E6"/>
    <w:rsid w:val="003B5595"/>
    <w:rsid w:val="003C0F4D"/>
    <w:rsid w:val="003C22B5"/>
    <w:rsid w:val="003C3381"/>
    <w:rsid w:val="003C70BF"/>
    <w:rsid w:val="003C77DA"/>
    <w:rsid w:val="003D00BE"/>
    <w:rsid w:val="003D16AD"/>
    <w:rsid w:val="003D4F9F"/>
    <w:rsid w:val="003D6B81"/>
    <w:rsid w:val="003D6D42"/>
    <w:rsid w:val="003E3C12"/>
    <w:rsid w:val="003E6591"/>
    <w:rsid w:val="003E7F73"/>
    <w:rsid w:val="003F1929"/>
    <w:rsid w:val="003F2A10"/>
    <w:rsid w:val="003F41CA"/>
    <w:rsid w:val="003F43C8"/>
    <w:rsid w:val="00402CC5"/>
    <w:rsid w:val="00403DB5"/>
    <w:rsid w:val="00406DB9"/>
    <w:rsid w:val="00414156"/>
    <w:rsid w:val="00417843"/>
    <w:rsid w:val="0042315F"/>
    <w:rsid w:val="00426356"/>
    <w:rsid w:val="00431AF8"/>
    <w:rsid w:val="004406E8"/>
    <w:rsid w:val="00442D40"/>
    <w:rsid w:val="0045033D"/>
    <w:rsid w:val="004538BF"/>
    <w:rsid w:val="0045428F"/>
    <w:rsid w:val="00460C6F"/>
    <w:rsid w:val="00474FC1"/>
    <w:rsid w:val="00494C4E"/>
    <w:rsid w:val="004A042C"/>
    <w:rsid w:val="004A3FCA"/>
    <w:rsid w:val="004A4EAC"/>
    <w:rsid w:val="004A6FD6"/>
    <w:rsid w:val="004C0DDB"/>
    <w:rsid w:val="004C229F"/>
    <w:rsid w:val="004C230E"/>
    <w:rsid w:val="004C37B0"/>
    <w:rsid w:val="004D140E"/>
    <w:rsid w:val="004D1FE2"/>
    <w:rsid w:val="004D2FB9"/>
    <w:rsid w:val="004D56F8"/>
    <w:rsid w:val="004E5B9A"/>
    <w:rsid w:val="004E6D6A"/>
    <w:rsid w:val="004F0B05"/>
    <w:rsid w:val="004F1204"/>
    <w:rsid w:val="004F71D4"/>
    <w:rsid w:val="00504405"/>
    <w:rsid w:val="00505C79"/>
    <w:rsid w:val="00506F10"/>
    <w:rsid w:val="0050762D"/>
    <w:rsid w:val="00510C56"/>
    <w:rsid w:val="0051790D"/>
    <w:rsid w:val="0052000D"/>
    <w:rsid w:val="00521465"/>
    <w:rsid w:val="005261D6"/>
    <w:rsid w:val="0052696C"/>
    <w:rsid w:val="00526B8D"/>
    <w:rsid w:val="00527D17"/>
    <w:rsid w:val="00530B08"/>
    <w:rsid w:val="00531DBC"/>
    <w:rsid w:val="00535EA5"/>
    <w:rsid w:val="00536E8E"/>
    <w:rsid w:val="0053729A"/>
    <w:rsid w:val="00542DCA"/>
    <w:rsid w:val="00544391"/>
    <w:rsid w:val="005456CD"/>
    <w:rsid w:val="00546CF7"/>
    <w:rsid w:val="00551120"/>
    <w:rsid w:val="00553C16"/>
    <w:rsid w:val="005616FF"/>
    <w:rsid w:val="005643FD"/>
    <w:rsid w:val="00566B1F"/>
    <w:rsid w:val="005704AC"/>
    <w:rsid w:val="00574CB5"/>
    <w:rsid w:val="00582E74"/>
    <w:rsid w:val="00584081"/>
    <w:rsid w:val="005872EC"/>
    <w:rsid w:val="00592274"/>
    <w:rsid w:val="00592B58"/>
    <w:rsid w:val="005A2800"/>
    <w:rsid w:val="005A46C5"/>
    <w:rsid w:val="005B2BAD"/>
    <w:rsid w:val="005B32B9"/>
    <w:rsid w:val="005B55C1"/>
    <w:rsid w:val="005B68BB"/>
    <w:rsid w:val="005C014B"/>
    <w:rsid w:val="005C25F2"/>
    <w:rsid w:val="005C58CC"/>
    <w:rsid w:val="005C5B65"/>
    <w:rsid w:val="005C5D68"/>
    <w:rsid w:val="005C7F43"/>
    <w:rsid w:val="005D548F"/>
    <w:rsid w:val="005E2D65"/>
    <w:rsid w:val="005E2DBB"/>
    <w:rsid w:val="005E3B5A"/>
    <w:rsid w:val="005E62A7"/>
    <w:rsid w:val="005F2988"/>
    <w:rsid w:val="005F3204"/>
    <w:rsid w:val="005F6020"/>
    <w:rsid w:val="006014AA"/>
    <w:rsid w:val="00602C70"/>
    <w:rsid w:val="006031E0"/>
    <w:rsid w:val="00605B2F"/>
    <w:rsid w:val="00610015"/>
    <w:rsid w:val="0061026D"/>
    <w:rsid w:val="00614597"/>
    <w:rsid w:val="0062059E"/>
    <w:rsid w:val="00622778"/>
    <w:rsid w:val="006230F7"/>
    <w:rsid w:val="006242E4"/>
    <w:rsid w:val="00631B79"/>
    <w:rsid w:val="00631CF4"/>
    <w:rsid w:val="00635AC1"/>
    <w:rsid w:val="00636179"/>
    <w:rsid w:val="0065342F"/>
    <w:rsid w:val="00653B56"/>
    <w:rsid w:val="00653DE1"/>
    <w:rsid w:val="00655DDC"/>
    <w:rsid w:val="00665B93"/>
    <w:rsid w:val="0067007C"/>
    <w:rsid w:val="0067639B"/>
    <w:rsid w:val="00680693"/>
    <w:rsid w:val="0069499D"/>
    <w:rsid w:val="006A400D"/>
    <w:rsid w:val="006B28DA"/>
    <w:rsid w:val="006B30E8"/>
    <w:rsid w:val="006B731F"/>
    <w:rsid w:val="006B7B1A"/>
    <w:rsid w:val="006C076F"/>
    <w:rsid w:val="006C25CE"/>
    <w:rsid w:val="006C2B4B"/>
    <w:rsid w:val="006C2B86"/>
    <w:rsid w:val="006C6CBC"/>
    <w:rsid w:val="006E168D"/>
    <w:rsid w:val="006E4AAA"/>
    <w:rsid w:val="006E6483"/>
    <w:rsid w:val="006E697E"/>
    <w:rsid w:val="006F1486"/>
    <w:rsid w:val="006F424C"/>
    <w:rsid w:val="006F7CBE"/>
    <w:rsid w:val="007004AE"/>
    <w:rsid w:val="00705B7F"/>
    <w:rsid w:val="0070721A"/>
    <w:rsid w:val="00716A39"/>
    <w:rsid w:val="0071785B"/>
    <w:rsid w:val="007216E3"/>
    <w:rsid w:val="00723865"/>
    <w:rsid w:val="007241DA"/>
    <w:rsid w:val="00724993"/>
    <w:rsid w:val="00725065"/>
    <w:rsid w:val="00735B0B"/>
    <w:rsid w:val="00741E47"/>
    <w:rsid w:val="007424CD"/>
    <w:rsid w:val="00743544"/>
    <w:rsid w:val="00744CCF"/>
    <w:rsid w:val="00747F4C"/>
    <w:rsid w:val="00752BFC"/>
    <w:rsid w:val="00753618"/>
    <w:rsid w:val="00757476"/>
    <w:rsid w:val="00761732"/>
    <w:rsid w:val="007676D2"/>
    <w:rsid w:val="00767716"/>
    <w:rsid w:val="007708E0"/>
    <w:rsid w:val="00772357"/>
    <w:rsid w:val="007747EF"/>
    <w:rsid w:val="00774B58"/>
    <w:rsid w:val="00777C26"/>
    <w:rsid w:val="0078298B"/>
    <w:rsid w:val="00787573"/>
    <w:rsid w:val="00787E66"/>
    <w:rsid w:val="0079459D"/>
    <w:rsid w:val="00795BD3"/>
    <w:rsid w:val="007A2ABE"/>
    <w:rsid w:val="007A37D0"/>
    <w:rsid w:val="007A5A7F"/>
    <w:rsid w:val="007B0ADD"/>
    <w:rsid w:val="007B266D"/>
    <w:rsid w:val="007B3AE3"/>
    <w:rsid w:val="007B55AC"/>
    <w:rsid w:val="007B5F09"/>
    <w:rsid w:val="007B7E42"/>
    <w:rsid w:val="007C1C3E"/>
    <w:rsid w:val="007C1E4E"/>
    <w:rsid w:val="007C29DE"/>
    <w:rsid w:val="007C7640"/>
    <w:rsid w:val="007C7B04"/>
    <w:rsid w:val="007E2259"/>
    <w:rsid w:val="007E3053"/>
    <w:rsid w:val="007E33F3"/>
    <w:rsid w:val="007E4552"/>
    <w:rsid w:val="007E5BB3"/>
    <w:rsid w:val="007E691B"/>
    <w:rsid w:val="007F052A"/>
    <w:rsid w:val="00806BF9"/>
    <w:rsid w:val="0081585F"/>
    <w:rsid w:val="00817316"/>
    <w:rsid w:val="008217EE"/>
    <w:rsid w:val="00821AAF"/>
    <w:rsid w:val="008220DE"/>
    <w:rsid w:val="0082401C"/>
    <w:rsid w:val="00826070"/>
    <w:rsid w:val="00836F08"/>
    <w:rsid w:val="00861E6A"/>
    <w:rsid w:val="00866276"/>
    <w:rsid w:val="00866CA7"/>
    <w:rsid w:val="00880B0F"/>
    <w:rsid w:val="0088507A"/>
    <w:rsid w:val="0088569A"/>
    <w:rsid w:val="00886CD3"/>
    <w:rsid w:val="00886D98"/>
    <w:rsid w:val="00890975"/>
    <w:rsid w:val="00892CAD"/>
    <w:rsid w:val="00895484"/>
    <w:rsid w:val="00895723"/>
    <w:rsid w:val="00896B44"/>
    <w:rsid w:val="008A2972"/>
    <w:rsid w:val="008A60FA"/>
    <w:rsid w:val="008B1575"/>
    <w:rsid w:val="008C19B5"/>
    <w:rsid w:val="008C1EA8"/>
    <w:rsid w:val="008C48B3"/>
    <w:rsid w:val="008C4AC8"/>
    <w:rsid w:val="008C6A8E"/>
    <w:rsid w:val="008D3E96"/>
    <w:rsid w:val="008D55F8"/>
    <w:rsid w:val="008D5843"/>
    <w:rsid w:val="008E05CD"/>
    <w:rsid w:val="008E4CFB"/>
    <w:rsid w:val="008E5DF9"/>
    <w:rsid w:val="008E79CD"/>
    <w:rsid w:val="008F08BE"/>
    <w:rsid w:val="008F3C12"/>
    <w:rsid w:val="008F7366"/>
    <w:rsid w:val="00910DDF"/>
    <w:rsid w:val="00911430"/>
    <w:rsid w:val="00920BCA"/>
    <w:rsid w:val="009227B0"/>
    <w:rsid w:val="009277B6"/>
    <w:rsid w:val="00936424"/>
    <w:rsid w:val="009448A6"/>
    <w:rsid w:val="00951C2A"/>
    <w:rsid w:val="009617F8"/>
    <w:rsid w:val="00967CE7"/>
    <w:rsid w:val="009714E0"/>
    <w:rsid w:val="00971F15"/>
    <w:rsid w:val="00972599"/>
    <w:rsid w:val="00973E2A"/>
    <w:rsid w:val="00986367"/>
    <w:rsid w:val="009879C5"/>
    <w:rsid w:val="00987FBE"/>
    <w:rsid w:val="00993B18"/>
    <w:rsid w:val="00996F2F"/>
    <w:rsid w:val="009A1232"/>
    <w:rsid w:val="009A598B"/>
    <w:rsid w:val="009B0BE5"/>
    <w:rsid w:val="009B0ECC"/>
    <w:rsid w:val="009B1FEF"/>
    <w:rsid w:val="009B22B4"/>
    <w:rsid w:val="009C5602"/>
    <w:rsid w:val="009C5D45"/>
    <w:rsid w:val="009D3D40"/>
    <w:rsid w:val="009D58D3"/>
    <w:rsid w:val="009D7A33"/>
    <w:rsid w:val="009E32AD"/>
    <w:rsid w:val="009E6825"/>
    <w:rsid w:val="009E7D25"/>
    <w:rsid w:val="009F1300"/>
    <w:rsid w:val="009F66C2"/>
    <w:rsid w:val="009F7535"/>
    <w:rsid w:val="00A01BEA"/>
    <w:rsid w:val="00A15354"/>
    <w:rsid w:val="00A16B1F"/>
    <w:rsid w:val="00A16C0F"/>
    <w:rsid w:val="00A24E33"/>
    <w:rsid w:val="00A24F21"/>
    <w:rsid w:val="00A258B9"/>
    <w:rsid w:val="00A26879"/>
    <w:rsid w:val="00A2702D"/>
    <w:rsid w:val="00A31F80"/>
    <w:rsid w:val="00A3291F"/>
    <w:rsid w:val="00A32B4D"/>
    <w:rsid w:val="00A3330E"/>
    <w:rsid w:val="00A3656F"/>
    <w:rsid w:val="00A367F1"/>
    <w:rsid w:val="00A37E62"/>
    <w:rsid w:val="00A441C7"/>
    <w:rsid w:val="00A476CC"/>
    <w:rsid w:val="00A5164E"/>
    <w:rsid w:val="00A579E3"/>
    <w:rsid w:val="00A6249E"/>
    <w:rsid w:val="00A658C1"/>
    <w:rsid w:val="00A660D4"/>
    <w:rsid w:val="00A6675E"/>
    <w:rsid w:val="00A717C2"/>
    <w:rsid w:val="00A74003"/>
    <w:rsid w:val="00A876E6"/>
    <w:rsid w:val="00AA1765"/>
    <w:rsid w:val="00AA6771"/>
    <w:rsid w:val="00AA6990"/>
    <w:rsid w:val="00AB0754"/>
    <w:rsid w:val="00AB3B74"/>
    <w:rsid w:val="00AB6E34"/>
    <w:rsid w:val="00AC12FF"/>
    <w:rsid w:val="00AC24CD"/>
    <w:rsid w:val="00AC355E"/>
    <w:rsid w:val="00AC56A1"/>
    <w:rsid w:val="00AD0838"/>
    <w:rsid w:val="00AD3B9D"/>
    <w:rsid w:val="00AE2C59"/>
    <w:rsid w:val="00AE3B86"/>
    <w:rsid w:val="00AE3D23"/>
    <w:rsid w:val="00AE5921"/>
    <w:rsid w:val="00AF3E89"/>
    <w:rsid w:val="00AF600D"/>
    <w:rsid w:val="00B01BD3"/>
    <w:rsid w:val="00B06362"/>
    <w:rsid w:val="00B33AB0"/>
    <w:rsid w:val="00B47ABE"/>
    <w:rsid w:val="00B50CA0"/>
    <w:rsid w:val="00B52BD5"/>
    <w:rsid w:val="00B54084"/>
    <w:rsid w:val="00B60EAF"/>
    <w:rsid w:val="00B64296"/>
    <w:rsid w:val="00B67B83"/>
    <w:rsid w:val="00B70EE6"/>
    <w:rsid w:val="00B73010"/>
    <w:rsid w:val="00B747D9"/>
    <w:rsid w:val="00B75BE0"/>
    <w:rsid w:val="00B768E3"/>
    <w:rsid w:val="00B80402"/>
    <w:rsid w:val="00B81600"/>
    <w:rsid w:val="00B86395"/>
    <w:rsid w:val="00B93F58"/>
    <w:rsid w:val="00B9579B"/>
    <w:rsid w:val="00BA32C1"/>
    <w:rsid w:val="00BA33A5"/>
    <w:rsid w:val="00BC2294"/>
    <w:rsid w:val="00BC4826"/>
    <w:rsid w:val="00BD12A9"/>
    <w:rsid w:val="00BD34E7"/>
    <w:rsid w:val="00BE5647"/>
    <w:rsid w:val="00BE67FE"/>
    <w:rsid w:val="00BF264B"/>
    <w:rsid w:val="00BF4A12"/>
    <w:rsid w:val="00BF5679"/>
    <w:rsid w:val="00BF6604"/>
    <w:rsid w:val="00C031AA"/>
    <w:rsid w:val="00C05D12"/>
    <w:rsid w:val="00C05DF8"/>
    <w:rsid w:val="00C107E7"/>
    <w:rsid w:val="00C11482"/>
    <w:rsid w:val="00C12623"/>
    <w:rsid w:val="00C139BC"/>
    <w:rsid w:val="00C14A20"/>
    <w:rsid w:val="00C165AB"/>
    <w:rsid w:val="00C244A7"/>
    <w:rsid w:val="00C30C81"/>
    <w:rsid w:val="00C344E4"/>
    <w:rsid w:val="00C352BD"/>
    <w:rsid w:val="00C41A2C"/>
    <w:rsid w:val="00C437F7"/>
    <w:rsid w:val="00C4673C"/>
    <w:rsid w:val="00C476D4"/>
    <w:rsid w:val="00C5335A"/>
    <w:rsid w:val="00C6761A"/>
    <w:rsid w:val="00C67BBE"/>
    <w:rsid w:val="00C720E4"/>
    <w:rsid w:val="00C8286B"/>
    <w:rsid w:val="00C8464D"/>
    <w:rsid w:val="00C84679"/>
    <w:rsid w:val="00C85231"/>
    <w:rsid w:val="00C90ACF"/>
    <w:rsid w:val="00C91E61"/>
    <w:rsid w:val="00C975B6"/>
    <w:rsid w:val="00CA0608"/>
    <w:rsid w:val="00CA1492"/>
    <w:rsid w:val="00CA3EF9"/>
    <w:rsid w:val="00CA6FDC"/>
    <w:rsid w:val="00CB4A01"/>
    <w:rsid w:val="00CB4CD1"/>
    <w:rsid w:val="00CB7067"/>
    <w:rsid w:val="00CB7A84"/>
    <w:rsid w:val="00CC0C5D"/>
    <w:rsid w:val="00CC48EF"/>
    <w:rsid w:val="00CD3FC6"/>
    <w:rsid w:val="00CD601B"/>
    <w:rsid w:val="00CE370D"/>
    <w:rsid w:val="00CE5905"/>
    <w:rsid w:val="00CF3324"/>
    <w:rsid w:val="00CF5B4D"/>
    <w:rsid w:val="00CF77C3"/>
    <w:rsid w:val="00D0015C"/>
    <w:rsid w:val="00D03C4C"/>
    <w:rsid w:val="00D041FE"/>
    <w:rsid w:val="00D0612C"/>
    <w:rsid w:val="00D14E3D"/>
    <w:rsid w:val="00D341E1"/>
    <w:rsid w:val="00D4072F"/>
    <w:rsid w:val="00D42061"/>
    <w:rsid w:val="00D50835"/>
    <w:rsid w:val="00D50E13"/>
    <w:rsid w:val="00D50F46"/>
    <w:rsid w:val="00D55AE0"/>
    <w:rsid w:val="00D650E7"/>
    <w:rsid w:val="00D76DAB"/>
    <w:rsid w:val="00D770A3"/>
    <w:rsid w:val="00D80B23"/>
    <w:rsid w:val="00D8251A"/>
    <w:rsid w:val="00D8384D"/>
    <w:rsid w:val="00D91E17"/>
    <w:rsid w:val="00D92A21"/>
    <w:rsid w:val="00D96F46"/>
    <w:rsid w:val="00D97C10"/>
    <w:rsid w:val="00DA01EF"/>
    <w:rsid w:val="00DA393B"/>
    <w:rsid w:val="00DA7BCD"/>
    <w:rsid w:val="00DB00F2"/>
    <w:rsid w:val="00DB2166"/>
    <w:rsid w:val="00DB4003"/>
    <w:rsid w:val="00DB401B"/>
    <w:rsid w:val="00DB40FB"/>
    <w:rsid w:val="00DB61A8"/>
    <w:rsid w:val="00DC1BC1"/>
    <w:rsid w:val="00DC559F"/>
    <w:rsid w:val="00DD1E13"/>
    <w:rsid w:val="00DD2A00"/>
    <w:rsid w:val="00DD2D98"/>
    <w:rsid w:val="00DD3FD8"/>
    <w:rsid w:val="00DD7E73"/>
    <w:rsid w:val="00DE03AF"/>
    <w:rsid w:val="00DE03E6"/>
    <w:rsid w:val="00DE58C7"/>
    <w:rsid w:val="00DF14F7"/>
    <w:rsid w:val="00DF2ACA"/>
    <w:rsid w:val="00DF43A4"/>
    <w:rsid w:val="00E01458"/>
    <w:rsid w:val="00E0267E"/>
    <w:rsid w:val="00E02804"/>
    <w:rsid w:val="00E052D9"/>
    <w:rsid w:val="00E201E3"/>
    <w:rsid w:val="00E21570"/>
    <w:rsid w:val="00E2272F"/>
    <w:rsid w:val="00E22CD2"/>
    <w:rsid w:val="00E2373B"/>
    <w:rsid w:val="00E2480C"/>
    <w:rsid w:val="00E257A1"/>
    <w:rsid w:val="00E2622A"/>
    <w:rsid w:val="00E300CD"/>
    <w:rsid w:val="00E373BB"/>
    <w:rsid w:val="00E40CB3"/>
    <w:rsid w:val="00E45542"/>
    <w:rsid w:val="00E53F09"/>
    <w:rsid w:val="00E65D4C"/>
    <w:rsid w:val="00E66FF0"/>
    <w:rsid w:val="00E7134F"/>
    <w:rsid w:val="00E720CB"/>
    <w:rsid w:val="00E734D2"/>
    <w:rsid w:val="00E74E37"/>
    <w:rsid w:val="00E77222"/>
    <w:rsid w:val="00E804F9"/>
    <w:rsid w:val="00E853CD"/>
    <w:rsid w:val="00E87273"/>
    <w:rsid w:val="00E95F4E"/>
    <w:rsid w:val="00E97565"/>
    <w:rsid w:val="00E97750"/>
    <w:rsid w:val="00EA3E3A"/>
    <w:rsid w:val="00EA68D3"/>
    <w:rsid w:val="00EA74DB"/>
    <w:rsid w:val="00EB4C2D"/>
    <w:rsid w:val="00EC14D2"/>
    <w:rsid w:val="00EC1AAE"/>
    <w:rsid w:val="00EC22B0"/>
    <w:rsid w:val="00EC4B7C"/>
    <w:rsid w:val="00EC54C6"/>
    <w:rsid w:val="00EE3B80"/>
    <w:rsid w:val="00EE7252"/>
    <w:rsid w:val="00EF268C"/>
    <w:rsid w:val="00EF6C1B"/>
    <w:rsid w:val="00EF7F4F"/>
    <w:rsid w:val="00F04E6B"/>
    <w:rsid w:val="00F0660C"/>
    <w:rsid w:val="00F116E8"/>
    <w:rsid w:val="00F31314"/>
    <w:rsid w:val="00F31C86"/>
    <w:rsid w:val="00F33F0C"/>
    <w:rsid w:val="00F363CE"/>
    <w:rsid w:val="00F37A76"/>
    <w:rsid w:val="00F41E5E"/>
    <w:rsid w:val="00F42C79"/>
    <w:rsid w:val="00F4698A"/>
    <w:rsid w:val="00F50B46"/>
    <w:rsid w:val="00F51571"/>
    <w:rsid w:val="00F52413"/>
    <w:rsid w:val="00F525CE"/>
    <w:rsid w:val="00F5372C"/>
    <w:rsid w:val="00F53C11"/>
    <w:rsid w:val="00F606A3"/>
    <w:rsid w:val="00F63797"/>
    <w:rsid w:val="00F66F26"/>
    <w:rsid w:val="00F701CD"/>
    <w:rsid w:val="00F709C0"/>
    <w:rsid w:val="00F737E3"/>
    <w:rsid w:val="00F75BB8"/>
    <w:rsid w:val="00F75BD9"/>
    <w:rsid w:val="00F77390"/>
    <w:rsid w:val="00F92733"/>
    <w:rsid w:val="00F97ECA"/>
    <w:rsid w:val="00FA0A07"/>
    <w:rsid w:val="00FA1001"/>
    <w:rsid w:val="00FA54FB"/>
    <w:rsid w:val="00FA66EF"/>
    <w:rsid w:val="00FA6A1F"/>
    <w:rsid w:val="00FA6F98"/>
    <w:rsid w:val="00FB14E9"/>
    <w:rsid w:val="00FB4344"/>
    <w:rsid w:val="00FB4CEA"/>
    <w:rsid w:val="00FB531E"/>
    <w:rsid w:val="00FB5C64"/>
    <w:rsid w:val="00FD1C24"/>
    <w:rsid w:val="00FD4394"/>
    <w:rsid w:val="00FD52F1"/>
    <w:rsid w:val="00FE3A11"/>
    <w:rsid w:val="00FE539C"/>
    <w:rsid w:val="00FE637B"/>
    <w:rsid w:val="00FF248F"/>
    <w:rsid w:val="00FF3B89"/>
    <w:rsid w:val="00FF6524"/>
    <w:rsid w:val="01510A39"/>
    <w:rsid w:val="027435A8"/>
    <w:rsid w:val="0416611E"/>
    <w:rsid w:val="069532CF"/>
    <w:rsid w:val="09451C04"/>
    <w:rsid w:val="0D54283D"/>
    <w:rsid w:val="10071B8A"/>
    <w:rsid w:val="10FA5FB3"/>
    <w:rsid w:val="110566BD"/>
    <w:rsid w:val="118C1BCB"/>
    <w:rsid w:val="13434239"/>
    <w:rsid w:val="134F4208"/>
    <w:rsid w:val="15770AE8"/>
    <w:rsid w:val="159E7814"/>
    <w:rsid w:val="16A448E1"/>
    <w:rsid w:val="1A0C0C09"/>
    <w:rsid w:val="1C863E74"/>
    <w:rsid w:val="1D884F5D"/>
    <w:rsid w:val="1E71154D"/>
    <w:rsid w:val="1EFC572D"/>
    <w:rsid w:val="1F0A198C"/>
    <w:rsid w:val="1F751511"/>
    <w:rsid w:val="21B04A82"/>
    <w:rsid w:val="239D1036"/>
    <w:rsid w:val="266C5C6C"/>
    <w:rsid w:val="266D2333"/>
    <w:rsid w:val="2701268A"/>
    <w:rsid w:val="27117D71"/>
    <w:rsid w:val="275B29B2"/>
    <w:rsid w:val="28661C35"/>
    <w:rsid w:val="2A5B13D3"/>
    <w:rsid w:val="2B2F6A18"/>
    <w:rsid w:val="2BD57E8E"/>
    <w:rsid w:val="2C183950"/>
    <w:rsid w:val="2DDA187D"/>
    <w:rsid w:val="2ED5296A"/>
    <w:rsid w:val="30AF636E"/>
    <w:rsid w:val="315A2315"/>
    <w:rsid w:val="31603234"/>
    <w:rsid w:val="319B4E07"/>
    <w:rsid w:val="31FE0CA6"/>
    <w:rsid w:val="35092F76"/>
    <w:rsid w:val="35C50D08"/>
    <w:rsid w:val="36537DC9"/>
    <w:rsid w:val="38A071A7"/>
    <w:rsid w:val="3ACA35AA"/>
    <w:rsid w:val="3C1B62EA"/>
    <w:rsid w:val="3DBA6615"/>
    <w:rsid w:val="4283791D"/>
    <w:rsid w:val="42D12A16"/>
    <w:rsid w:val="4DA87E9C"/>
    <w:rsid w:val="4F6351A5"/>
    <w:rsid w:val="4F9C3DCC"/>
    <w:rsid w:val="4FF411BB"/>
    <w:rsid w:val="50995B9D"/>
    <w:rsid w:val="50F47C03"/>
    <w:rsid w:val="50FB228C"/>
    <w:rsid w:val="51901DFC"/>
    <w:rsid w:val="5225064F"/>
    <w:rsid w:val="52782C22"/>
    <w:rsid w:val="55E32FCD"/>
    <w:rsid w:val="56B6339E"/>
    <w:rsid w:val="57CD228B"/>
    <w:rsid w:val="59851D75"/>
    <w:rsid w:val="5A841F37"/>
    <w:rsid w:val="5C720ED8"/>
    <w:rsid w:val="5CB22424"/>
    <w:rsid w:val="5D003BC4"/>
    <w:rsid w:val="5FC0660C"/>
    <w:rsid w:val="5FCB2AB4"/>
    <w:rsid w:val="607A4BBB"/>
    <w:rsid w:val="64325D98"/>
    <w:rsid w:val="64701402"/>
    <w:rsid w:val="65251D59"/>
    <w:rsid w:val="693170B5"/>
    <w:rsid w:val="6B3474C9"/>
    <w:rsid w:val="6D1014FE"/>
    <w:rsid w:val="6E6B692F"/>
    <w:rsid w:val="700536FA"/>
    <w:rsid w:val="7007308C"/>
    <w:rsid w:val="73045661"/>
    <w:rsid w:val="73FB0261"/>
    <w:rsid w:val="74C9642E"/>
    <w:rsid w:val="76463F55"/>
    <w:rsid w:val="765C2507"/>
    <w:rsid w:val="76AF2240"/>
    <w:rsid w:val="78DF16F9"/>
    <w:rsid w:val="7ABD0F17"/>
    <w:rsid w:val="7BCD518A"/>
    <w:rsid w:val="7BEC6177"/>
    <w:rsid w:val="7F9E4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link w:val="1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qFormat/>
    <w:uiPriority w:val="99"/>
    <w:rPr>
      <w:color w:val="0000FF"/>
      <w:u w:val="single"/>
    </w:rPr>
  </w:style>
  <w:style w:type="character" w:customStyle="1" w:styleId="11">
    <w:name w:val="页眉 Char"/>
    <w:basedOn w:val="8"/>
    <w:link w:val="5"/>
    <w:qFormat/>
    <w:uiPriority w:val="0"/>
    <w:rPr>
      <w:rFonts w:ascii="Times New Roman" w:hAnsi="Times New Roman" w:eastAsia="宋体" w:cs="Times New Roman"/>
      <w:sz w:val="18"/>
      <w:szCs w:val="18"/>
    </w:rPr>
  </w:style>
  <w:style w:type="character" w:customStyle="1" w:styleId="12">
    <w:name w:val="页脚 Char"/>
    <w:basedOn w:val="8"/>
    <w:link w:val="4"/>
    <w:qFormat/>
    <w:uiPriority w:val="0"/>
    <w:rPr>
      <w:rFonts w:ascii="Times New Roman" w:hAnsi="Times New Roman" w:eastAsia="宋体" w:cs="Times New Roman"/>
      <w:sz w:val="18"/>
      <w:szCs w:val="18"/>
    </w:rPr>
  </w:style>
  <w:style w:type="paragraph" w:styleId="13">
    <w:name w:val="List Paragraph"/>
    <w:basedOn w:val="1"/>
    <w:qFormat/>
    <w:uiPriority w:val="34"/>
    <w:pPr>
      <w:ind w:firstLine="420" w:firstLineChars="200"/>
    </w:pPr>
  </w:style>
  <w:style w:type="character" w:customStyle="1" w:styleId="14">
    <w:name w:val="标题 2 Char"/>
    <w:basedOn w:val="8"/>
    <w:link w:val="3"/>
    <w:semiHidden/>
    <w:qFormat/>
    <w:uiPriority w:val="9"/>
    <w:rPr>
      <w:rFonts w:asciiTheme="majorHAnsi" w:hAnsiTheme="majorHAnsi" w:eastAsiaTheme="majorEastAsia" w:cstheme="majorBidi"/>
      <w:b/>
      <w:bCs/>
      <w:kern w:val="2"/>
      <w:sz w:val="32"/>
      <w:szCs w:val="32"/>
    </w:rPr>
  </w:style>
  <w:style w:type="character" w:customStyle="1" w:styleId="15">
    <w:name w:val="target-translate"/>
    <w:basedOn w:val="8"/>
    <w:qFormat/>
    <w:uiPriority w:val="0"/>
  </w:style>
  <w:style w:type="character" w:customStyle="1" w:styleId="16">
    <w:name w:val="a-text-bold"/>
    <w:basedOn w:val="8"/>
    <w:qFormat/>
    <w:uiPriority w:val="0"/>
  </w:style>
  <w:style w:type="character" w:customStyle="1" w:styleId="17">
    <w:name w:val="author"/>
    <w:basedOn w:val="8"/>
    <w:qFormat/>
    <w:uiPriority w:val="0"/>
  </w:style>
  <w:style w:type="character" w:customStyle="1" w:styleId="18">
    <w:name w:val="sub_title"/>
    <w:basedOn w:val="8"/>
    <w:qFormat/>
    <w:uiPriority w:val="0"/>
  </w:style>
  <w:style w:type="character" w:customStyle="1" w:styleId="19">
    <w:name w:val="a-color-secondary"/>
    <w:basedOn w:val="8"/>
    <w:qFormat/>
    <w:uiPriority w:val="0"/>
  </w:style>
  <w:style w:type="character" w:customStyle="1" w:styleId="20">
    <w:name w:val="15"/>
    <w:basedOn w:val="8"/>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1.webp"/><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A3AC9-FE1E-4603-A569-F362FF7E2749}">
  <ds:schemaRefs/>
</ds:datastoreItem>
</file>

<file path=docProps/app.xml><?xml version="1.0" encoding="utf-8"?>
<Properties xmlns="http://schemas.openxmlformats.org/officeDocument/2006/extended-properties" xmlns:vt="http://schemas.openxmlformats.org/officeDocument/2006/docPropsVTypes">
  <Template>Normal</Template>
  <Pages>7</Pages>
  <Words>3728</Words>
  <Characters>5256</Characters>
  <Lines>1</Lines>
  <Paragraphs>1</Paragraphs>
  <TotalTime>9</TotalTime>
  <ScaleCrop>false</ScaleCrop>
  <LinksUpToDate>false</LinksUpToDate>
  <CharactersWithSpaces>5458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2024-04-28T08:28:00Z</dcterms:created>
  <dc:creator>Lenovo</dc:creator>
  <cp:lastModifiedBy>LEAD</cp:lastModifiedBy>
  <dcterms:modified xsi:type="dcterms:W3CDTF">2026-03-03T10:53:09Z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08902B547108433C8DD361383F24DD15_12</vt:lpwstr>
  </property>
  <property fmtid="{D5CDD505-2E9C-101B-9397-08002B2CF9AE}" pid="4" name="KSOTemplateDocerSaveRecord">
    <vt:lpwstr>eyJoZGlkIjoiM2FiZDIzMjBhYjY3YjcwYmIxYWI1NjM4YzVmYjEyMDMiLCJ1c2VySWQiOiI0NTY2NjYyOTAifQ==</vt:lpwstr>
  </property>
</Properties>
</file>