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FF01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1309771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02E87DE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41F23DE" w14:textId="77777777" w:rsidR="00E94906" w:rsidRDefault="00E94906">
      <w:pPr>
        <w:rPr>
          <w:b/>
          <w:color w:val="000000"/>
          <w:szCs w:val="21"/>
        </w:rPr>
      </w:pPr>
    </w:p>
    <w:p w14:paraId="49AFE73F" w14:textId="5D6E52A5" w:rsidR="004209F2" w:rsidRPr="004209F2" w:rsidRDefault="00A27611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F4698B" wp14:editId="3AA261EB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1428750" cy="2047240"/>
            <wp:effectExtent l="0" t="0" r="0" b="0"/>
            <wp:wrapSquare wrapText="bothSides"/>
            <wp:docPr id="7372891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932D0C">
        <w:rPr>
          <w:rFonts w:hint="eastAsia"/>
          <w:b/>
          <w:szCs w:val="21"/>
        </w:rPr>
        <w:t>纪元之始</w:t>
      </w:r>
      <w:r w:rsidR="004209F2" w:rsidRPr="004209F2">
        <w:rPr>
          <w:b/>
          <w:szCs w:val="21"/>
        </w:rPr>
        <w:t>》</w:t>
      </w:r>
    </w:p>
    <w:p w14:paraId="7C472F6E" w14:textId="3458470E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932D0C" w:rsidRPr="00932D0C">
        <w:rPr>
          <w:b/>
          <w:szCs w:val="21"/>
        </w:rPr>
        <w:t>IN THE BEGINNING OF TIME</w:t>
      </w:r>
    </w:p>
    <w:p w14:paraId="51F37D1B" w14:textId="1AD402DD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A27611" w:rsidRPr="006944CE">
        <w:rPr>
          <w:b/>
          <w:color w:val="000000"/>
        </w:rPr>
        <w:t>Moritz Aisslinger</w:t>
      </w:r>
    </w:p>
    <w:p w14:paraId="7A328482" w14:textId="69BF9C58" w:rsidR="00932D0C" w:rsidRPr="004209F2" w:rsidRDefault="00932D0C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932D0C">
        <w:rPr>
          <w:b/>
          <w:color w:val="000000"/>
          <w:szCs w:val="21"/>
        </w:rPr>
        <w:t>IM JAHR NULL</w:t>
      </w:r>
    </w:p>
    <w:p w14:paraId="05134F40" w14:textId="13CFC37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A27611" w:rsidRPr="00A27611">
        <w:rPr>
          <w:b/>
          <w:color w:val="000000"/>
          <w:szCs w:val="21"/>
        </w:rPr>
        <w:t>Propyläen Verlag</w:t>
      </w:r>
      <w:r w:rsidR="00A27611">
        <w:rPr>
          <w:rFonts w:hint="eastAsia"/>
          <w:b/>
          <w:color w:val="000000"/>
          <w:szCs w:val="21"/>
        </w:rPr>
        <w:t>/</w:t>
      </w:r>
      <w:bookmarkStart w:id="0" w:name="OLE_LINK2"/>
      <w:r w:rsidR="00A27611">
        <w:rPr>
          <w:rFonts w:hint="eastAsia"/>
          <w:b/>
          <w:color w:val="000000"/>
          <w:szCs w:val="21"/>
        </w:rPr>
        <w:t>Ullstein</w:t>
      </w:r>
      <w:bookmarkEnd w:id="0"/>
    </w:p>
    <w:p w14:paraId="50D406F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711B2A55" w14:textId="5D2C4C09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A27611">
        <w:rPr>
          <w:rFonts w:hint="eastAsia"/>
          <w:b/>
          <w:color w:val="000000"/>
          <w:szCs w:val="21"/>
        </w:rPr>
        <w:t>256</w:t>
      </w:r>
      <w:r>
        <w:rPr>
          <w:b/>
          <w:color w:val="000000"/>
          <w:szCs w:val="21"/>
        </w:rPr>
        <w:t>页</w:t>
      </w:r>
    </w:p>
    <w:p w14:paraId="3A33F677" w14:textId="048CF5F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A27611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A27611">
        <w:rPr>
          <w:rFonts w:hint="eastAsia"/>
          <w:b/>
          <w:color w:val="000000"/>
          <w:szCs w:val="21"/>
        </w:rPr>
        <w:t>8</w:t>
      </w:r>
      <w:r w:rsidRPr="004209F2">
        <w:rPr>
          <w:b/>
          <w:color w:val="000000"/>
          <w:szCs w:val="21"/>
        </w:rPr>
        <w:t>月</w:t>
      </w:r>
    </w:p>
    <w:p w14:paraId="7683092C" w14:textId="3748A0D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C03C3F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78097D7" w14:textId="0DA4E977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932D0C">
        <w:rPr>
          <w:rFonts w:hint="eastAsia"/>
          <w:b/>
          <w:color w:val="000000"/>
          <w:szCs w:val="21"/>
        </w:rPr>
        <w:t>历史</w:t>
      </w:r>
    </w:p>
    <w:p w14:paraId="4A70D01E" w14:textId="6D856E3B" w:rsidR="00932D0C" w:rsidRPr="00932D0C" w:rsidRDefault="00932D0C" w:rsidP="004209F2">
      <w:pPr>
        <w:rPr>
          <w:b/>
          <w:color w:val="EE0000"/>
          <w:szCs w:val="21"/>
        </w:rPr>
      </w:pPr>
      <w:r w:rsidRPr="00932D0C">
        <w:rPr>
          <w:rFonts w:hint="eastAsia"/>
          <w:b/>
          <w:color w:val="EE0000"/>
          <w:szCs w:val="21"/>
        </w:rPr>
        <w:t>版权已授：荷兰</w:t>
      </w:r>
    </w:p>
    <w:p w14:paraId="7B4E0225" w14:textId="2F0B0A92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AB54CFC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8575004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BE779D6" w14:textId="77777777" w:rsidR="006944CE" w:rsidRDefault="006944CE" w:rsidP="006944CE">
      <w:pPr>
        <w:rPr>
          <w:rFonts w:ascii="楷体" w:eastAsia="楷体" w:hAnsi="楷体"/>
          <w:color w:val="000000"/>
          <w:szCs w:val="21"/>
        </w:rPr>
      </w:pPr>
    </w:p>
    <w:p w14:paraId="36E3D40A" w14:textId="7E97AFBF" w:rsidR="006944CE" w:rsidRDefault="006944CE" w:rsidP="006944CE">
      <w:pPr>
        <w:ind w:firstLineChars="200" w:firstLine="420"/>
        <w:rPr>
          <w:rFonts w:ascii="楷体" w:eastAsia="楷体" w:hAnsi="楷体"/>
          <w:color w:val="000000"/>
          <w:szCs w:val="21"/>
        </w:rPr>
      </w:pPr>
      <w:bookmarkStart w:id="1" w:name="OLE_LINK10"/>
      <w:r w:rsidRPr="006944CE">
        <w:rPr>
          <w:rFonts w:ascii="楷体" w:eastAsia="楷体" w:hAnsi="楷体"/>
          <w:color w:val="000000"/>
          <w:szCs w:val="21"/>
        </w:rPr>
        <w:t>历史</w:t>
      </w:r>
      <w:bookmarkEnd w:id="1"/>
      <w:r w:rsidRPr="006944CE">
        <w:rPr>
          <w:rFonts w:ascii="楷体" w:eastAsia="楷体" w:hAnsi="楷体"/>
          <w:color w:val="000000"/>
          <w:szCs w:val="21"/>
        </w:rPr>
        <w:t>往往由宏大的名词堆砌而成，但</w:t>
      </w:r>
      <w:r w:rsidR="006037D9">
        <w:rPr>
          <w:rFonts w:ascii="楷体" w:eastAsia="楷体" w:hAnsi="楷体" w:hint="eastAsia"/>
          <w:color w:val="000000"/>
          <w:szCs w:val="21"/>
        </w:rPr>
        <w:t>这一次，</w:t>
      </w:r>
      <w:r w:rsidRPr="006944CE">
        <w:rPr>
          <w:rFonts w:ascii="楷体" w:eastAsia="楷体" w:hAnsi="楷体"/>
          <w:color w:val="000000"/>
          <w:szCs w:val="21"/>
        </w:rPr>
        <w:t>《时代周报》主编</w:t>
      </w:r>
      <w:r w:rsidR="00A27611" w:rsidRPr="00A27611">
        <w:rPr>
          <w:rFonts w:ascii="楷体" w:eastAsia="楷体" w:hAnsi="楷体" w:hint="eastAsia"/>
          <w:color w:val="000000"/>
          <w:szCs w:val="21"/>
        </w:rPr>
        <w:t>莫里茨·艾斯林格（</w:t>
      </w:r>
      <w:r w:rsidR="00A27611" w:rsidRPr="00A27611">
        <w:rPr>
          <w:rFonts w:eastAsia="楷体"/>
          <w:color w:val="000000"/>
          <w:szCs w:val="21"/>
        </w:rPr>
        <w:t>Moritz Aisslinger</w:t>
      </w:r>
      <w:r w:rsidR="00A27611" w:rsidRPr="00A27611">
        <w:rPr>
          <w:rFonts w:ascii="楷体" w:eastAsia="楷体" w:hAnsi="楷体" w:hint="eastAsia"/>
          <w:color w:val="000000"/>
          <w:szCs w:val="21"/>
        </w:rPr>
        <w:t>）</w:t>
      </w:r>
      <w:r w:rsidR="006037D9">
        <w:rPr>
          <w:rFonts w:ascii="楷体" w:eastAsia="楷体" w:hAnsi="楷体" w:hint="eastAsia"/>
          <w:color w:val="000000"/>
          <w:szCs w:val="21"/>
        </w:rPr>
        <w:t>将镜头对准了</w:t>
      </w:r>
      <w:r w:rsidRPr="006944CE">
        <w:rPr>
          <w:rFonts w:ascii="楷体" w:eastAsia="楷体" w:hAnsi="楷体"/>
          <w:color w:val="000000"/>
          <w:szCs w:val="21"/>
        </w:rPr>
        <w:t>公元元年</w:t>
      </w:r>
      <w:r w:rsidR="00A27611">
        <w:rPr>
          <w:rFonts w:ascii="楷体" w:eastAsia="楷体" w:hAnsi="楷体" w:hint="eastAsia"/>
          <w:color w:val="000000"/>
          <w:szCs w:val="21"/>
        </w:rPr>
        <w:t>前后</w:t>
      </w:r>
      <w:r w:rsidRPr="006944CE">
        <w:rPr>
          <w:rFonts w:ascii="楷体" w:eastAsia="楷体" w:hAnsi="楷体"/>
          <w:color w:val="000000"/>
          <w:szCs w:val="21"/>
        </w:rPr>
        <w:t>这决定人类命运的</w:t>
      </w:r>
      <w:bookmarkStart w:id="2" w:name="OLE_LINK4"/>
      <w:r w:rsidRPr="006944CE">
        <w:rPr>
          <w:rFonts w:ascii="楷体" w:eastAsia="楷体" w:hAnsi="楷体"/>
          <w:color w:val="000000"/>
          <w:szCs w:val="21"/>
        </w:rPr>
        <w:t>短暂</w:t>
      </w:r>
      <w:bookmarkEnd w:id="2"/>
      <w:r w:rsidR="00A27611">
        <w:rPr>
          <w:rFonts w:ascii="楷体" w:eastAsia="楷体" w:hAnsi="楷体" w:hint="eastAsia"/>
          <w:color w:val="000000"/>
          <w:szCs w:val="21"/>
        </w:rPr>
        <w:t>时期</w:t>
      </w:r>
      <w:r w:rsidRPr="006944CE">
        <w:rPr>
          <w:rFonts w:ascii="楷体" w:eastAsia="楷体" w:hAnsi="楷体"/>
          <w:color w:val="000000"/>
          <w:szCs w:val="21"/>
        </w:rPr>
        <w:t>。当罗马第一位皇帝奥古斯都将整个地中海</w:t>
      </w:r>
      <w:r w:rsidR="006037D9">
        <w:rPr>
          <w:rFonts w:ascii="楷体" w:eastAsia="楷体" w:hAnsi="楷体" w:hint="eastAsia"/>
          <w:color w:val="000000"/>
          <w:szCs w:val="21"/>
        </w:rPr>
        <w:t>变</w:t>
      </w:r>
      <w:r w:rsidRPr="006944CE">
        <w:rPr>
          <w:rFonts w:ascii="楷体" w:eastAsia="楷体" w:hAnsi="楷体"/>
          <w:color w:val="000000"/>
          <w:szCs w:val="21"/>
        </w:rPr>
        <w:t>为一个统合了贸易、文化与权力的庞大帝国时，作者并未</w:t>
      </w:r>
      <w:r w:rsidR="006037D9">
        <w:rPr>
          <w:rFonts w:ascii="楷体" w:eastAsia="楷体" w:hAnsi="楷体" w:hint="eastAsia"/>
          <w:color w:val="000000"/>
          <w:szCs w:val="21"/>
        </w:rPr>
        <w:t>列举</w:t>
      </w:r>
      <w:r w:rsidRPr="006944CE">
        <w:rPr>
          <w:rFonts w:ascii="楷体" w:eastAsia="楷体" w:hAnsi="楷体"/>
          <w:color w:val="000000"/>
          <w:szCs w:val="21"/>
        </w:rPr>
        <w:t>他的赫赫武功，而是</w:t>
      </w:r>
      <w:r w:rsidR="006037D9">
        <w:rPr>
          <w:rFonts w:ascii="楷体" w:eastAsia="楷体" w:hAnsi="楷体" w:hint="eastAsia"/>
          <w:color w:val="000000"/>
          <w:szCs w:val="21"/>
        </w:rPr>
        <w:t>专注于描写</w:t>
      </w:r>
      <w:r w:rsidRPr="006944CE">
        <w:rPr>
          <w:rFonts w:ascii="楷体" w:eastAsia="楷体" w:hAnsi="楷体"/>
          <w:color w:val="000000"/>
          <w:szCs w:val="21"/>
        </w:rPr>
        <w:t>帝国边缘与缝隙中挣扎的个体。在这场世界秩序的</w:t>
      </w:r>
      <w:r w:rsidR="006037D9">
        <w:rPr>
          <w:rFonts w:ascii="楷体" w:eastAsia="楷体" w:hAnsi="楷体" w:hint="eastAsia"/>
          <w:color w:val="000000"/>
          <w:szCs w:val="21"/>
        </w:rPr>
        <w:t>巨震</w:t>
      </w:r>
      <w:r w:rsidRPr="006944CE">
        <w:rPr>
          <w:rFonts w:ascii="楷体" w:eastAsia="楷体" w:hAnsi="楷体"/>
          <w:color w:val="000000"/>
          <w:szCs w:val="21"/>
        </w:rPr>
        <w:t>中，我们</w:t>
      </w:r>
      <w:r w:rsidR="006037D9">
        <w:rPr>
          <w:rFonts w:ascii="楷体" w:eastAsia="楷体" w:hAnsi="楷体" w:hint="eastAsia"/>
          <w:color w:val="000000"/>
          <w:szCs w:val="21"/>
        </w:rPr>
        <w:t>看到</w:t>
      </w:r>
      <w:r w:rsidR="00BA7233">
        <w:rPr>
          <w:rFonts w:ascii="楷体" w:eastAsia="楷体" w:hAnsi="楷体" w:hint="eastAsia"/>
          <w:color w:val="000000"/>
          <w:szCs w:val="21"/>
        </w:rPr>
        <w:t>的是</w:t>
      </w:r>
      <w:r w:rsidRPr="006944CE">
        <w:rPr>
          <w:rFonts w:ascii="楷体" w:eastAsia="楷体" w:hAnsi="楷体"/>
          <w:color w:val="000000"/>
          <w:szCs w:val="21"/>
        </w:rPr>
        <w:t>作为战利品游街的埃及艳后</w:t>
      </w:r>
      <w:r w:rsidR="00BA7233" w:rsidRPr="00BA7233">
        <w:rPr>
          <w:rFonts w:eastAsia="楷体"/>
          <w:color w:val="000000"/>
          <w:szCs w:val="21"/>
        </w:rPr>
        <w:t>11</w:t>
      </w:r>
      <w:r w:rsidR="00BA7233">
        <w:rPr>
          <w:rFonts w:ascii="楷体" w:eastAsia="楷体" w:hAnsi="楷体" w:hint="eastAsia"/>
          <w:color w:val="000000"/>
          <w:szCs w:val="21"/>
        </w:rPr>
        <w:t>岁</w:t>
      </w:r>
      <w:r w:rsidRPr="006944CE">
        <w:rPr>
          <w:rFonts w:ascii="楷体" w:eastAsia="楷体" w:hAnsi="楷体"/>
          <w:color w:val="000000"/>
          <w:szCs w:val="21"/>
        </w:rPr>
        <w:t>遗孤</w:t>
      </w:r>
      <w:r w:rsidR="00BA7233" w:rsidRPr="00BA7233">
        <w:rPr>
          <w:rFonts w:ascii="楷体" w:eastAsia="楷体" w:hAnsi="楷体" w:hint="eastAsia"/>
          <w:b/>
          <w:bCs/>
          <w:color w:val="000000"/>
          <w:szCs w:val="21"/>
        </w:rPr>
        <w:t>克利奥帕特拉·塞勒涅</w:t>
      </w:r>
      <w:r w:rsidRPr="006944CE">
        <w:rPr>
          <w:rFonts w:ascii="楷体" w:eastAsia="楷体" w:hAnsi="楷体"/>
          <w:color w:val="000000"/>
          <w:szCs w:val="21"/>
        </w:rPr>
        <w:t>；是被迫作为和平礼物送往宿敌帕提亚、却凭借手腕从</w:t>
      </w:r>
      <w:r w:rsidR="006037D9">
        <w:rPr>
          <w:rFonts w:ascii="楷体" w:eastAsia="楷体" w:hAnsi="楷体" w:hint="eastAsia"/>
          <w:color w:val="000000"/>
          <w:szCs w:val="21"/>
        </w:rPr>
        <w:t>奴隶摇身一变成</w:t>
      </w:r>
      <w:r w:rsidRPr="006944CE">
        <w:rPr>
          <w:rFonts w:ascii="楷体" w:eastAsia="楷体" w:hAnsi="楷体"/>
          <w:color w:val="000000"/>
          <w:szCs w:val="21"/>
        </w:rPr>
        <w:t>为帝国女王的意大利女孩</w:t>
      </w:r>
      <w:r w:rsidRPr="006944CE">
        <w:rPr>
          <w:rFonts w:ascii="楷体" w:eastAsia="楷体" w:hAnsi="楷体"/>
          <w:b/>
          <w:bCs/>
          <w:color w:val="000000"/>
          <w:szCs w:val="21"/>
        </w:rPr>
        <w:t>穆萨</w:t>
      </w:r>
      <w:r w:rsidRPr="006944CE">
        <w:rPr>
          <w:rFonts w:ascii="楷体" w:eastAsia="楷体" w:hAnsi="楷体"/>
          <w:color w:val="000000"/>
          <w:szCs w:val="21"/>
        </w:rPr>
        <w:t>；甚至还有奥古斯都自己那极其叛逆的女儿</w:t>
      </w:r>
      <w:r w:rsidR="006037D9" w:rsidRPr="00BA7233">
        <w:rPr>
          <w:rFonts w:ascii="楷体" w:eastAsia="楷体" w:hAnsi="楷体" w:hint="eastAsia"/>
          <w:b/>
          <w:bCs/>
          <w:color w:val="000000"/>
          <w:szCs w:val="21"/>
        </w:rPr>
        <w:t>尤利娅</w:t>
      </w:r>
      <w:r w:rsidRPr="006944CE">
        <w:rPr>
          <w:rFonts w:ascii="楷体" w:eastAsia="楷体" w:hAnsi="楷体"/>
          <w:color w:val="000000"/>
          <w:szCs w:val="21"/>
        </w:rPr>
        <w:t>。</w:t>
      </w:r>
      <w:r w:rsidR="006037D9">
        <w:rPr>
          <w:rFonts w:ascii="楷体" w:eastAsia="楷体" w:hAnsi="楷体" w:hint="eastAsia"/>
          <w:color w:val="000000"/>
          <w:szCs w:val="21"/>
        </w:rPr>
        <w:t>通过</w:t>
      </w:r>
      <w:r w:rsidR="006037D9" w:rsidRPr="006037D9">
        <w:rPr>
          <w:rFonts w:ascii="楷体" w:eastAsia="楷体" w:hAnsi="楷体"/>
          <w:color w:val="000000"/>
          <w:szCs w:val="21"/>
        </w:rPr>
        <w:t>微观</w:t>
      </w:r>
      <w:r w:rsidR="006037D9">
        <w:rPr>
          <w:rFonts w:ascii="楷体" w:eastAsia="楷体" w:hAnsi="楷体" w:hint="eastAsia"/>
          <w:color w:val="000000"/>
          <w:szCs w:val="21"/>
        </w:rPr>
        <w:t>视角</w:t>
      </w:r>
      <w:r w:rsidR="006037D9" w:rsidRPr="006037D9">
        <w:rPr>
          <w:rFonts w:ascii="楷体" w:eastAsia="楷体" w:hAnsi="楷体"/>
          <w:color w:val="000000"/>
          <w:szCs w:val="21"/>
        </w:rPr>
        <w:t>叙事，</w:t>
      </w:r>
      <w:r w:rsidR="006037D9">
        <w:rPr>
          <w:rFonts w:ascii="楷体" w:eastAsia="楷体" w:hAnsi="楷体" w:hint="eastAsia"/>
          <w:color w:val="000000"/>
          <w:szCs w:val="21"/>
        </w:rPr>
        <w:t>作者让历史</w:t>
      </w:r>
      <w:r w:rsidR="006037D9" w:rsidRPr="006037D9">
        <w:rPr>
          <w:rFonts w:ascii="楷体" w:eastAsia="楷体" w:hAnsi="楷体"/>
          <w:color w:val="000000"/>
          <w:szCs w:val="21"/>
        </w:rPr>
        <w:t>瞬间</w:t>
      </w:r>
      <w:r w:rsidR="006037D9">
        <w:rPr>
          <w:rFonts w:ascii="楷体" w:eastAsia="楷体" w:hAnsi="楷体" w:hint="eastAsia"/>
          <w:color w:val="000000"/>
          <w:szCs w:val="21"/>
        </w:rPr>
        <w:t>不再</w:t>
      </w:r>
      <w:r w:rsidR="006037D9" w:rsidRPr="006037D9">
        <w:rPr>
          <w:rFonts w:ascii="楷体" w:eastAsia="楷体" w:hAnsi="楷体"/>
          <w:color w:val="000000"/>
          <w:szCs w:val="21"/>
        </w:rPr>
        <w:t>枯燥，读者</w:t>
      </w:r>
      <w:r w:rsidR="00BA7233">
        <w:rPr>
          <w:rFonts w:ascii="楷体" w:eastAsia="楷体" w:hAnsi="楷体" w:hint="eastAsia"/>
          <w:color w:val="000000"/>
          <w:szCs w:val="21"/>
        </w:rPr>
        <w:t>将看到</w:t>
      </w:r>
      <w:r w:rsidR="006037D9" w:rsidRPr="006037D9">
        <w:rPr>
          <w:rFonts w:ascii="楷体" w:eastAsia="楷体" w:hAnsi="楷体"/>
          <w:color w:val="000000"/>
          <w:szCs w:val="21"/>
        </w:rPr>
        <w:t>帝国更迭背后具体个体的恐惧与</w:t>
      </w:r>
      <w:r w:rsidR="006037D9">
        <w:rPr>
          <w:rFonts w:ascii="楷体" w:eastAsia="楷体" w:hAnsi="楷体" w:hint="eastAsia"/>
          <w:color w:val="000000"/>
          <w:szCs w:val="21"/>
        </w:rPr>
        <w:t>野心</w:t>
      </w:r>
      <w:r w:rsidR="006037D9" w:rsidRPr="006037D9">
        <w:rPr>
          <w:rFonts w:ascii="楷体" w:eastAsia="楷体" w:hAnsi="楷体"/>
          <w:color w:val="000000"/>
          <w:szCs w:val="21"/>
        </w:rPr>
        <w:t>。</w:t>
      </w:r>
    </w:p>
    <w:p w14:paraId="2EB0C073" w14:textId="77777777" w:rsidR="006944CE" w:rsidRPr="006944CE" w:rsidRDefault="006944CE" w:rsidP="006944CE">
      <w:pPr>
        <w:rPr>
          <w:rFonts w:ascii="楷体" w:eastAsia="楷体" w:hAnsi="楷体"/>
          <w:color w:val="000000"/>
          <w:szCs w:val="21"/>
        </w:rPr>
      </w:pPr>
    </w:p>
    <w:p w14:paraId="5D4A59B9" w14:textId="4058CD78" w:rsidR="006944CE" w:rsidRPr="006944CE" w:rsidRDefault="006944CE" w:rsidP="006944CE">
      <w:pPr>
        <w:ind w:firstLineChars="200" w:firstLine="420"/>
        <w:rPr>
          <w:rFonts w:ascii="楷体" w:eastAsia="楷体" w:hAnsi="楷体"/>
          <w:b/>
          <w:bCs/>
          <w:color w:val="000000"/>
          <w:szCs w:val="21"/>
        </w:rPr>
      </w:pPr>
      <w:r w:rsidRPr="006944CE">
        <w:rPr>
          <w:rFonts w:ascii="楷体" w:eastAsia="楷体" w:hAnsi="楷体"/>
          <w:color w:val="000000"/>
          <w:szCs w:val="21"/>
        </w:rPr>
        <w:t>本书</w:t>
      </w:r>
      <w:r w:rsidR="00BA7233">
        <w:rPr>
          <w:rFonts w:ascii="楷体" w:eastAsia="楷体" w:hAnsi="楷体" w:hint="eastAsia"/>
          <w:color w:val="000000"/>
          <w:szCs w:val="21"/>
        </w:rPr>
        <w:t>还</w:t>
      </w:r>
      <w:r w:rsidRPr="006944CE">
        <w:rPr>
          <w:rFonts w:ascii="楷体" w:eastAsia="楷体" w:hAnsi="楷体"/>
          <w:color w:val="000000"/>
          <w:szCs w:val="21"/>
        </w:rPr>
        <w:t>打破</w:t>
      </w:r>
      <w:r w:rsidR="00BA7233">
        <w:rPr>
          <w:rFonts w:ascii="楷体" w:eastAsia="楷体" w:hAnsi="楷体" w:hint="eastAsia"/>
          <w:color w:val="000000"/>
          <w:szCs w:val="21"/>
        </w:rPr>
        <w:t>了</w:t>
      </w:r>
      <w:r w:rsidRPr="006944CE">
        <w:rPr>
          <w:rFonts w:ascii="楷体" w:eastAsia="楷体" w:hAnsi="楷体"/>
          <w:color w:val="000000"/>
          <w:szCs w:val="21"/>
        </w:rPr>
        <w:t>欧洲中心主义</w:t>
      </w:r>
      <w:r w:rsidR="00BA7233">
        <w:rPr>
          <w:rFonts w:ascii="楷体" w:eastAsia="楷体" w:hAnsi="楷体" w:hint="eastAsia"/>
          <w:color w:val="000000"/>
          <w:szCs w:val="21"/>
        </w:rPr>
        <w:t>，它不仅只讲了古罗马的故事，更描绘了</w:t>
      </w:r>
      <w:r w:rsidR="00BA7233" w:rsidRPr="00BA7233">
        <w:rPr>
          <w:rFonts w:ascii="楷体" w:eastAsia="楷体" w:hAnsi="楷体"/>
          <w:color w:val="000000"/>
          <w:szCs w:val="21"/>
        </w:rPr>
        <w:t>一幅共时性的全球图景</w:t>
      </w:r>
      <w:r w:rsidRPr="006944CE">
        <w:rPr>
          <w:rFonts w:ascii="楷体" w:eastAsia="楷体" w:hAnsi="楷体"/>
          <w:color w:val="000000"/>
          <w:szCs w:val="21"/>
        </w:rPr>
        <w:t>。当罗马的激进诗人奥维德、维吉尔在市井中挑战皇权道德时，阿拉伯半岛的</w:t>
      </w:r>
      <w:bookmarkStart w:id="3" w:name="OLE_LINK7"/>
      <w:r w:rsidRPr="006944CE">
        <w:rPr>
          <w:rFonts w:ascii="楷体" w:eastAsia="楷体" w:hAnsi="楷体"/>
          <w:color w:val="000000"/>
          <w:szCs w:val="21"/>
        </w:rPr>
        <w:t>佩特拉</w:t>
      </w:r>
      <w:bookmarkEnd w:id="3"/>
      <w:r w:rsidRPr="006944CE">
        <w:rPr>
          <w:rFonts w:ascii="楷体" w:eastAsia="楷体" w:hAnsi="楷体"/>
          <w:color w:val="000000"/>
          <w:szCs w:val="21"/>
        </w:rPr>
        <w:t>正凭借绝密的水利工程</w:t>
      </w:r>
      <w:r w:rsidR="00BA7233">
        <w:rPr>
          <w:rFonts w:ascii="楷体" w:eastAsia="楷体" w:hAnsi="楷体" w:hint="eastAsia"/>
          <w:color w:val="000000"/>
          <w:szCs w:val="21"/>
        </w:rPr>
        <w:t>成为</w:t>
      </w:r>
      <w:r w:rsidRPr="006944CE">
        <w:rPr>
          <w:rFonts w:ascii="楷体" w:eastAsia="楷体" w:hAnsi="楷体"/>
          <w:color w:val="000000"/>
          <w:szCs w:val="21"/>
        </w:rPr>
        <w:t>全球乳香贸易</w:t>
      </w:r>
      <w:r w:rsidR="00BA7233">
        <w:rPr>
          <w:rFonts w:ascii="楷体" w:eastAsia="楷体" w:hAnsi="楷体" w:hint="eastAsia"/>
          <w:color w:val="000000"/>
          <w:szCs w:val="21"/>
        </w:rPr>
        <w:t>的核心</w:t>
      </w:r>
      <w:r w:rsidRPr="006944CE">
        <w:rPr>
          <w:rFonts w:ascii="楷体" w:eastAsia="楷体" w:hAnsi="楷体"/>
          <w:color w:val="000000"/>
          <w:szCs w:val="21"/>
        </w:rPr>
        <w:t>；而在亚欧大陆的另一端，大汉帝国正试图</w:t>
      </w:r>
      <w:r w:rsidR="00BA7233">
        <w:rPr>
          <w:rFonts w:ascii="楷体" w:eastAsia="楷体" w:hAnsi="楷体" w:hint="eastAsia"/>
          <w:color w:val="000000"/>
          <w:szCs w:val="21"/>
        </w:rPr>
        <w:t>筑起</w:t>
      </w:r>
      <w:r w:rsidRPr="006944CE">
        <w:rPr>
          <w:rFonts w:ascii="楷体" w:eastAsia="楷体" w:hAnsi="楷体"/>
          <w:color w:val="000000"/>
          <w:szCs w:val="21"/>
        </w:rPr>
        <w:t>高墙抵御外敌，出身外戚的</w:t>
      </w:r>
      <w:bookmarkStart w:id="4" w:name="OLE_LINK8"/>
      <w:r w:rsidRPr="006944CE">
        <w:rPr>
          <w:rFonts w:ascii="楷体" w:eastAsia="楷体" w:hAnsi="楷体"/>
          <w:color w:val="000000"/>
          <w:szCs w:val="21"/>
        </w:rPr>
        <w:t>王</w:t>
      </w:r>
      <w:bookmarkStart w:id="5" w:name="OLE_LINK11"/>
      <w:r w:rsidRPr="006944CE">
        <w:rPr>
          <w:rFonts w:ascii="楷体" w:eastAsia="楷体" w:hAnsi="楷体"/>
          <w:color w:val="000000"/>
          <w:szCs w:val="21"/>
        </w:rPr>
        <w:t>莽</w:t>
      </w:r>
      <w:bookmarkEnd w:id="4"/>
      <w:r w:rsidRPr="006944CE">
        <w:rPr>
          <w:rFonts w:ascii="楷体" w:eastAsia="楷体" w:hAnsi="楷体"/>
          <w:color w:val="000000"/>
          <w:szCs w:val="21"/>
        </w:rPr>
        <w:t>则在极度贫富分化的</w:t>
      </w:r>
      <w:r w:rsidR="00E87B83">
        <w:rPr>
          <w:rFonts w:ascii="楷体" w:eastAsia="楷体" w:hAnsi="楷体" w:hint="eastAsia"/>
          <w:color w:val="000000"/>
          <w:szCs w:val="21"/>
        </w:rPr>
        <w:t>社会</w:t>
      </w:r>
      <w:r w:rsidRPr="006944CE">
        <w:rPr>
          <w:rFonts w:ascii="楷体" w:eastAsia="楷体" w:hAnsi="楷体"/>
          <w:color w:val="000000"/>
          <w:szCs w:val="21"/>
        </w:rPr>
        <w:t>危机中，酝酿着一场用百万</w:t>
      </w:r>
      <w:bookmarkStart w:id="6" w:name="OLE_LINK9"/>
      <w:r w:rsidRPr="006944CE">
        <w:rPr>
          <w:rFonts w:ascii="楷体" w:eastAsia="楷体" w:hAnsi="楷体"/>
          <w:color w:val="000000"/>
          <w:szCs w:val="21"/>
        </w:rPr>
        <w:t>尸骸铺就的土</w:t>
      </w:r>
      <w:bookmarkEnd w:id="6"/>
      <w:r w:rsidRPr="006944CE">
        <w:rPr>
          <w:rFonts w:ascii="楷体" w:eastAsia="楷体" w:hAnsi="楷体"/>
          <w:color w:val="000000"/>
          <w:szCs w:val="21"/>
        </w:rPr>
        <w:t>地均富乌托邦。</w:t>
      </w:r>
      <w:bookmarkEnd w:id="5"/>
      <w:r w:rsidR="00E87B83" w:rsidRPr="00E87B83">
        <w:rPr>
          <w:rFonts w:ascii="楷体" w:eastAsia="楷体" w:hAnsi="楷体"/>
          <w:b/>
          <w:bCs/>
          <w:color w:val="000000"/>
          <w:szCs w:val="21"/>
        </w:rPr>
        <w:t>作者</w:t>
      </w:r>
      <w:r w:rsidR="00E87B83" w:rsidRPr="00E87B83">
        <w:rPr>
          <w:rFonts w:ascii="楷体" w:eastAsia="楷体" w:hAnsi="楷体" w:hint="eastAsia"/>
          <w:b/>
          <w:bCs/>
          <w:color w:val="000000"/>
          <w:szCs w:val="21"/>
        </w:rPr>
        <w:t>就像运用电影中的</w:t>
      </w:r>
      <w:r w:rsidR="00E87B83" w:rsidRPr="00E87B83">
        <w:rPr>
          <w:rFonts w:ascii="楷体" w:eastAsia="楷体" w:hAnsi="楷体"/>
          <w:b/>
          <w:bCs/>
          <w:color w:val="000000"/>
          <w:szCs w:val="21"/>
        </w:rPr>
        <w:t>蒙太奇</w:t>
      </w:r>
      <w:r w:rsidR="00E87B83" w:rsidRPr="00E87B83">
        <w:rPr>
          <w:rFonts w:ascii="楷体" w:eastAsia="楷体" w:hAnsi="楷体" w:hint="eastAsia"/>
          <w:b/>
          <w:bCs/>
          <w:color w:val="000000"/>
          <w:szCs w:val="21"/>
        </w:rPr>
        <w:t>手法，在</w:t>
      </w:r>
      <w:r w:rsidR="00E87B83" w:rsidRPr="00E87B83">
        <w:rPr>
          <w:rFonts w:ascii="楷体" w:eastAsia="楷体" w:hAnsi="楷体"/>
          <w:b/>
          <w:bCs/>
          <w:color w:val="000000"/>
          <w:szCs w:val="21"/>
        </w:rPr>
        <w:t>欧、亚、非文明</w:t>
      </w:r>
      <w:r w:rsidR="00E87B83" w:rsidRPr="00E87B83">
        <w:rPr>
          <w:rFonts w:ascii="楷体" w:eastAsia="楷体" w:hAnsi="楷体" w:hint="eastAsia"/>
          <w:b/>
          <w:bCs/>
          <w:color w:val="000000"/>
          <w:szCs w:val="21"/>
        </w:rPr>
        <w:t>间跳跃，将其</w:t>
      </w:r>
      <w:r w:rsidR="00E87B83" w:rsidRPr="00E87B83">
        <w:rPr>
          <w:rFonts w:ascii="楷体" w:eastAsia="楷体" w:hAnsi="楷体"/>
          <w:b/>
          <w:bCs/>
          <w:color w:val="000000"/>
          <w:szCs w:val="21"/>
        </w:rPr>
        <w:t>拼接成全球化的雏形，深刻揭示了无论在长安、罗马还是耶路撒冷，权力、不平等与人类对救赎的渴望</w:t>
      </w:r>
      <w:r w:rsidR="00E87B83" w:rsidRPr="00E87B83">
        <w:rPr>
          <w:rFonts w:ascii="楷体" w:eastAsia="楷体" w:hAnsi="楷体" w:hint="eastAsia"/>
          <w:b/>
          <w:bCs/>
          <w:color w:val="000000"/>
          <w:szCs w:val="21"/>
        </w:rPr>
        <w:t>没有什么不同</w:t>
      </w:r>
      <w:r w:rsidR="00E87B83" w:rsidRPr="00E87B83">
        <w:rPr>
          <w:rFonts w:ascii="楷体" w:eastAsia="楷体" w:hAnsi="楷体"/>
          <w:b/>
          <w:bCs/>
          <w:color w:val="000000"/>
          <w:szCs w:val="21"/>
        </w:rPr>
        <w:t>。</w:t>
      </w:r>
    </w:p>
    <w:p w14:paraId="57E02E75" w14:textId="77777777" w:rsidR="00AA7E75" w:rsidRDefault="00AA7E75" w:rsidP="004209F2">
      <w:pPr>
        <w:rPr>
          <w:color w:val="000000"/>
          <w:szCs w:val="21"/>
        </w:rPr>
      </w:pPr>
    </w:p>
    <w:p w14:paraId="4E63278E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77C06237" w14:textId="77777777" w:rsidR="00E87B83" w:rsidRDefault="00E87B83" w:rsidP="00E87B83">
      <w:pPr>
        <w:rPr>
          <w:color w:val="000000"/>
          <w:szCs w:val="21"/>
        </w:rPr>
      </w:pPr>
    </w:p>
    <w:p w14:paraId="042C39A4" w14:textId="2127098B" w:rsidR="00E87B83" w:rsidRDefault="00E87B83" w:rsidP="00E87B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87B83">
        <w:rPr>
          <w:rFonts w:hint="eastAsia"/>
          <w:b/>
          <w:bCs/>
          <w:color w:val="000000"/>
          <w:szCs w:val="21"/>
        </w:rPr>
        <w:t>打破西方中心主义的历史视角</w:t>
      </w:r>
      <w:r w:rsidRPr="00E87B83">
        <w:rPr>
          <w:rFonts w:hint="eastAsia"/>
          <w:color w:val="000000"/>
          <w:szCs w:val="21"/>
        </w:rPr>
        <w:t>：有别于传统欧洲视角的古罗马史，本书给予了汉朝中国、印度孔雀王朝、非洲</w:t>
      </w:r>
      <w:r>
        <w:rPr>
          <w:rFonts w:hint="eastAsia"/>
          <w:color w:val="000000"/>
          <w:szCs w:val="21"/>
        </w:rPr>
        <w:t>库施</w:t>
      </w:r>
      <w:r w:rsidRPr="00E87B83">
        <w:rPr>
          <w:rFonts w:hint="eastAsia"/>
          <w:color w:val="000000"/>
          <w:szCs w:val="21"/>
        </w:rPr>
        <w:t>王国以及阿拉伯</w:t>
      </w:r>
      <w:bookmarkStart w:id="7" w:name="OLE_LINK12"/>
      <w:r w:rsidRPr="00E87B83">
        <w:rPr>
          <w:rFonts w:hint="eastAsia"/>
          <w:color w:val="000000"/>
          <w:szCs w:val="21"/>
        </w:rPr>
        <w:t>纳巴泰人</w:t>
      </w:r>
      <w:bookmarkEnd w:id="7"/>
      <w:r w:rsidRPr="00E87B83">
        <w:rPr>
          <w:rFonts w:hint="eastAsia"/>
          <w:color w:val="000000"/>
          <w:szCs w:val="21"/>
        </w:rPr>
        <w:t>（佩特拉古城）同等的篇幅。尤其</w:t>
      </w:r>
      <w:r>
        <w:rPr>
          <w:rFonts w:hint="eastAsia"/>
          <w:color w:val="000000"/>
          <w:szCs w:val="21"/>
        </w:rPr>
        <w:t>细致描写</w:t>
      </w:r>
      <w:r>
        <w:rPr>
          <w:rFonts w:hint="eastAsia"/>
          <w:color w:val="000000"/>
          <w:szCs w:val="21"/>
        </w:rPr>
        <w:lastRenderedPageBreak/>
        <w:t>了</w:t>
      </w:r>
      <w:r w:rsidRPr="00E87B83">
        <w:rPr>
          <w:rFonts w:hint="eastAsia"/>
          <w:color w:val="000000"/>
          <w:szCs w:val="21"/>
        </w:rPr>
        <w:t>“第一位社会主义者”王莽，以及丝绸之路将欧亚非连为一体的论述，极易引起中国读者的兴趣。</w:t>
      </w:r>
    </w:p>
    <w:p w14:paraId="5B22361A" w14:textId="77777777" w:rsidR="007119EA" w:rsidRPr="00E87B83" w:rsidRDefault="007119EA" w:rsidP="007119EA">
      <w:pPr>
        <w:rPr>
          <w:rFonts w:hint="eastAsia"/>
          <w:color w:val="000000"/>
          <w:szCs w:val="21"/>
        </w:rPr>
      </w:pPr>
    </w:p>
    <w:p w14:paraId="2FAC09D8" w14:textId="56F3925D" w:rsidR="00E87B83" w:rsidRPr="00E87B83" w:rsidRDefault="00E87B83" w:rsidP="00E87B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87B83">
        <w:rPr>
          <w:rFonts w:hint="eastAsia"/>
          <w:b/>
          <w:bCs/>
          <w:color w:val="000000"/>
          <w:szCs w:val="21"/>
        </w:rPr>
        <w:t>迎合“微观史”与“女性视角”的市场热点</w:t>
      </w:r>
      <w:r w:rsidRPr="00E87B83">
        <w:rPr>
          <w:rFonts w:hint="eastAsia"/>
          <w:color w:val="000000"/>
          <w:szCs w:val="21"/>
        </w:rPr>
        <w:t>：</w:t>
      </w:r>
      <w:r w:rsidRPr="00E87B83">
        <w:rPr>
          <w:color w:val="000000"/>
          <w:szCs w:val="21"/>
        </w:rPr>
        <w:t>本书的主角不仅是皇帝或先知，更是被历史洪流裹挟的边缘人与强势女性。</w:t>
      </w:r>
    </w:p>
    <w:p w14:paraId="7563FFC8" w14:textId="77777777" w:rsidR="00E87B83" w:rsidRDefault="00E87B83" w:rsidP="00E87B83">
      <w:pPr>
        <w:ind w:firstLineChars="200" w:firstLine="420"/>
        <w:rPr>
          <w:color w:val="000000"/>
          <w:szCs w:val="21"/>
        </w:rPr>
      </w:pPr>
    </w:p>
    <w:p w14:paraId="5E1999C5" w14:textId="06A31DEE" w:rsidR="00AA7E75" w:rsidRDefault="00E87B83" w:rsidP="00E87B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FA7894" w:rsidRPr="00FA7894">
        <w:rPr>
          <w:rFonts w:hint="eastAsia"/>
          <w:b/>
          <w:bCs/>
          <w:color w:val="000000"/>
          <w:szCs w:val="21"/>
        </w:rPr>
        <w:t>作者将</w:t>
      </w:r>
      <w:r w:rsidRPr="00FA7894">
        <w:rPr>
          <w:rFonts w:hint="eastAsia"/>
          <w:b/>
          <w:bCs/>
          <w:color w:val="000000"/>
          <w:szCs w:val="21"/>
        </w:rPr>
        <w:t>深厚的文献考据转化为极具画面感的情境描写</w:t>
      </w:r>
      <w:r w:rsidR="00FA7894">
        <w:rPr>
          <w:rFonts w:hint="eastAsia"/>
          <w:color w:val="000000"/>
          <w:szCs w:val="21"/>
        </w:rPr>
        <w:t>：</w:t>
      </w:r>
      <w:r w:rsidRPr="00E87B83">
        <w:rPr>
          <w:rFonts w:hint="eastAsia"/>
          <w:color w:val="000000"/>
          <w:szCs w:val="21"/>
        </w:rPr>
        <w:t>从罗马帝国残酷的十字架刑罚细节，到长安城内繁琐的官僚文书系统，再到佩特拉古城精妙的地下水利工程</w:t>
      </w:r>
      <w:r>
        <w:rPr>
          <w:rFonts w:hint="eastAsia"/>
          <w:color w:val="000000"/>
          <w:szCs w:val="21"/>
        </w:rPr>
        <w:t>。</w:t>
      </w:r>
      <w:r w:rsidRPr="00E87B83">
        <w:rPr>
          <w:rFonts w:hint="eastAsia"/>
          <w:color w:val="000000"/>
          <w:szCs w:val="21"/>
        </w:rPr>
        <w:t>叙事具备类似《人类群星闪耀时》的潜质。</w:t>
      </w:r>
    </w:p>
    <w:p w14:paraId="7013CAF5" w14:textId="77777777" w:rsidR="00FA7894" w:rsidRPr="00FA7894" w:rsidRDefault="00FA7894" w:rsidP="00E87B83">
      <w:pPr>
        <w:ind w:firstLineChars="200" w:firstLine="420"/>
        <w:rPr>
          <w:color w:val="000000"/>
          <w:szCs w:val="21"/>
        </w:rPr>
      </w:pPr>
    </w:p>
    <w:p w14:paraId="172D0E7C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6744832" w14:textId="77777777" w:rsidR="004209F2" w:rsidRPr="004209F2" w:rsidRDefault="004209F2" w:rsidP="004209F2">
      <w:pPr>
        <w:rPr>
          <w:color w:val="000000"/>
          <w:szCs w:val="21"/>
        </w:rPr>
      </w:pPr>
    </w:p>
    <w:p w14:paraId="7A3D4428" w14:textId="440F2828" w:rsidR="00932D0C" w:rsidRDefault="006944CE" w:rsidP="006944CE">
      <w:pPr>
        <w:ind w:firstLineChars="200" w:firstLine="420"/>
        <w:rPr>
          <w:color w:val="000000"/>
          <w:szCs w:val="21"/>
        </w:rPr>
      </w:pPr>
      <w:r w:rsidRPr="006944CE">
        <w:rPr>
          <w:rFonts w:hint="eastAsia"/>
          <w:color w:val="000000"/>
          <w:szCs w:val="21"/>
        </w:rPr>
        <w:t>在世界历史长河中，很难再找到另一个时代，能像</w:t>
      </w:r>
      <w:r>
        <w:rPr>
          <w:rFonts w:hint="eastAsia"/>
          <w:color w:val="000000"/>
          <w:szCs w:val="21"/>
        </w:rPr>
        <w:t>纪元之</w:t>
      </w:r>
      <w:r w:rsidR="00FA7894">
        <w:rPr>
          <w:rFonts w:hint="eastAsia"/>
          <w:color w:val="000000"/>
          <w:szCs w:val="21"/>
        </w:rPr>
        <w:t>初</w:t>
      </w:r>
      <w:r w:rsidRPr="006944CE">
        <w:rPr>
          <w:rFonts w:hint="eastAsia"/>
          <w:color w:val="000000"/>
          <w:szCs w:val="21"/>
        </w:rPr>
        <w:t>那</w:t>
      </w:r>
      <w:r w:rsidR="00FA7894">
        <w:rPr>
          <w:rFonts w:hint="eastAsia"/>
          <w:color w:val="000000"/>
          <w:szCs w:val="21"/>
        </w:rPr>
        <w:t>前后</w:t>
      </w:r>
      <w:r w:rsidRPr="006944CE">
        <w:rPr>
          <w:rFonts w:hint="eastAsia"/>
          <w:color w:val="000000"/>
          <w:szCs w:val="21"/>
        </w:rPr>
        <w:t>几年一样，在如此短暂的时间内经</w:t>
      </w:r>
      <w:bookmarkStart w:id="8" w:name="OLE_LINK1"/>
      <w:r w:rsidRPr="006944CE">
        <w:rPr>
          <w:rFonts w:hint="eastAsia"/>
          <w:color w:val="000000"/>
          <w:szCs w:val="21"/>
        </w:rPr>
        <w:t>历如此根本性的</w:t>
      </w:r>
      <w:bookmarkEnd w:id="8"/>
      <w:r w:rsidR="00932D0C">
        <w:rPr>
          <w:rFonts w:hint="eastAsia"/>
          <w:color w:val="000000"/>
          <w:szCs w:val="21"/>
        </w:rPr>
        <w:t>巨大变革</w:t>
      </w:r>
      <w:r w:rsidRPr="006944CE">
        <w:rPr>
          <w:rFonts w:hint="eastAsia"/>
          <w:color w:val="000000"/>
          <w:szCs w:val="21"/>
        </w:rPr>
        <w:t>。在这幅横跨东西方的历史全景图中，莫里茨·艾斯林格鲜活地呈现了那些以行动和思想改变了数百万人命运、且</w:t>
      </w:r>
      <w:r w:rsidR="00932D0C">
        <w:rPr>
          <w:rFonts w:hint="eastAsia"/>
          <w:color w:val="000000"/>
          <w:szCs w:val="21"/>
        </w:rPr>
        <w:t>时至今日仍在影响我们</w:t>
      </w:r>
      <w:r w:rsidRPr="006944CE">
        <w:rPr>
          <w:rFonts w:hint="eastAsia"/>
          <w:color w:val="000000"/>
          <w:szCs w:val="21"/>
        </w:rPr>
        <w:t>的人物。克利奥帕特拉</w:t>
      </w:r>
      <w:r w:rsidR="00932D0C">
        <w:rPr>
          <w:rFonts w:hint="eastAsia"/>
          <w:color w:val="000000"/>
          <w:szCs w:val="21"/>
        </w:rPr>
        <w:t>（</w:t>
      </w:r>
      <w:r w:rsidRPr="006944CE">
        <w:rPr>
          <w:rFonts w:hint="eastAsia"/>
          <w:color w:val="000000"/>
          <w:szCs w:val="21"/>
        </w:rPr>
        <w:t>Cleopatra</w:t>
      </w:r>
      <w:r w:rsidR="00932D0C">
        <w:rPr>
          <w:rFonts w:hint="eastAsia"/>
          <w:color w:val="000000"/>
          <w:szCs w:val="21"/>
        </w:rPr>
        <w:t>）</w:t>
      </w:r>
      <w:r w:rsidRPr="006944CE">
        <w:rPr>
          <w:rFonts w:hint="eastAsia"/>
          <w:color w:val="000000"/>
          <w:szCs w:val="21"/>
        </w:rPr>
        <w:t>的自杀标志着埃及最后一个伟大王朝的终结；与此同时，奥古斯都</w:t>
      </w:r>
      <w:r w:rsidR="00932D0C">
        <w:rPr>
          <w:rFonts w:hint="eastAsia"/>
          <w:color w:val="000000"/>
          <w:szCs w:val="21"/>
        </w:rPr>
        <w:t>（</w:t>
      </w:r>
      <w:r w:rsidRPr="006944CE">
        <w:rPr>
          <w:rFonts w:hint="eastAsia"/>
          <w:color w:val="000000"/>
          <w:szCs w:val="21"/>
        </w:rPr>
        <w:t>Augustus</w:t>
      </w:r>
      <w:r w:rsidR="00932D0C">
        <w:rPr>
          <w:rFonts w:hint="eastAsia"/>
          <w:color w:val="000000"/>
          <w:szCs w:val="21"/>
        </w:rPr>
        <w:t>）</w:t>
      </w:r>
      <w:r w:rsidRPr="006944CE">
        <w:rPr>
          <w:rFonts w:hint="eastAsia"/>
          <w:color w:val="000000"/>
          <w:szCs w:val="21"/>
        </w:rPr>
        <w:t>作为罗马首位皇帝崛起，</w:t>
      </w:r>
      <w:r w:rsidR="00932D0C">
        <w:rPr>
          <w:rFonts w:hint="eastAsia"/>
          <w:color w:val="000000"/>
          <w:szCs w:val="21"/>
        </w:rPr>
        <w:t>其</w:t>
      </w:r>
      <w:r w:rsidRPr="006944CE">
        <w:rPr>
          <w:rFonts w:hint="eastAsia"/>
          <w:color w:val="000000"/>
          <w:szCs w:val="21"/>
        </w:rPr>
        <w:t>地中海</w:t>
      </w:r>
      <w:r w:rsidR="00932D0C" w:rsidRPr="006944CE">
        <w:rPr>
          <w:rFonts w:hint="eastAsia"/>
          <w:color w:val="000000"/>
          <w:szCs w:val="21"/>
        </w:rPr>
        <w:t>版图</w:t>
      </w:r>
      <w:r w:rsidR="00932D0C">
        <w:rPr>
          <w:rFonts w:hint="eastAsia"/>
          <w:color w:val="000000"/>
          <w:szCs w:val="21"/>
        </w:rPr>
        <w:t>集</w:t>
      </w:r>
      <w:r w:rsidRPr="006944CE">
        <w:rPr>
          <w:rFonts w:hint="eastAsia"/>
          <w:color w:val="000000"/>
          <w:szCs w:val="21"/>
        </w:rPr>
        <w:t>贸易、文化与权力于一体。在这场剧变中，我们邂逅了叛逆的</w:t>
      </w:r>
      <w:bookmarkStart w:id="9" w:name="OLE_LINK6"/>
      <w:r w:rsidRPr="006944CE">
        <w:rPr>
          <w:rFonts w:hint="eastAsia"/>
          <w:color w:val="000000"/>
          <w:szCs w:val="21"/>
        </w:rPr>
        <w:t>尤利娅</w:t>
      </w:r>
      <w:bookmarkEnd w:id="9"/>
      <w:r w:rsidR="00932D0C">
        <w:rPr>
          <w:rFonts w:hint="eastAsia"/>
          <w:color w:val="000000"/>
          <w:szCs w:val="21"/>
        </w:rPr>
        <w:t>（</w:t>
      </w:r>
      <w:r w:rsidRPr="006944CE">
        <w:rPr>
          <w:rFonts w:hint="eastAsia"/>
          <w:color w:val="000000"/>
          <w:szCs w:val="21"/>
        </w:rPr>
        <w:t>Julia</w:t>
      </w:r>
      <w:r w:rsidR="00932D0C">
        <w:rPr>
          <w:rFonts w:hint="eastAsia"/>
          <w:color w:val="000000"/>
          <w:szCs w:val="21"/>
        </w:rPr>
        <w:t>，奥古斯都之女）</w:t>
      </w:r>
      <w:r w:rsidRPr="006944CE">
        <w:rPr>
          <w:rFonts w:hint="eastAsia"/>
          <w:color w:val="000000"/>
          <w:szCs w:val="21"/>
        </w:rPr>
        <w:t>，富有先知卓见的诗人维吉尔</w:t>
      </w:r>
      <w:r w:rsidR="00932D0C">
        <w:rPr>
          <w:rFonts w:hint="eastAsia"/>
          <w:color w:val="000000"/>
          <w:szCs w:val="21"/>
        </w:rPr>
        <w:t>（</w:t>
      </w:r>
      <w:r w:rsidRPr="006944CE">
        <w:rPr>
          <w:rFonts w:hint="eastAsia"/>
          <w:color w:val="000000"/>
          <w:szCs w:val="21"/>
        </w:rPr>
        <w:t>Virgil</w:t>
      </w:r>
      <w:r w:rsidR="00932D0C">
        <w:rPr>
          <w:rFonts w:hint="eastAsia"/>
          <w:color w:val="000000"/>
          <w:szCs w:val="21"/>
        </w:rPr>
        <w:t>）</w:t>
      </w:r>
      <w:r w:rsidRPr="006944CE">
        <w:rPr>
          <w:rFonts w:hint="eastAsia"/>
          <w:color w:val="000000"/>
          <w:szCs w:val="21"/>
        </w:rPr>
        <w:t>、贺拉斯</w:t>
      </w:r>
      <w:r w:rsidR="00932D0C">
        <w:rPr>
          <w:rFonts w:hint="eastAsia"/>
          <w:color w:val="000000"/>
          <w:szCs w:val="21"/>
        </w:rPr>
        <w:t>（</w:t>
      </w:r>
      <w:r w:rsidRPr="006944CE">
        <w:rPr>
          <w:rFonts w:hint="eastAsia"/>
          <w:color w:val="000000"/>
          <w:szCs w:val="21"/>
        </w:rPr>
        <w:t>Horace</w:t>
      </w:r>
      <w:r w:rsidR="00932D0C">
        <w:rPr>
          <w:rFonts w:hint="eastAsia"/>
          <w:color w:val="000000"/>
          <w:szCs w:val="21"/>
        </w:rPr>
        <w:t>）</w:t>
      </w:r>
      <w:r w:rsidRPr="006944CE">
        <w:rPr>
          <w:rFonts w:hint="eastAsia"/>
          <w:color w:val="000000"/>
          <w:szCs w:val="21"/>
        </w:rPr>
        <w:t xml:space="preserve"> </w:t>
      </w:r>
      <w:r w:rsidRPr="006944CE">
        <w:rPr>
          <w:rFonts w:hint="eastAsia"/>
          <w:color w:val="000000"/>
          <w:szCs w:val="21"/>
        </w:rPr>
        <w:t>和奥维德</w:t>
      </w:r>
      <w:r w:rsidR="00932D0C">
        <w:rPr>
          <w:rFonts w:hint="eastAsia"/>
          <w:color w:val="000000"/>
          <w:szCs w:val="21"/>
        </w:rPr>
        <w:t>（</w:t>
      </w:r>
      <w:r w:rsidRPr="006944CE">
        <w:rPr>
          <w:rFonts w:hint="eastAsia"/>
          <w:color w:val="000000"/>
          <w:szCs w:val="21"/>
        </w:rPr>
        <w:t>Ovid</w:t>
      </w:r>
      <w:r w:rsidR="00932D0C">
        <w:rPr>
          <w:rFonts w:hint="eastAsia"/>
          <w:color w:val="000000"/>
          <w:szCs w:val="21"/>
        </w:rPr>
        <w:t>）</w:t>
      </w:r>
      <w:r w:rsidRPr="006944CE">
        <w:rPr>
          <w:rFonts w:hint="eastAsia"/>
          <w:color w:val="000000"/>
          <w:szCs w:val="21"/>
        </w:rPr>
        <w:t>，以及在帕提亚</w:t>
      </w:r>
      <w:r w:rsidR="00932D0C">
        <w:rPr>
          <w:rFonts w:hint="eastAsia"/>
          <w:color w:val="000000"/>
          <w:szCs w:val="21"/>
        </w:rPr>
        <w:t>帝国（安息帝国，</w:t>
      </w:r>
      <w:r w:rsidRPr="006944CE">
        <w:rPr>
          <w:rFonts w:hint="eastAsia"/>
          <w:color w:val="000000"/>
          <w:szCs w:val="21"/>
        </w:rPr>
        <w:t>Parthia</w:t>
      </w:r>
      <w:r w:rsidR="00932D0C">
        <w:rPr>
          <w:rFonts w:hint="eastAsia"/>
          <w:color w:val="000000"/>
          <w:szCs w:val="21"/>
        </w:rPr>
        <w:t>）</w:t>
      </w:r>
      <w:r w:rsidRPr="006944CE">
        <w:rPr>
          <w:rFonts w:hint="eastAsia"/>
          <w:color w:val="000000"/>
          <w:szCs w:val="21"/>
        </w:rPr>
        <w:t>登上权力巅峰的女奴穆萨</w:t>
      </w:r>
      <w:r w:rsidR="00932D0C">
        <w:rPr>
          <w:rFonts w:hint="eastAsia"/>
          <w:color w:val="000000"/>
          <w:szCs w:val="21"/>
        </w:rPr>
        <w:t>（</w:t>
      </w:r>
      <w:r w:rsidRPr="006944CE">
        <w:rPr>
          <w:rFonts w:hint="eastAsia"/>
          <w:color w:val="000000"/>
          <w:szCs w:val="21"/>
        </w:rPr>
        <w:t>Musa</w:t>
      </w:r>
      <w:r w:rsidR="00932D0C">
        <w:rPr>
          <w:rFonts w:hint="eastAsia"/>
          <w:color w:val="000000"/>
          <w:szCs w:val="21"/>
        </w:rPr>
        <w:t>）</w:t>
      </w:r>
      <w:r w:rsidRPr="006944CE">
        <w:rPr>
          <w:rFonts w:hint="eastAsia"/>
          <w:color w:val="000000"/>
          <w:szCs w:val="21"/>
        </w:rPr>
        <w:t>。</w:t>
      </w:r>
    </w:p>
    <w:p w14:paraId="34200753" w14:textId="77777777" w:rsidR="00932D0C" w:rsidRDefault="00932D0C" w:rsidP="006944CE">
      <w:pPr>
        <w:ind w:firstLineChars="200" w:firstLine="420"/>
        <w:rPr>
          <w:color w:val="000000"/>
          <w:szCs w:val="21"/>
        </w:rPr>
      </w:pPr>
    </w:p>
    <w:p w14:paraId="32910A45" w14:textId="1E625FC0" w:rsidR="006944CE" w:rsidRPr="006944CE" w:rsidRDefault="006944CE" w:rsidP="006944CE">
      <w:pPr>
        <w:ind w:firstLineChars="200" w:firstLine="420"/>
        <w:rPr>
          <w:color w:val="000000"/>
          <w:szCs w:val="21"/>
        </w:rPr>
      </w:pPr>
      <w:r w:rsidRPr="006944CE">
        <w:rPr>
          <w:rFonts w:hint="eastAsia"/>
          <w:color w:val="000000"/>
          <w:szCs w:val="21"/>
        </w:rPr>
        <w:t>新的宗教</w:t>
      </w:r>
      <w:r w:rsidR="00A27611">
        <w:rPr>
          <w:rFonts w:hint="eastAsia"/>
          <w:color w:val="000000"/>
          <w:szCs w:val="21"/>
        </w:rPr>
        <w:t>信仰</w:t>
      </w:r>
      <w:r w:rsidRPr="006944CE">
        <w:rPr>
          <w:rFonts w:hint="eastAsia"/>
          <w:color w:val="000000"/>
          <w:szCs w:val="21"/>
        </w:rPr>
        <w:t>开始</w:t>
      </w:r>
      <w:r w:rsidR="00A27611">
        <w:rPr>
          <w:rFonts w:hint="eastAsia"/>
          <w:color w:val="000000"/>
          <w:szCs w:val="21"/>
        </w:rPr>
        <w:t>各大洲间</w:t>
      </w:r>
      <w:r w:rsidRPr="006944CE">
        <w:rPr>
          <w:rFonts w:hint="eastAsia"/>
          <w:color w:val="000000"/>
          <w:szCs w:val="21"/>
        </w:rPr>
        <w:t>传播</w:t>
      </w:r>
      <w:r w:rsidR="00A27611">
        <w:rPr>
          <w:rFonts w:hint="eastAsia"/>
          <w:color w:val="000000"/>
          <w:szCs w:val="21"/>
        </w:rPr>
        <w:t>，</w:t>
      </w:r>
      <w:r w:rsidRPr="006944CE">
        <w:rPr>
          <w:rFonts w:hint="eastAsia"/>
          <w:color w:val="000000"/>
          <w:szCs w:val="21"/>
        </w:rPr>
        <w:t>中国筑起了长城，独眼女王</w:t>
      </w:r>
      <w:r w:rsidR="00A27611" w:rsidRPr="00A27611">
        <w:rPr>
          <w:color w:val="000000"/>
          <w:szCs w:val="21"/>
        </w:rPr>
        <w:t>阿曼尼瑞纳斯</w:t>
      </w:r>
      <w:r w:rsidR="00A27611">
        <w:rPr>
          <w:rFonts w:hint="eastAsia"/>
          <w:color w:val="000000"/>
          <w:szCs w:val="21"/>
        </w:rPr>
        <w:t>（</w:t>
      </w:r>
      <w:r w:rsidRPr="006944CE">
        <w:rPr>
          <w:rFonts w:hint="eastAsia"/>
          <w:color w:val="000000"/>
          <w:szCs w:val="21"/>
        </w:rPr>
        <w:t>Amanirenas</w:t>
      </w:r>
      <w:r w:rsidR="00A27611">
        <w:rPr>
          <w:rFonts w:hint="eastAsia"/>
          <w:color w:val="000000"/>
          <w:szCs w:val="21"/>
        </w:rPr>
        <w:t>）</w:t>
      </w:r>
      <w:r w:rsidRPr="006944CE">
        <w:rPr>
          <w:rFonts w:hint="eastAsia"/>
          <w:color w:val="000000"/>
          <w:szCs w:val="21"/>
        </w:rPr>
        <w:t>守护着努比亚。在耶路撒冷，一位年轻的传教士在约旦河受洗，投身于宣扬一种具有革命性的全新人文愿景。然而</w:t>
      </w:r>
      <w:r w:rsidR="00A27611">
        <w:rPr>
          <w:rFonts w:hint="eastAsia"/>
          <w:color w:val="000000"/>
          <w:szCs w:val="21"/>
        </w:rPr>
        <w:t>，</w:t>
      </w:r>
      <w:r w:rsidRPr="006944CE">
        <w:rPr>
          <w:rFonts w:hint="eastAsia"/>
          <w:color w:val="000000"/>
          <w:szCs w:val="21"/>
        </w:rPr>
        <w:t>当世界</w:t>
      </w:r>
      <w:r w:rsidR="00A27611">
        <w:rPr>
          <w:rFonts w:hint="eastAsia"/>
          <w:color w:val="000000"/>
          <w:szCs w:val="21"/>
        </w:rPr>
        <w:t>处</w:t>
      </w:r>
      <w:r w:rsidRPr="006944CE">
        <w:rPr>
          <w:rFonts w:hint="eastAsia"/>
          <w:color w:val="000000"/>
          <w:szCs w:val="21"/>
        </w:rPr>
        <w:t>在变革的边缘</w:t>
      </w:r>
      <w:r w:rsidR="00A27611">
        <w:rPr>
          <w:rFonts w:hint="eastAsia"/>
          <w:color w:val="000000"/>
          <w:szCs w:val="21"/>
        </w:rPr>
        <w:t>之际</w:t>
      </w:r>
      <w:r w:rsidRPr="006944CE">
        <w:rPr>
          <w:rFonts w:hint="eastAsia"/>
          <w:color w:val="000000"/>
          <w:szCs w:val="21"/>
        </w:rPr>
        <w:t>，究竟谁的故事将塑造未来？在这场</w:t>
      </w:r>
      <w:r w:rsidR="00A27611">
        <w:rPr>
          <w:rFonts w:hint="eastAsia"/>
          <w:color w:val="000000"/>
          <w:szCs w:val="21"/>
        </w:rPr>
        <w:t>混乱</w:t>
      </w:r>
      <w:r w:rsidRPr="006944CE">
        <w:rPr>
          <w:rFonts w:hint="eastAsia"/>
          <w:color w:val="000000"/>
          <w:szCs w:val="21"/>
        </w:rPr>
        <w:t>之中，又将诞生怎样的新秩序？</w:t>
      </w:r>
    </w:p>
    <w:p w14:paraId="1115CCDC" w14:textId="2F5E0F9C" w:rsidR="004209F2" w:rsidRDefault="004209F2">
      <w:pPr>
        <w:rPr>
          <w:b/>
          <w:color w:val="000000"/>
        </w:rPr>
      </w:pPr>
    </w:p>
    <w:p w14:paraId="2EFC7570" w14:textId="77777777" w:rsidR="006944CE" w:rsidRDefault="006944CE">
      <w:pPr>
        <w:rPr>
          <w:b/>
          <w:color w:val="000000"/>
        </w:rPr>
      </w:pPr>
    </w:p>
    <w:p w14:paraId="0C60D723" w14:textId="28BF4134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A2A0A91" w14:textId="60B4B9A2" w:rsidR="004209F2" w:rsidRPr="004209F2" w:rsidRDefault="006944CE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3F990C" wp14:editId="274554E6">
            <wp:simplePos x="0" y="0"/>
            <wp:positionH relativeFrom="column">
              <wp:posOffset>-26035</wp:posOffset>
            </wp:positionH>
            <wp:positionV relativeFrom="paragraph">
              <wp:posOffset>32385</wp:posOffset>
            </wp:positionV>
            <wp:extent cx="1174750" cy="1174750"/>
            <wp:effectExtent l="0" t="0" r="6350" b="6350"/>
            <wp:wrapSquare wrapText="bothSides"/>
            <wp:docPr id="1476550584" name="图片 1" descr="Moritz Aisslinger | Autoren | DIE Z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itz Aisslinger | Autoren | DIE ZE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0CD58" w14:textId="63F291D9" w:rsidR="006944CE" w:rsidRDefault="006944CE" w:rsidP="006944CE">
      <w:pPr>
        <w:ind w:firstLineChars="200" w:firstLine="422"/>
        <w:rPr>
          <w:b/>
          <w:color w:val="000000"/>
        </w:rPr>
      </w:pPr>
      <w:bookmarkStart w:id="10" w:name="OLE_LINK3"/>
      <w:r w:rsidRPr="006944CE">
        <w:rPr>
          <w:rFonts w:hint="eastAsia"/>
          <w:b/>
          <w:color w:val="000000"/>
        </w:rPr>
        <w:t>莫里茨·艾斯林格</w:t>
      </w:r>
      <w:r>
        <w:rPr>
          <w:rFonts w:hint="eastAsia"/>
          <w:b/>
          <w:color w:val="000000"/>
        </w:rPr>
        <w:t>（</w:t>
      </w:r>
      <w:r w:rsidRPr="006944CE">
        <w:rPr>
          <w:b/>
          <w:color w:val="000000"/>
        </w:rPr>
        <w:t>Moritz Aisslinger</w:t>
      </w:r>
      <w:r>
        <w:rPr>
          <w:rFonts w:hint="eastAsia"/>
          <w:b/>
          <w:color w:val="000000"/>
        </w:rPr>
        <w:t>）</w:t>
      </w:r>
      <w:bookmarkEnd w:id="10"/>
      <w:r w:rsidRPr="006944CE">
        <w:rPr>
          <w:rFonts w:hint="eastAsia"/>
          <w:bCs/>
          <w:color w:val="000000"/>
        </w:rPr>
        <w:t>曾在美因茨和莱比锡学习文学和欧洲历史。自</w:t>
      </w:r>
      <w:r w:rsidRPr="006944CE">
        <w:rPr>
          <w:rFonts w:hint="eastAsia"/>
          <w:bCs/>
          <w:color w:val="000000"/>
        </w:rPr>
        <w:t xml:space="preserve"> 2016 </w:t>
      </w:r>
      <w:r w:rsidRPr="006944CE">
        <w:rPr>
          <w:rFonts w:hint="eastAsia"/>
          <w:bCs/>
          <w:color w:val="000000"/>
        </w:rPr>
        <w:t>年起，他一直任职于《时代周报》</w:t>
      </w:r>
      <w:r>
        <w:rPr>
          <w:rFonts w:hint="eastAsia"/>
          <w:bCs/>
          <w:color w:val="000000"/>
        </w:rPr>
        <w:t>（</w:t>
      </w:r>
      <w:r w:rsidRPr="006944CE">
        <w:rPr>
          <w:rFonts w:hint="eastAsia"/>
          <w:bCs/>
          <w:color w:val="000000"/>
        </w:rPr>
        <w:t>DIE ZEIT</w:t>
      </w:r>
      <w:r>
        <w:rPr>
          <w:rFonts w:hint="eastAsia"/>
          <w:bCs/>
          <w:color w:val="000000"/>
        </w:rPr>
        <w:t>）</w:t>
      </w:r>
      <w:r w:rsidRPr="006944CE">
        <w:rPr>
          <w:rFonts w:hint="eastAsia"/>
          <w:bCs/>
          <w:color w:val="000000"/>
        </w:rPr>
        <w:t>，并自</w:t>
      </w:r>
      <w:r w:rsidRPr="006944CE">
        <w:rPr>
          <w:rFonts w:hint="eastAsia"/>
          <w:bCs/>
          <w:color w:val="000000"/>
        </w:rPr>
        <w:t>2019</w:t>
      </w:r>
      <w:r w:rsidRPr="006944CE">
        <w:rPr>
          <w:rFonts w:hint="eastAsia"/>
          <w:bCs/>
          <w:color w:val="000000"/>
        </w:rPr>
        <w:t>年起担任该报主编。他的写作</w:t>
      </w:r>
      <w:r>
        <w:rPr>
          <w:rFonts w:hint="eastAsia"/>
          <w:bCs/>
          <w:color w:val="000000"/>
        </w:rPr>
        <w:t>多次获奖</w:t>
      </w:r>
      <w:r w:rsidRPr="006944CE">
        <w:rPr>
          <w:rFonts w:hint="eastAsia"/>
          <w:bCs/>
          <w:color w:val="000000"/>
        </w:rPr>
        <w:t>，其中包括西奥多·沃尔夫奖</w:t>
      </w:r>
      <w:r>
        <w:rPr>
          <w:rFonts w:hint="eastAsia"/>
          <w:bCs/>
          <w:color w:val="000000"/>
        </w:rPr>
        <w:t>（</w:t>
      </w:r>
      <w:r w:rsidRPr="006944CE">
        <w:rPr>
          <w:rFonts w:hint="eastAsia"/>
          <w:bCs/>
          <w:color w:val="000000"/>
        </w:rPr>
        <w:t>Theodor Wolff Prize</w:t>
      </w:r>
      <w:r>
        <w:rPr>
          <w:rFonts w:hint="eastAsia"/>
          <w:bCs/>
          <w:color w:val="000000"/>
        </w:rPr>
        <w:t>）</w:t>
      </w:r>
      <w:r w:rsidR="00932D0C" w:rsidRPr="006944CE">
        <w:rPr>
          <w:rFonts w:hint="eastAsia"/>
          <w:bCs/>
          <w:color w:val="000000"/>
        </w:rPr>
        <w:t>最佳报道</w:t>
      </w:r>
      <w:r w:rsidR="00932D0C">
        <w:rPr>
          <w:rFonts w:hint="eastAsia"/>
          <w:bCs/>
          <w:color w:val="000000"/>
        </w:rPr>
        <w:t>奖</w:t>
      </w:r>
      <w:r w:rsidRPr="006944CE">
        <w:rPr>
          <w:rFonts w:hint="eastAsia"/>
          <w:bCs/>
          <w:color w:val="000000"/>
        </w:rPr>
        <w:t>。</w:t>
      </w:r>
    </w:p>
    <w:p w14:paraId="0F5995E3" w14:textId="3D725ADF" w:rsidR="004209F2" w:rsidRPr="004209F2" w:rsidRDefault="004209F2" w:rsidP="006944CE">
      <w:pPr>
        <w:ind w:firstLineChars="200" w:firstLine="422"/>
        <w:rPr>
          <w:b/>
          <w:color w:val="000000"/>
        </w:rPr>
      </w:pPr>
    </w:p>
    <w:p w14:paraId="7AD7F184" w14:textId="77777777" w:rsidR="004209F2" w:rsidRPr="004209F2" w:rsidRDefault="004209F2">
      <w:pPr>
        <w:rPr>
          <w:b/>
          <w:color w:val="000000"/>
        </w:rPr>
      </w:pPr>
    </w:p>
    <w:p w14:paraId="49593CC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1" w:name="OLE_LINK43"/>
      <w:bookmarkStart w:id="12" w:name="OLE_LINK38"/>
      <w:r>
        <w:rPr>
          <w:b/>
          <w:bCs/>
          <w:color w:val="000000"/>
          <w:szCs w:val="21"/>
        </w:rPr>
        <w:t>感谢您的阅读！</w:t>
      </w:r>
    </w:p>
    <w:p w14:paraId="7F7E7B61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250428F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C16276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8F2E19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8C4BCF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E920D2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41028B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AF735F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18DD5E9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F83240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50A9BA0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3013D0A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1"/>
    <w:bookmarkEnd w:id="12"/>
    <w:p w14:paraId="418F8266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A4DC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EB84" w14:textId="77777777" w:rsidR="006365C6" w:rsidRDefault="006365C6">
      <w:r>
        <w:separator/>
      </w:r>
    </w:p>
  </w:endnote>
  <w:endnote w:type="continuationSeparator" w:id="0">
    <w:p w14:paraId="3916AC2E" w14:textId="77777777" w:rsidR="006365C6" w:rsidRDefault="0063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8C4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656C7C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A3AEF6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1FF925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49E15D4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65C5" w14:textId="77777777" w:rsidR="006365C6" w:rsidRDefault="006365C6">
      <w:r>
        <w:separator/>
      </w:r>
    </w:p>
  </w:footnote>
  <w:footnote w:type="continuationSeparator" w:id="0">
    <w:p w14:paraId="4CFD0BD4" w14:textId="77777777" w:rsidR="006365C6" w:rsidRDefault="0063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08D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159F3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6944CE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10BE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037D9"/>
    <w:rsid w:val="00611954"/>
    <w:rsid w:val="00616A0F"/>
    <w:rsid w:val="006176AA"/>
    <w:rsid w:val="00627DBB"/>
    <w:rsid w:val="00632D73"/>
    <w:rsid w:val="006365C6"/>
    <w:rsid w:val="00655FA9"/>
    <w:rsid w:val="006656BA"/>
    <w:rsid w:val="00667C85"/>
    <w:rsid w:val="00680EFB"/>
    <w:rsid w:val="006851A5"/>
    <w:rsid w:val="006944CE"/>
    <w:rsid w:val="006B6CAB"/>
    <w:rsid w:val="006D37ED"/>
    <w:rsid w:val="006E2E2E"/>
    <w:rsid w:val="007078E0"/>
    <w:rsid w:val="00710661"/>
    <w:rsid w:val="007119EA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2D0C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27611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6AEA"/>
    <w:rsid w:val="00AB7588"/>
    <w:rsid w:val="00AB762B"/>
    <w:rsid w:val="00AC7610"/>
    <w:rsid w:val="00AD0113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7233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87B83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A7894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9364D2"/>
  <w15:docId w15:val="{1FBE033E-40CB-457F-80CC-30AEEE9D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694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67</TotalTime>
  <Pages>3</Pages>
  <Words>1096</Words>
  <Characters>1392</Characters>
  <Application>Microsoft Office Word</Application>
  <DocSecurity>0</DocSecurity>
  <Lines>63</Lines>
  <Paragraphs>46</Paragraphs>
  <ScaleCrop>false</ScaleCrop>
  <Company>2ndSpAcE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2026-03-08T16:08:00Z</dcterms:created>
  <dcterms:modified xsi:type="dcterms:W3CDTF">2026-03-09T09:24:00Z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