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9A94CCA">
      <w:pPr>
        <w:rPr>
          <w:rFonts w:hint="eastAsia" w:ascii="宋体" w:hAnsi="宋体" w:cs="宋体"/>
          <w:b/>
          <w:szCs w:val="21"/>
        </w:rPr>
      </w:pPr>
    </w:p>
    <w:p w14:paraId="0C9CB1B7">
      <w:pPr>
        <w:rPr>
          <w:b/>
          <w:szCs w:val="21"/>
        </w:rPr>
      </w:pPr>
      <w:bookmarkStart w:id="0" w:name="_Hlk167095018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3175</wp:posOffset>
            </wp:positionV>
            <wp:extent cx="1428750" cy="1762125"/>
            <wp:effectExtent l="0" t="0" r="0" b="0"/>
            <wp:wrapSquare wrapText="bothSides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bookmarkStart w:id="1" w:name="_Hlk167715573"/>
      <w:r>
        <w:rPr>
          <w:b/>
          <w:szCs w:val="21"/>
        </w:rPr>
        <w:t>《</w:t>
      </w:r>
      <w:r>
        <w:rPr>
          <w:rFonts w:hint="eastAsia"/>
          <w:b/>
          <w:szCs w:val="21"/>
        </w:rPr>
        <w:t>了不起的索珊</w:t>
      </w:r>
      <w:r>
        <w:rPr>
          <w:b/>
          <w:szCs w:val="21"/>
        </w:rPr>
        <w:t>》</w:t>
      </w:r>
      <w:bookmarkEnd w:id="1"/>
    </w:p>
    <w:p w14:paraId="187E3272">
      <w:pPr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rFonts w:hint="eastAsia"/>
          <w:b/>
          <w:bCs/>
        </w:rPr>
        <w:t>Splendidly Sawsan</w:t>
      </w:r>
    </w:p>
    <w:p w14:paraId="7FBB7F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Razan Abdin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Shahrzad Maydani</w:t>
      </w:r>
    </w:p>
    <w:p w14:paraId="3245A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defaul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Abrams</w:t>
      </w:r>
    </w:p>
    <w:p w14:paraId="52DA2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defaul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Abrams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49578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数：40页</w:t>
      </w:r>
    </w:p>
    <w:p w14:paraId="4FE435D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6年9月</w:t>
      </w:r>
      <w:r>
        <w:rPr>
          <w:b/>
          <w:szCs w:val="21"/>
        </w:rPr>
        <w:t xml:space="preserve"> </w:t>
      </w:r>
    </w:p>
    <w:p w14:paraId="00F1B8D2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544C099C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4197DCB">
      <w:pPr>
        <w:rPr>
          <w:rFonts w:hint="eastAsia" w:eastAsia="宋体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故事绘本</w:t>
      </w:r>
    </w:p>
    <w:p w14:paraId="1714A0F4">
      <w:pPr>
        <w:rPr>
          <w:rFonts w:hint="eastAsia" w:eastAsia="宋体"/>
          <w:b/>
          <w:bCs/>
          <w:szCs w:val="21"/>
          <w:lang w:val="en-US" w:eastAsia="zh-CN"/>
        </w:rPr>
      </w:pPr>
    </w:p>
    <w:p w14:paraId="6267A254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578896"/>
          <w:szCs w:val="21"/>
          <w:lang w:val="en-US" w:eastAsia="zh-CN"/>
        </w:rPr>
      </w:pPr>
      <w:r>
        <w:rPr>
          <w:rFonts w:hint="eastAsia" w:eastAsia="宋体"/>
          <w:b/>
          <w:bCs/>
          <w:color w:val="578896"/>
          <w:szCs w:val="21"/>
          <w:lang w:val="en-US" w:eastAsia="zh-CN"/>
        </w:rPr>
        <w:t>社会情绪学习：满足市场对帮助孩子管理情绪、提升社会意识与同理心、建立积极关系类图书的需求。</w:t>
      </w:r>
    </w:p>
    <w:p w14:paraId="36B57859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578896"/>
          <w:szCs w:val="21"/>
          <w:lang w:val="en-US" w:eastAsia="zh-CN"/>
        </w:rPr>
      </w:pPr>
      <w:r>
        <w:rPr>
          <w:rFonts w:hint="eastAsia" w:eastAsia="宋体"/>
          <w:b/>
          <w:bCs/>
          <w:color w:val="578896"/>
          <w:szCs w:val="21"/>
          <w:lang w:val="en-US" w:eastAsia="zh-CN"/>
        </w:rPr>
        <w:t>神经多样性代表：关于神经多样性的图画书近年来表现亮眼，如《太多了！一个让人不知所措的一天》</w:t>
      </w:r>
      <w:r>
        <w:rPr>
          <w:rFonts w:hint="eastAsia"/>
          <w:b/>
          <w:bCs/>
          <w:color w:val="578896"/>
          <w:szCs w:val="21"/>
          <w:lang w:val="en-US" w:eastAsia="zh-CN"/>
        </w:rPr>
        <w:t>(</w:t>
      </w:r>
      <w:r>
        <w:rPr>
          <w:rFonts w:hint="eastAsia" w:eastAsia="宋体"/>
          <w:b/>
          <w:bCs/>
          <w:color w:val="578896"/>
          <w:szCs w:val="21"/>
          <w:lang w:val="en-US" w:eastAsia="zh-CN"/>
        </w:rPr>
        <w:t>Too Much! An Overwhelming Day</w:t>
      </w:r>
      <w:r>
        <w:rPr>
          <w:rFonts w:hint="eastAsia"/>
          <w:b/>
          <w:bCs/>
          <w:color w:val="578896"/>
          <w:szCs w:val="21"/>
          <w:lang w:val="en-US" w:eastAsia="zh-CN"/>
        </w:rPr>
        <w:t xml:space="preserve">) </w:t>
      </w:r>
      <w:r>
        <w:rPr>
          <w:rFonts w:hint="eastAsia" w:eastAsia="宋体"/>
          <w:b/>
          <w:bCs/>
          <w:color w:val="578896"/>
          <w:szCs w:val="21"/>
          <w:lang w:val="en-US" w:eastAsia="zh-CN"/>
        </w:rPr>
        <w:t>销量已超过30,000册。</w:t>
      </w:r>
    </w:p>
    <w:p w14:paraId="7350623A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0F68A0"/>
          <w:szCs w:val="21"/>
          <w:lang w:val="en-US" w:eastAsia="zh-CN"/>
        </w:rPr>
      </w:pPr>
      <w:r>
        <w:rPr>
          <w:rFonts w:hint="eastAsia" w:eastAsia="宋体"/>
          <w:b/>
          <w:bCs/>
          <w:color w:val="0F68A0"/>
          <w:szCs w:val="21"/>
          <w:lang w:val="en-US" w:eastAsia="zh-CN"/>
        </w:rPr>
        <w:t>获奖艺术家：Shahrzad Maydani</w:t>
      </w:r>
      <w:r>
        <w:rPr>
          <w:rFonts w:hint="eastAsia"/>
          <w:b/>
          <w:bCs/>
          <w:color w:val="0F68A0"/>
          <w:szCs w:val="21"/>
          <w:lang w:val="en-US" w:eastAsia="zh-CN"/>
        </w:rPr>
        <w:t xml:space="preserve"> </w:t>
      </w:r>
      <w:r>
        <w:rPr>
          <w:rFonts w:hint="eastAsia" w:eastAsia="宋体"/>
          <w:b/>
          <w:bCs/>
          <w:color w:val="0F68A0"/>
          <w:szCs w:val="21"/>
          <w:lang w:val="en-US" w:eastAsia="zh-CN"/>
        </w:rPr>
        <w:t>曾获佩德罗与丹尼尔交叉性图书奖</w:t>
      </w:r>
      <w:r>
        <w:rPr>
          <w:rFonts w:hint="eastAsia"/>
          <w:b/>
          <w:bCs/>
          <w:color w:val="0F68A0"/>
          <w:szCs w:val="21"/>
          <w:lang w:val="en-US" w:eastAsia="zh-CN"/>
        </w:rPr>
        <w:t>(</w:t>
      </w:r>
      <w:r>
        <w:rPr>
          <w:rFonts w:hint="eastAsia" w:eastAsia="宋体"/>
          <w:b/>
          <w:bCs/>
          <w:color w:val="0F68A0"/>
          <w:szCs w:val="21"/>
          <w:lang w:val="en-US" w:eastAsia="zh-CN"/>
        </w:rPr>
        <w:t>Pedro and Daniel Intersectionality Book Award</w:t>
      </w:r>
      <w:r>
        <w:rPr>
          <w:rFonts w:hint="eastAsia"/>
          <w:b/>
          <w:bCs/>
          <w:color w:val="0F68A0"/>
          <w:szCs w:val="21"/>
          <w:lang w:val="en-US" w:eastAsia="zh-CN"/>
        </w:rPr>
        <w:t xml:space="preserve">) </w:t>
      </w:r>
      <w:r>
        <w:rPr>
          <w:rFonts w:hint="eastAsia" w:eastAsia="宋体"/>
          <w:b/>
          <w:bCs/>
          <w:color w:val="0F68A0"/>
          <w:szCs w:val="21"/>
          <w:lang w:val="en-US" w:eastAsia="zh-CN"/>
        </w:rPr>
        <w:t>、班克街最佳图书</w:t>
      </w:r>
      <w:r>
        <w:rPr>
          <w:rFonts w:hint="eastAsia"/>
          <w:b/>
          <w:bCs/>
          <w:color w:val="0F68A0"/>
          <w:szCs w:val="21"/>
          <w:lang w:val="en-US" w:eastAsia="zh-CN"/>
        </w:rPr>
        <w:t>(</w:t>
      </w:r>
      <w:r>
        <w:rPr>
          <w:rFonts w:hint="eastAsia" w:eastAsia="宋体"/>
          <w:b/>
          <w:bCs/>
          <w:color w:val="0F68A0"/>
          <w:szCs w:val="21"/>
          <w:lang w:val="en-US" w:eastAsia="zh-CN"/>
        </w:rPr>
        <w:t>Bank Street Best Book</w:t>
      </w:r>
      <w:r>
        <w:rPr>
          <w:rFonts w:hint="eastAsia"/>
          <w:b/>
          <w:bCs/>
          <w:color w:val="0F68A0"/>
          <w:szCs w:val="21"/>
          <w:lang w:val="en-US" w:eastAsia="zh-CN"/>
        </w:rPr>
        <w:t xml:space="preserve">) </w:t>
      </w:r>
      <w:r>
        <w:rPr>
          <w:rFonts w:hint="eastAsia" w:eastAsia="宋体"/>
          <w:b/>
          <w:bCs/>
          <w:color w:val="0F68A0"/>
          <w:szCs w:val="21"/>
          <w:lang w:val="en-US" w:eastAsia="zh-CN"/>
        </w:rPr>
        <w:t>、加拿大广播公司年度最佳儿童图书</w:t>
      </w:r>
      <w:r>
        <w:rPr>
          <w:rFonts w:hint="eastAsia"/>
          <w:b/>
          <w:bCs/>
          <w:color w:val="0F68A0"/>
          <w:szCs w:val="21"/>
          <w:lang w:val="en-US" w:eastAsia="zh-CN"/>
        </w:rPr>
        <w:t>(</w:t>
      </w:r>
      <w:r>
        <w:rPr>
          <w:rFonts w:hint="eastAsia" w:eastAsia="宋体"/>
          <w:b/>
          <w:bCs/>
          <w:color w:val="0F68A0"/>
          <w:szCs w:val="21"/>
          <w:lang w:val="en-US" w:eastAsia="zh-CN"/>
        </w:rPr>
        <w:t>CBC Best Children</w:t>
      </w:r>
      <w:r>
        <w:rPr>
          <w:rFonts w:hint="default" w:ascii="Times New Roman" w:hAnsi="Times New Roman" w:eastAsia="宋体" w:cs="Times New Roman"/>
          <w:b/>
          <w:bCs/>
          <w:color w:val="0F68A0"/>
          <w:szCs w:val="21"/>
          <w:lang w:val="en-US" w:eastAsia="zh-CN"/>
        </w:rPr>
        <w:t>’</w:t>
      </w:r>
      <w:r>
        <w:rPr>
          <w:rFonts w:hint="eastAsia" w:eastAsia="宋体"/>
          <w:b/>
          <w:bCs/>
          <w:color w:val="0F68A0"/>
          <w:szCs w:val="21"/>
          <w:lang w:val="en-US" w:eastAsia="zh-CN"/>
        </w:rPr>
        <w:t>s Book of the Year</w:t>
      </w:r>
      <w:r>
        <w:rPr>
          <w:rFonts w:hint="eastAsia"/>
          <w:b/>
          <w:bCs/>
          <w:color w:val="0F68A0"/>
          <w:szCs w:val="21"/>
          <w:lang w:val="en-US" w:eastAsia="zh-CN"/>
        </w:rPr>
        <w:t xml:space="preserve">) </w:t>
      </w:r>
      <w:r>
        <w:rPr>
          <w:rFonts w:hint="eastAsia" w:eastAsia="宋体"/>
          <w:b/>
          <w:bCs/>
          <w:color w:val="0F68A0"/>
          <w:szCs w:val="21"/>
          <w:lang w:val="en-US" w:eastAsia="zh-CN"/>
        </w:rPr>
        <w:t>及多项星级书评。</w:t>
      </w:r>
    </w:p>
    <w:p w14:paraId="62AB3468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0F68A0"/>
          <w:szCs w:val="21"/>
          <w:lang w:val="en-US" w:eastAsia="zh-CN"/>
        </w:rPr>
      </w:pPr>
      <w:r>
        <w:rPr>
          <w:rFonts w:hint="eastAsia" w:eastAsia="宋体"/>
          <w:b/>
          <w:bCs/>
          <w:color w:val="0F68A0"/>
          <w:szCs w:val="21"/>
          <w:lang w:val="en-US" w:eastAsia="zh-CN"/>
        </w:rPr>
        <w:t>作者首作：Razan Abdin</w:t>
      </w:r>
      <w:r>
        <w:rPr>
          <w:rFonts w:hint="eastAsia"/>
          <w:b/>
          <w:bCs/>
          <w:color w:val="0F68A0"/>
          <w:szCs w:val="21"/>
          <w:lang w:val="en-US" w:eastAsia="zh-CN"/>
        </w:rPr>
        <w:t xml:space="preserve"> </w:t>
      </w:r>
      <w:r>
        <w:rPr>
          <w:rFonts w:hint="eastAsia" w:eastAsia="宋体"/>
          <w:b/>
          <w:bCs/>
          <w:color w:val="0F68A0"/>
          <w:szCs w:val="21"/>
          <w:lang w:val="en-US" w:eastAsia="zh-CN"/>
        </w:rPr>
        <w:t>以充满活力的文字聚焦儿童视角，叙述自然真诚。基于阿卜丁自身的神经多样性经历，她向读者传达——大脑与身体有许多不同的存在方式。</w:t>
      </w:r>
    </w:p>
    <w:p w14:paraId="31CFB48F">
      <w:pPr>
        <w:rPr>
          <w:rFonts w:hint="eastAsia" w:eastAsia="宋体"/>
          <w:b/>
          <w:bCs/>
          <w:szCs w:val="21"/>
          <w:lang w:val="en-US" w:eastAsia="zh-CN"/>
        </w:rPr>
      </w:pPr>
    </w:p>
    <w:p w14:paraId="2C1EAA7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BDB05E7">
      <w:pPr>
        <w:rPr>
          <w:b/>
          <w:bCs/>
          <w:szCs w:val="21"/>
        </w:rPr>
      </w:pPr>
    </w:p>
    <w:p w14:paraId="5AB0935B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出自获奖插画家莎赫扎德·梅达尼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Shahrzad Maydani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与首作作者拉赞·阿卜丁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Razan Abdin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之手，这是一部充满肯定力量、聚焦社会情绪学习的图画书，讲述一位活泼小女孩以不同方式看待世界的故事——并以全新的交叉性视角呈现神经多样性。</w:t>
      </w:r>
    </w:p>
    <w:p w14:paraId="789100F0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7088D24A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索珊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Sawsan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是讲故事的人，是梦想家，是停不下来的小行动派。她的想象力带她飞向太空，或潜入海底与水母共舞！</w:t>
      </w:r>
    </w:p>
    <w:p w14:paraId="691109D6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5CCC0EA9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她精力充沛、兴奋满满，在讲故事时间里，话语会从嘴里“爆炸”般涌出。在学校里安静坐好简直“不可能”！有时候，当她的情绪像海浪一样涨起、翻涌、爆发时，她感觉自己无法掌控大脑或身体——尽管她已经在尽最大努力。</w:t>
      </w:r>
    </w:p>
    <w:p w14:paraId="1D01105B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6AEE0CBC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“让我们一起想个办法，好吗？”萨利姆医生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Dr. Salim</w:t>
      </w:r>
      <w:r>
        <w:rPr>
          <w:rFonts w:hint="eastAsia"/>
          <w:b w:val="0"/>
          <w:bCs w:val="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szCs w:val="21"/>
        </w:rPr>
        <w:t>说……毕竟，她知道索珊不是“没礼貌”，也不是“坏孩子”——她只是需要一点帮助，来学会如何驾驭那些强烈而汹涌的情绪。</w:t>
      </w:r>
    </w:p>
    <w:p w14:paraId="3E9B814F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7CD76D65">
      <w:pPr>
        <w:ind w:firstLine="420" w:firstLineChars="0"/>
        <w:rPr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这是一个关于肯定他人、学习爱自己的故事。这本社会情绪学习图画书讲述一位活力四射的神经多样性孩子，她以独特的方式看待世界——而也许，那正是一件相当了不起的事情。</w:t>
      </w:r>
    </w:p>
    <w:bookmarkEnd w:id="0"/>
    <w:p w14:paraId="3DC2D1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1C181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2" w:name="productDetails"/>
      <w:bookmarkEnd w:id="2"/>
    </w:p>
    <w:p w14:paraId="2E9E7D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</w:pPr>
    </w:p>
    <w:p w14:paraId="1C6CBB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10795</wp:posOffset>
            </wp:positionV>
            <wp:extent cx="781685" cy="963295"/>
            <wp:effectExtent l="0" t="0" r="8890" b="8255"/>
            <wp:wrapSquare wrapText="bothSides"/>
            <wp:docPr id="1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b="17993"/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拉赞</w:t>
      </w: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阿卜丁</w:t>
      </w: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Razan Abdin</w:t>
      </w: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是一位巴勒斯坦裔作家，在美国南部长大，许多夏天在祖辈的故乡度过。她从小学起便开始写故事。当她不在纸上编织文字时，常常在近处或远方探索世界，让各种形式的艺术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充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满生活，或幻想一个人人都能茁壮成长的更美好世界。她现居阿肯色州小石城，该地为卡多族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Caddo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、欧塞奇族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Osage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与夸保族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Quapaw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传统土地，与她那只活泼又可爱的标准贵宾犬玛戈同住。《了不起的索珊》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 w:val="0"/>
          <w:bCs/>
          <w:i/>
          <w:i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Splendidly Sawsan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是她的首部作品。</w:t>
      </w:r>
    </w:p>
    <w:p w14:paraId="37867E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6AA56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12065</wp:posOffset>
            </wp:positionV>
            <wp:extent cx="713105" cy="938530"/>
            <wp:effectExtent l="0" t="0" r="1270" b="4445"/>
            <wp:wrapSquare wrapText="bothSides"/>
            <wp:docPr id="1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莎赫扎德</w:t>
      </w: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梅达尼</w:t>
      </w: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Shahrzad Maydani</w:t>
      </w:r>
      <w:r>
        <w:rPr>
          <w:rFonts w:hint="eastAsia"/>
          <w:b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是一位获奖插画家与讲述者，也是《莱拉与声音》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 w:val="0"/>
          <w:bCs/>
          <w:i/>
          <w:i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Leila and the Voice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的作者兼插画家。她还为多部图画书绘制插图，包括Jamilah Thompkins-Bigelo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w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的《姐妹朋友》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Sister Friend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以及Ashlee Latimer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的《弗朗西斯发现可能》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Francis Discovers Possible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等。她的作品曾获得水晶风筝奖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Crystal Kite Award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“独立书商下一本儿童读物”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Kids Indie Next List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推荐、初级图书馆协会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Junior Library Guild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选书、多次入选班克街最佳图书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Bank Street Best Books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、佩德罗与丹尼尔交叉性图书奖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Pedro and Daniel Intersectionality Book Award</w:t>
      </w:r>
      <w:r>
        <w:rPr>
          <w:rFonts w:hint="eastAsia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以及星级书评等荣誉。</w:t>
      </w:r>
    </w:p>
    <w:p w14:paraId="3DAC7C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420" w:firstLineChars="0"/>
        <w:textAlignment w:val="auto"/>
        <w:rPr>
          <w:rFonts w:hint="default"/>
          <w:b w:val="0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1A0AC71">
      <w:pPr>
        <w:shd w:val="clear" w:color="auto" w:fill="FFFFFF"/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0A2A851D">
      <w:pPr>
        <w:shd w:val="clear" w:color="auto" w:fill="FFFFFF"/>
        <w:rPr>
          <w:rFonts w:hint="eastAsia" w:eastAsia="宋体"/>
          <w:b/>
          <w:color w:val="000000"/>
          <w:szCs w:val="21"/>
          <w:lang w:eastAsia="zh-CN"/>
        </w:rPr>
      </w:pPr>
    </w:p>
    <w:p w14:paraId="4910F12A">
      <w:pPr>
        <w:shd w:val="clear" w:color="auto" w:fill="FFFFFF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24555" cy="2113915"/>
            <wp:effectExtent l="0" t="0" r="4445" b="63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37890" cy="2122805"/>
            <wp:effectExtent l="0" t="0" r="635" b="127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720465" cy="2296795"/>
            <wp:effectExtent l="0" t="0" r="3810" b="8255"/>
            <wp:docPr id="13" name="图片 13" descr="dfed7946-9257-4862-b727-4d1e3405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fed7946-9257-4862-b727-4d1e340547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B51B">
      <w:pPr>
        <w:shd w:val="clear" w:color="auto" w:fill="FFFFFF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36340" cy="2306955"/>
            <wp:effectExtent l="0" t="0" r="6985" b="7620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2A9A55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79B4D94C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0FB18E2B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326373A6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530DED22">
      <w:pPr>
        <w:rPr>
          <w:rFonts w:hint="eastAsia" w:eastAsia="宋体"/>
          <w:b/>
          <w:color w:val="000000"/>
          <w:szCs w:val="21"/>
          <w:lang w:eastAsia="zh-CN"/>
        </w:rPr>
      </w:pPr>
      <w:bookmarkStart w:id="3" w:name="_GoBack"/>
      <w:bookmarkEnd w:id="3"/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1CB871"/>
    <w:multiLevelType w:val="singleLevel"/>
    <w:tmpl w:val="621CB87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92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0E4D32"/>
    <w:rsid w:val="022A3EF0"/>
    <w:rsid w:val="023D6235"/>
    <w:rsid w:val="0273635F"/>
    <w:rsid w:val="03FF60FC"/>
    <w:rsid w:val="04AF706E"/>
    <w:rsid w:val="05570ADA"/>
    <w:rsid w:val="06C27CC0"/>
    <w:rsid w:val="06D15BC0"/>
    <w:rsid w:val="08971A59"/>
    <w:rsid w:val="08A12E83"/>
    <w:rsid w:val="093610D6"/>
    <w:rsid w:val="0B1624C2"/>
    <w:rsid w:val="0BE06F3E"/>
    <w:rsid w:val="10E13599"/>
    <w:rsid w:val="11B95A5B"/>
    <w:rsid w:val="135C5B3F"/>
    <w:rsid w:val="1493417A"/>
    <w:rsid w:val="14E97911"/>
    <w:rsid w:val="15EE0283"/>
    <w:rsid w:val="16C75F5C"/>
    <w:rsid w:val="19746C1E"/>
    <w:rsid w:val="1A2975C4"/>
    <w:rsid w:val="1A4F35C3"/>
    <w:rsid w:val="1AF119FB"/>
    <w:rsid w:val="1C673348"/>
    <w:rsid w:val="1D176C3B"/>
    <w:rsid w:val="1D764523"/>
    <w:rsid w:val="1DAB0645"/>
    <w:rsid w:val="1DEA7214"/>
    <w:rsid w:val="1E2B7B0C"/>
    <w:rsid w:val="2145358F"/>
    <w:rsid w:val="22ED5B8F"/>
    <w:rsid w:val="23FA46F3"/>
    <w:rsid w:val="252B299C"/>
    <w:rsid w:val="26993EF9"/>
    <w:rsid w:val="26AC6EA4"/>
    <w:rsid w:val="2BD0215F"/>
    <w:rsid w:val="2C0837E3"/>
    <w:rsid w:val="2CB17563"/>
    <w:rsid w:val="2DCD2535"/>
    <w:rsid w:val="2F144911"/>
    <w:rsid w:val="30B22104"/>
    <w:rsid w:val="33284E13"/>
    <w:rsid w:val="33E121A2"/>
    <w:rsid w:val="3518359B"/>
    <w:rsid w:val="35FD765B"/>
    <w:rsid w:val="3AB77906"/>
    <w:rsid w:val="3BAE3880"/>
    <w:rsid w:val="3BB10350"/>
    <w:rsid w:val="3CC260BB"/>
    <w:rsid w:val="3DF306AC"/>
    <w:rsid w:val="3E790575"/>
    <w:rsid w:val="3FC75019"/>
    <w:rsid w:val="448523DE"/>
    <w:rsid w:val="44C57082"/>
    <w:rsid w:val="4700173E"/>
    <w:rsid w:val="47007727"/>
    <w:rsid w:val="47106EE2"/>
    <w:rsid w:val="48341DE7"/>
    <w:rsid w:val="48807E65"/>
    <w:rsid w:val="48FC76EB"/>
    <w:rsid w:val="493C7115"/>
    <w:rsid w:val="499E6460"/>
    <w:rsid w:val="4A3918E7"/>
    <w:rsid w:val="4AD60806"/>
    <w:rsid w:val="4B5346A9"/>
    <w:rsid w:val="4D13189E"/>
    <w:rsid w:val="4D9774C1"/>
    <w:rsid w:val="4EA330F5"/>
    <w:rsid w:val="504369A7"/>
    <w:rsid w:val="510135A7"/>
    <w:rsid w:val="5262657B"/>
    <w:rsid w:val="52B47467"/>
    <w:rsid w:val="53937294"/>
    <w:rsid w:val="53A56613"/>
    <w:rsid w:val="54133CEF"/>
    <w:rsid w:val="561F46B9"/>
    <w:rsid w:val="57897A67"/>
    <w:rsid w:val="57B92F1C"/>
    <w:rsid w:val="58B067DD"/>
    <w:rsid w:val="5AD07020"/>
    <w:rsid w:val="5BC5366E"/>
    <w:rsid w:val="5C724BBE"/>
    <w:rsid w:val="5E4044BD"/>
    <w:rsid w:val="5F2B2A77"/>
    <w:rsid w:val="5FC92290"/>
    <w:rsid w:val="60341DFF"/>
    <w:rsid w:val="60D23CEC"/>
    <w:rsid w:val="61E27212"/>
    <w:rsid w:val="62CE198A"/>
    <w:rsid w:val="66767EFD"/>
    <w:rsid w:val="678B4317"/>
    <w:rsid w:val="68036688"/>
    <w:rsid w:val="6D9254DA"/>
    <w:rsid w:val="70A77BC5"/>
    <w:rsid w:val="710124EE"/>
    <w:rsid w:val="735A6362"/>
    <w:rsid w:val="74906580"/>
    <w:rsid w:val="74D749C1"/>
    <w:rsid w:val="760675A5"/>
    <w:rsid w:val="7C351BCA"/>
    <w:rsid w:val="7D43100A"/>
    <w:rsid w:val="7E5867DB"/>
    <w:rsid w:val="7F9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1298</Words>
  <Characters>2033</Characters>
  <Lines>1</Lines>
  <Paragraphs>1</Paragraphs>
  <TotalTime>11</TotalTime>
  <ScaleCrop>false</ScaleCrop>
  <LinksUpToDate>false</LinksUpToDate>
  <CharactersWithSpaces>2136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2026-03-03T08:02:26Z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