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C2F" w:rsidRDefault="003575EB">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F63C2F" w:rsidRDefault="00F63C2F">
      <w:pPr>
        <w:ind w:firstLineChars="1004" w:firstLine="3629"/>
        <w:rPr>
          <w:b/>
          <w:bCs/>
          <w:sz w:val="36"/>
        </w:rPr>
      </w:pPr>
    </w:p>
    <w:p w:rsidR="00F63C2F" w:rsidRDefault="003575EB">
      <w:pPr>
        <w:tabs>
          <w:tab w:val="left" w:pos="341"/>
          <w:tab w:val="left" w:pos="5235"/>
        </w:tabs>
        <w:rPr>
          <w:b/>
          <w:bCs/>
          <w:color w:val="000000"/>
          <w:szCs w:val="21"/>
        </w:rPr>
      </w:pPr>
      <w:r>
        <w:rPr>
          <w:rFonts w:ascii="宋体" w:hAnsi="宋体" w:cs="宋体"/>
          <w:noProof/>
          <w:sz w:val="24"/>
        </w:rPr>
        <w:drawing>
          <wp:anchor distT="0" distB="0" distL="114300" distR="114300" simplePos="0" relativeHeight="251661312" behindDoc="0" locked="0" layoutInCell="1" allowOverlap="1">
            <wp:simplePos x="0" y="0"/>
            <wp:positionH relativeFrom="column">
              <wp:posOffset>4207510</wp:posOffset>
            </wp:positionH>
            <wp:positionV relativeFrom="paragraph">
              <wp:posOffset>8255</wp:posOffset>
            </wp:positionV>
            <wp:extent cx="1181735" cy="1798320"/>
            <wp:effectExtent l="0" t="0" r="0" b="0"/>
            <wp:wrapSquare wrapText="bothSides"/>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7"/>
                    <a:stretch>
                      <a:fillRect/>
                    </a:stretch>
                  </pic:blipFill>
                  <pic:spPr>
                    <a:xfrm>
                      <a:off x="0" y="0"/>
                      <a:ext cx="1181735" cy="179832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b/>
          <w:bCs/>
          <w:color w:val="000000"/>
          <w:szCs w:val="21"/>
        </w:rPr>
        <w:t>中文书名：</w:t>
      </w:r>
      <w:bookmarkStart w:id="0" w:name="_Hlt89834866"/>
      <w:bookmarkEnd w:id="0"/>
      <w:r>
        <w:rPr>
          <w:rFonts w:hint="eastAsia"/>
          <w:b/>
          <w:bCs/>
          <w:color w:val="000000"/>
          <w:szCs w:val="21"/>
        </w:rPr>
        <w:t>《高敏感生存指南：拒绝敏感性焦虑，培养情绪复原力》</w:t>
      </w:r>
    </w:p>
    <w:p w:rsidR="00F63C2F" w:rsidRDefault="003575EB">
      <w:pPr>
        <w:tabs>
          <w:tab w:val="left" w:pos="341"/>
          <w:tab w:val="left" w:pos="5235"/>
        </w:tabs>
        <w:jc w:val="left"/>
        <w:rPr>
          <w:b/>
          <w:bCs/>
          <w:color w:val="000000"/>
          <w:szCs w:val="21"/>
        </w:rPr>
      </w:pPr>
      <w:r>
        <w:rPr>
          <w:b/>
          <w:bCs/>
          <w:color w:val="000000"/>
          <w:szCs w:val="21"/>
        </w:rPr>
        <w:t>英文书名</w:t>
      </w:r>
      <w:r>
        <w:rPr>
          <w:rFonts w:hint="eastAsia"/>
          <w:b/>
          <w:bCs/>
          <w:color w:val="000000"/>
          <w:szCs w:val="21"/>
        </w:rPr>
        <w:t>：</w:t>
      </w:r>
      <w:r>
        <w:rPr>
          <w:rFonts w:hint="eastAsia"/>
          <w:b/>
          <w:bCs/>
          <w:color w:val="000000"/>
          <w:szCs w:val="21"/>
        </w:rPr>
        <w:t xml:space="preserve">TOO SENSITIVE: </w:t>
      </w:r>
      <w:r w:rsidR="005A3753" w:rsidRPr="005A3753">
        <w:rPr>
          <w:b/>
          <w:bCs/>
          <w:color w:val="000000"/>
          <w:szCs w:val="21"/>
        </w:rPr>
        <w:t>Rejection, Resilience, and The Science of Feeling Deeply</w:t>
      </w:r>
    </w:p>
    <w:p w:rsidR="00F63C2F" w:rsidRDefault="003575EB">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Sasha Hamdani</w:t>
      </w:r>
      <w:hyperlink r:id="rId8" w:history="1"/>
    </w:p>
    <w:p w:rsidR="00F63C2F" w:rsidRDefault="003575EB">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Flatiron Books</w:t>
      </w:r>
    </w:p>
    <w:p w:rsidR="00F63C2F" w:rsidRDefault="003575EB">
      <w:pPr>
        <w:tabs>
          <w:tab w:val="left" w:pos="341"/>
          <w:tab w:val="left" w:pos="5235"/>
        </w:tabs>
        <w:rPr>
          <w:b/>
          <w:bCs/>
          <w:color w:val="000000"/>
          <w:szCs w:val="21"/>
        </w:rPr>
      </w:pPr>
      <w:r>
        <w:rPr>
          <w:b/>
          <w:bCs/>
          <w:color w:val="000000"/>
          <w:szCs w:val="21"/>
        </w:rPr>
        <w:t>代理公司：</w:t>
      </w:r>
      <w:r>
        <w:rPr>
          <w:rFonts w:hint="eastAsia"/>
          <w:b/>
          <w:bCs/>
          <w:color w:val="000000"/>
          <w:szCs w:val="21"/>
        </w:rPr>
        <w:t>DeFiore/ANA/Jessica</w:t>
      </w:r>
    </w:p>
    <w:p w:rsidR="00F63C2F" w:rsidRDefault="003575EB">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5A3753" w:rsidRPr="005A3753">
        <w:rPr>
          <w:b/>
          <w:bCs/>
          <w:color w:val="000000"/>
          <w:szCs w:val="21"/>
        </w:rPr>
        <w:t>320</w:t>
      </w:r>
      <w:r w:rsidR="005A3753">
        <w:rPr>
          <w:b/>
          <w:bCs/>
          <w:color w:val="000000"/>
          <w:szCs w:val="21"/>
        </w:rPr>
        <w:t>页</w:t>
      </w:r>
    </w:p>
    <w:p w:rsidR="00F63C2F" w:rsidRDefault="003575EB">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26</w:t>
      </w:r>
      <w:r>
        <w:rPr>
          <w:b/>
          <w:bCs/>
          <w:color w:val="000000"/>
          <w:szCs w:val="21"/>
        </w:rPr>
        <w:t>年</w:t>
      </w:r>
      <w:r w:rsidR="005A3753">
        <w:rPr>
          <w:b/>
          <w:bCs/>
          <w:color w:val="000000"/>
          <w:szCs w:val="21"/>
        </w:rPr>
        <w:t>8</w:t>
      </w:r>
      <w:r>
        <w:rPr>
          <w:rFonts w:hint="eastAsia"/>
          <w:b/>
          <w:bCs/>
          <w:color w:val="000000"/>
          <w:szCs w:val="21"/>
        </w:rPr>
        <w:t>月</w:t>
      </w:r>
    </w:p>
    <w:p w:rsidR="00F63C2F" w:rsidRDefault="003575EB">
      <w:pPr>
        <w:rPr>
          <w:b/>
          <w:bCs/>
          <w:color w:val="000000"/>
        </w:rPr>
      </w:pPr>
      <w:r>
        <w:rPr>
          <w:b/>
          <w:bCs/>
          <w:color w:val="000000"/>
        </w:rPr>
        <w:t>代理地区：中国大陆、台湾</w:t>
      </w:r>
    </w:p>
    <w:p w:rsidR="00F63C2F" w:rsidRDefault="003575EB">
      <w:pPr>
        <w:tabs>
          <w:tab w:val="left" w:pos="341"/>
          <w:tab w:val="left" w:pos="5235"/>
        </w:tabs>
        <w:rPr>
          <w:b/>
          <w:bCs/>
          <w:szCs w:val="21"/>
        </w:rPr>
      </w:pPr>
      <w:r>
        <w:rPr>
          <w:b/>
          <w:bCs/>
          <w:szCs w:val="21"/>
        </w:rPr>
        <w:t>审读资料：</w:t>
      </w:r>
      <w:r w:rsidR="00664EED">
        <w:rPr>
          <w:rFonts w:hint="eastAsia"/>
          <w:b/>
          <w:bCs/>
          <w:szCs w:val="21"/>
        </w:rPr>
        <w:t>电子稿</w:t>
      </w:r>
      <w:bookmarkStart w:id="1" w:name="_GoBack"/>
      <w:bookmarkEnd w:id="1"/>
    </w:p>
    <w:p w:rsidR="00F63C2F" w:rsidRDefault="003575EB">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大众心理</w:t>
      </w:r>
    </w:p>
    <w:p w:rsidR="00F63C2F" w:rsidRDefault="003575EB">
      <w:pPr>
        <w:tabs>
          <w:tab w:val="left" w:pos="341"/>
          <w:tab w:val="left" w:pos="5235"/>
        </w:tabs>
        <w:rPr>
          <w:b/>
          <w:bCs/>
          <w:color w:val="FF0000"/>
          <w:szCs w:val="21"/>
        </w:rPr>
      </w:pPr>
      <w:r>
        <w:rPr>
          <w:rFonts w:hint="eastAsia"/>
          <w:b/>
          <w:bCs/>
          <w:color w:val="FF0000"/>
          <w:szCs w:val="21"/>
        </w:rPr>
        <w:t>版权已授：</w:t>
      </w:r>
      <w:r w:rsidR="005A3753">
        <w:rPr>
          <w:rFonts w:hint="eastAsia"/>
          <w:b/>
          <w:bCs/>
          <w:color w:val="FF0000"/>
          <w:szCs w:val="21"/>
        </w:rPr>
        <w:t>中国台湾、</w:t>
      </w:r>
      <w:r>
        <w:rPr>
          <w:rFonts w:hint="eastAsia"/>
          <w:b/>
          <w:bCs/>
          <w:color w:val="FF0000"/>
          <w:szCs w:val="21"/>
        </w:rPr>
        <w:t>英国、韩国、德国、西班牙</w:t>
      </w:r>
      <w:r w:rsidR="005A3753">
        <w:rPr>
          <w:rFonts w:hint="eastAsia"/>
          <w:b/>
          <w:bCs/>
          <w:color w:val="FF0000"/>
          <w:szCs w:val="21"/>
        </w:rPr>
        <w:t>、爱沙尼亚、波兰</w:t>
      </w:r>
    </w:p>
    <w:p w:rsidR="005A3753" w:rsidRPr="005A3753" w:rsidRDefault="005A3753" w:rsidP="005A3753">
      <w:pPr>
        <w:tabs>
          <w:tab w:val="left" w:pos="341"/>
          <w:tab w:val="left" w:pos="5235"/>
        </w:tabs>
        <w:rPr>
          <w:b/>
          <w:bCs/>
          <w:color w:val="FF0000"/>
          <w:szCs w:val="21"/>
        </w:rPr>
      </w:pPr>
      <w:r w:rsidRPr="005A3753">
        <w:rPr>
          <w:b/>
          <w:bCs/>
          <w:color w:val="FF0000"/>
          <w:szCs w:val="21"/>
        </w:rPr>
        <w:t>Best Sellers Rank:</w:t>
      </w:r>
    </w:p>
    <w:p w:rsidR="005A3753" w:rsidRPr="005A3753" w:rsidRDefault="005A3753" w:rsidP="005A3753">
      <w:pPr>
        <w:tabs>
          <w:tab w:val="left" w:pos="341"/>
          <w:tab w:val="left" w:pos="5235"/>
        </w:tabs>
        <w:rPr>
          <w:b/>
          <w:bCs/>
          <w:color w:val="FF0000"/>
          <w:szCs w:val="21"/>
        </w:rPr>
      </w:pPr>
      <w:r w:rsidRPr="005A3753">
        <w:rPr>
          <w:b/>
          <w:bCs/>
          <w:color w:val="FF0000"/>
          <w:szCs w:val="21"/>
        </w:rPr>
        <w:t>#98 in Emotional Self Help</w:t>
      </w:r>
    </w:p>
    <w:p w:rsidR="005A3753" w:rsidRDefault="005A3753" w:rsidP="005A3753">
      <w:pPr>
        <w:tabs>
          <w:tab w:val="left" w:pos="341"/>
          <w:tab w:val="left" w:pos="5235"/>
        </w:tabs>
        <w:rPr>
          <w:rFonts w:hint="eastAsia"/>
          <w:b/>
          <w:bCs/>
          <w:color w:val="FF0000"/>
          <w:szCs w:val="21"/>
        </w:rPr>
      </w:pPr>
      <w:r w:rsidRPr="005A3753">
        <w:rPr>
          <w:b/>
          <w:bCs/>
          <w:color w:val="FF0000"/>
          <w:szCs w:val="21"/>
        </w:rPr>
        <w:t>#578 in Mental Health (Books)</w:t>
      </w:r>
    </w:p>
    <w:p w:rsidR="00F63C2F" w:rsidRDefault="00F63C2F">
      <w:pPr>
        <w:tabs>
          <w:tab w:val="left" w:pos="341"/>
          <w:tab w:val="left" w:pos="5235"/>
        </w:tabs>
        <w:rPr>
          <w:b/>
          <w:bCs/>
          <w:szCs w:val="21"/>
        </w:rPr>
      </w:pPr>
    </w:p>
    <w:p w:rsidR="00F63C2F" w:rsidRDefault="00F63C2F">
      <w:pPr>
        <w:tabs>
          <w:tab w:val="left" w:pos="341"/>
          <w:tab w:val="left" w:pos="5235"/>
        </w:tabs>
        <w:rPr>
          <w:b/>
          <w:bCs/>
          <w:szCs w:val="21"/>
        </w:rPr>
      </w:pPr>
    </w:p>
    <w:p w:rsidR="00F63C2F" w:rsidRDefault="003575EB">
      <w:pPr>
        <w:rPr>
          <w:b/>
          <w:bCs/>
          <w:color w:val="000000"/>
        </w:rPr>
      </w:pPr>
      <w:r>
        <w:rPr>
          <w:b/>
          <w:bCs/>
          <w:color w:val="000000"/>
        </w:rPr>
        <w:t>内容简介：</w:t>
      </w:r>
    </w:p>
    <w:p w:rsidR="00F63C2F" w:rsidRDefault="00F63C2F">
      <w:pPr>
        <w:autoSpaceDE w:val="0"/>
        <w:autoSpaceDN w:val="0"/>
        <w:adjustRightInd w:val="0"/>
        <w:rPr>
          <w:bCs/>
          <w:kern w:val="0"/>
          <w:szCs w:val="21"/>
        </w:rPr>
      </w:pPr>
    </w:p>
    <w:p w:rsidR="005A3753" w:rsidRPr="005A3753" w:rsidRDefault="005A3753" w:rsidP="005A3753">
      <w:pPr>
        <w:ind w:firstLineChars="200" w:firstLine="422"/>
        <w:rPr>
          <w:b/>
          <w:bCs/>
          <w:kern w:val="0"/>
          <w:szCs w:val="21"/>
        </w:rPr>
      </w:pPr>
      <w:r w:rsidRPr="005A3753">
        <w:rPr>
          <w:rFonts w:hint="eastAsia"/>
          <w:b/>
          <w:bCs/>
          <w:kern w:val="0"/>
          <w:szCs w:val="21"/>
        </w:rPr>
        <w:t>萨莎</w:t>
      </w:r>
      <w:r w:rsidRPr="005A3753">
        <w:rPr>
          <w:rFonts w:ascii="MS Gothic" w:eastAsia="MS Gothic" w:hAnsi="MS Gothic" w:cs="MS Gothic" w:hint="eastAsia"/>
          <w:b/>
          <w:bCs/>
          <w:kern w:val="0"/>
          <w:szCs w:val="21"/>
        </w:rPr>
        <w:t>・</w:t>
      </w:r>
      <w:r w:rsidRPr="005A3753">
        <w:rPr>
          <w:rFonts w:ascii="宋体" w:hAnsi="宋体" w:cs="宋体" w:hint="eastAsia"/>
          <w:b/>
          <w:bCs/>
          <w:kern w:val="0"/>
          <w:szCs w:val="21"/>
        </w:rPr>
        <w:t>哈姆达尼（</w:t>
      </w:r>
      <w:r w:rsidRPr="005A3753">
        <w:rPr>
          <w:b/>
          <w:bCs/>
          <w:kern w:val="0"/>
          <w:szCs w:val="21"/>
        </w:rPr>
        <w:t>Sasha</w:t>
      </w:r>
      <w:r w:rsidRPr="005A3753">
        <w:rPr>
          <w:b/>
          <w:bCs/>
          <w:kern w:val="0"/>
          <w:szCs w:val="21"/>
        </w:rPr>
        <w:t xml:space="preserve"> </w:t>
      </w:r>
      <w:r w:rsidRPr="005A3753">
        <w:rPr>
          <w:b/>
          <w:bCs/>
          <w:kern w:val="0"/>
          <w:szCs w:val="21"/>
        </w:rPr>
        <w:t>Hamdani</w:t>
      </w:r>
      <w:r w:rsidRPr="005A3753">
        <w:rPr>
          <w:rFonts w:hint="eastAsia"/>
          <w:b/>
          <w:bCs/>
          <w:kern w:val="0"/>
          <w:szCs w:val="21"/>
        </w:rPr>
        <w:t>）博士是执业认证精神科医生，也是数字心理健康领域</w:t>
      </w:r>
      <w:r w:rsidRPr="005A3753">
        <w:rPr>
          <w:rFonts w:hint="eastAsia"/>
          <w:b/>
          <w:bCs/>
          <w:kern w:val="0"/>
          <w:szCs w:val="21"/>
        </w:rPr>
        <w:t>最受信赖</w:t>
      </w:r>
      <w:r w:rsidRPr="005A3753">
        <w:rPr>
          <w:rFonts w:hint="eastAsia"/>
          <w:b/>
          <w:bCs/>
          <w:kern w:val="0"/>
          <w:szCs w:val="21"/>
        </w:rPr>
        <w:t>的声音之一。她在新作中对一种长期被忽视、常被误解的现象</w:t>
      </w:r>
      <w:r w:rsidRPr="005A3753">
        <w:rPr>
          <w:b/>
          <w:bCs/>
          <w:kern w:val="0"/>
          <w:szCs w:val="21"/>
        </w:rPr>
        <w:t>——</w:t>
      </w:r>
      <w:r w:rsidRPr="005A3753">
        <w:rPr>
          <w:rFonts w:hint="eastAsia"/>
          <w:b/>
          <w:bCs/>
          <w:kern w:val="0"/>
          <w:szCs w:val="21"/>
        </w:rPr>
        <w:t>情绪敏感</w:t>
      </w:r>
      <w:r w:rsidRPr="005A3753">
        <w:rPr>
          <w:rFonts w:hint="eastAsia"/>
          <w:b/>
          <w:bCs/>
          <w:kern w:val="0"/>
          <w:szCs w:val="21"/>
        </w:rPr>
        <w:t>——展开了开创性研究。</w:t>
      </w:r>
    </w:p>
    <w:p w:rsidR="005A3753" w:rsidRPr="005A3753" w:rsidRDefault="005A3753" w:rsidP="005A3753">
      <w:pPr>
        <w:ind w:firstLineChars="200" w:firstLine="420"/>
        <w:rPr>
          <w:rFonts w:hint="eastAsia"/>
          <w:bCs/>
          <w:kern w:val="0"/>
          <w:szCs w:val="21"/>
        </w:rPr>
      </w:pPr>
    </w:p>
    <w:p w:rsidR="005A3753" w:rsidRDefault="005A3753" w:rsidP="005A3753">
      <w:pPr>
        <w:ind w:firstLineChars="200" w:firstLine="420"/>
        <w:rPr>
          <w:bCs/>
          <w:kern w:val="0"/>
          <w:szCs w:val="21"/>
        </w:rPr>
      </w:pPr>
      <w:r w:rsidRPr="005A3753">
        <w:rPr>
          <w:rFonts w:hint="eastAsia"/>
          <w:bCs/>
          <w:kern w:val="0"/>
          <w:szCs w:val="21"/>
        </w:rPr>
        <w:t>“太矫情”“太情绪化”“太敏感”，这些标签常常被贴在这样一群人身上：他们对日常小事——迟来的回复、临时的会议</w:t>
      </w:r>
      <w:r>
        <w:rPr>
          <w:rFonts w:hint="eastAsia"/>
          <w:bCs/>
          <w:kern w:val="0"/>
          <w:szCs w:val="21"/>
        </w:rPr>
        <w:t>通知</w:t>
      </w:r>
      <w:r w:rsidRPr="005A3753">
        <w:rPr>
          <w:rFonts w:hint="eastAsia"/>
          <w:bCs/>
          <w:kern w:val="0"/>
          <w:szCs w:val="21"/>
        </w:rPr>
        <w:t>、一丝微妙的语气变化——都会产生即时且强烈的反应。一点小小的不安，就可能逐步演变为羞愧、自我怀疑与自我封闭。在外人看来，这种反应或许显得过激，但当事人的痛苦却无比真切。</w:t>
      </w:r>
    </w:p>
    <w:p w:rsidR="005A3753" w:rsidRPr="005A3753" w:rsidRDefault="005A3753" w:rsidP="005A3753">
      <w:pPr>
        <w:ind w:firstLineChars="200" w:firstLine="420"/>
        <w:rPr>
          <w:rFonts w:hint="eastAsia"/>
          <w:bCs/>
          <w:kern w:val="0"/>
          <w:szCs w:val="21"/>
        </w:rPr>
      </w:pPr>
    </w:p>
    <w:p w:rsidR="005A3753" w:rsidRDefault="005A3753" w:rsidP="005A3753">
      <w:pPr>
        <w:ind w:firstLineChars="200" w:firstLine="420"/>
        <w:rPr>
          <w:bCs/>
          <w:kern w:val="0"/>
          <w:szCs w:val="21"/>
        </w:rPr>
      </w:pPr>
      <w:r w:rsidRPr="005A3753">
        <w:rPr>
          <w:rFonts w:hint="eastAsia"/>
          <w:bCs/>
          <w:kern w:val="0"/>
          <w:szCs w:val="21"/>
        </w:rPr>
        <w:t>可如果，这并非性格缺陷，而是生理机制呢？</w:t>
      </w:r>
    </w:p>
    <w:p w:rsidR="005A3753" w:rsidRPr="005A3753" w:rsidRDefault="005A3753" w:rsidP="005A3753">
      <w:pPr>
        <w:ind w:firstLineChars="200" w:firstLine="420"/>
        <w:rPr>
          <w:rFonts w:hint="eastAsia"/>
          <w:bCs/>
          <w:kern w:val="0"/>
          <w:szCs w:val="21"/>
        </w:rPr>
      </w:pPr>
    </w:p>
    <w:p w:rsidR="005A3753" w:rsidRDefault="005A3753" w:rsidP="005A3753">
      <w:pPr>
        <w:ind w:firstLineChars="200" w:firstLine="420"/>
        <w:rPr>
          <w:bCs/>
          <w:kern w:val="0"/>
          <w:szCs w:val="21"/>
        </w:rPr>
      </w:pPr>
      <w:r w:rsidRPr="005A3753">
        <w:rPr>
          <w:rFonts w:hint="eastAsia"/>
          <w:bCs/>
          <w:kern w:val="0"/>
          <w:szCs w:val="21"/>
        </w:rPr>
        <w:t>对哈姆达尼博士而言，这个问题既关乎临床研究，也关乎亲身经历。她事业有成、外表</w:t>
      </w:r>
      <w:r>
        <w:rPr>
          <w:rFonts w:hint="eastAsia"/>
          <w:bCs/>
          <w:kern w:val="0"/>
          <w:szCs w:val="21"/>
        </w:rPr>
        <w:t>自信，私下却长期被极度的情绪敏感所困扰。在工作中，她也屡屡见到</w:t>
      </w:r>
      <w:r w:rsidRPr="005A3753">
        <w:rPr>
          <w:rFonts w:hint="eastAsia"/>
          <w:bCs/>
          <w:kern w:val="0"/>
          <w:szCs w:val="21"/>
        </w:rPr>
        <w:t>许多能力出众、成就斐然的人，被汹涌的被排斥感与自我批判彻底击垮。在《</w:t>
      </w:r>
      <w:r w:rsidRPr="005A3753">
        <w:rPr>
          <w:rFonts w:hint="eastAsia"/>
          <w:bCs/>
          <w:kern w:val="0"/>
          <w:szCs w:val="21"/>
        </w:rPr>
        <w:t>高敏感生存指南</w:t>
      </w:r>
      <w:r w:rsidRPr="005A3753">
        <w:rPr>
          <w:rFonts w:hint="eastAsia"/>
          <w:bCs/>
          <w:kern w:val="0"/>
          <w:szCs w:val="21"/>
        </w:rPr>
        <w:t>》一书中，她提出了一套自己当年亟需的理论框架：情绪敏感不是软弱，它反映的是一套反应高度灵敏的神经系统，由可被明确识别的神经生物学过程塑造而成。</w:t>
      </w:r>
    </w:p>
    <w:p w:rsidR="005A3753" w:rsidRPr="005A3753" w:rsidRDefault="005A3753" w:rsidP="005A3753">
      <w:pPr>
        <w:ind w:firstLineChars="200" w:firstLine="420"/>
        <w:rPr>
          <w:rFonts w:hint="eastAsia"/>
          <w:bCs/>
          <w:kern w:val="0"/>
          <w:szCs w:val="21"/>
        </w:rPr>
      </w:pPr>
    </w:p>
    <w:p w:rsidR="005A3753" w:rsidRDefault="005A3753" w:rsidP="005A3753">
      <w:pPr>
        <w:ind w:firstLineChars="200" w:firstLine="420"/>
        <w:rPr>
          <w:bCs/>
          <w:kern w:val="0"/>
          <w:szCs w:val="21"/>
        </w:rPr>
      </w:pPr>
      <w:r w:rsidRPr="005A3753">
        <w:rPr>
          <w:rFonts w:hint="eastAsia"/>
          <w:bCs/>
          <w:kern w:val="0"/>
          <w:szCs w:val="21"/>
        </w:rPr>
        <w:lastRenderedPageBreak/>
        <w:t>本书融合精神医学、神经科学与真实人生体验，哈姆达尼博士对排斥敏感型烦躁症与情绪反应性做出了严谨又通俗易懂的解读。她推出了全球首个专为识别排斥敏感模式设计的循证评估工具，让那些常常难以言说的感受，终于有了清晰的定义与表达。她还进一步阐释：多巴胺调节紊乱、边缘系统过度激活、应激系统敏感性，会如何加剧人们对“被排斥”的感知。她没有将敏感病态化，而是将其重新定义为：一种神经层面的易感性，同时也是一种极强的情绪共情能力。</w:t>
      </w:r>
    </w:p>
    <w:p w:rsidR="005A3753" w:rsidRPr="005A3753" w:rsidRDefault="005A3753" w:rsidP="005A3753">
      <w:pPr>
        <w:ind w:firstLineChars="200" w:firstLine="420"/>
        <w:rPr>
          <w:rFonts w:hint="eastAsia"/>
          <w:bCs/>
          <w:kern w:val="0"/>
          <w:szCs w:val="21"/>
        </w:rPr>
      </w:pPr>
    </w:p>
    <w:p w:rsidR="00F63C2F" w:rsidRDefault="005A3753" w:rsidP="005A3753">
      <w:pPr>
        <w:ind w:firstLineChars="200" w:firstLine="420"/>
        <w:rPr>
          <w:bCs/>
          <w:kern w:val="0"/>
          <w:szCs w:val="21"/>
        </w:rPr>
      </w:pPr>
      <w:r w:rsidRPr="005A3753">
        <w:rPr>
          <w:rFonts w:hint="eastAsia"/>
          <w:bCs/>
          <w:kern w:val="0"/>
          <w:szCs w:val="21"/>
        </w:rPr>
        <w:t>最重要的是，她提供了经研究证实的实用方法，帮助读者调节情绪爆发、即时阻断负面情绪恶性循环，并在人际关系、工作与自我认同中建立心理韧性。本书充满洞见与共情，打破了敏感即脆弱的固有偏见，转而将情绪深度视作一种力量——一种可以被理解、被管理、并能用来推动自我成长的力量。</w:t>
      </w:r>
    </w:p>
    <w:p w:rsidR="00F63C2F" w:rsidRDefault="00F63C2F">
      <w:pPr>
        <w:rPr>
          <w:bCs/>
          <w:kern w:val="0"/>
          <w:szCs w:val="21"/>
        </w:rPr>
      </w:pPr>
    </w:p>
    <w:p w:rsidR="00F63C2F" w:rsidRPr="005A3753" w:rsidRDefault="00F63C2F">
      <w:pPr>
        <w:rPr>
          <w:bCs/>
          <w:kern w:val="0"/>
          <w:szCs w:val="21"/>
        </w:rPr>
      </w:pPr>
    </w:p>
    <w:p w:rsidR="00F63C2F" w:rsidRDefault="003575EB">
      <w:pPr>
        <w:rPr>
          <w:b/>
          <w:color w:val="000000"/>
          <w:szCs w:val="21"/>
        </w:rPr>
      </w:pPr>
      <w:r>
        <w:rPr>
          <w:b/>
          <w:color w:val="000000"/>
          <w:szCs w:val="21"/>
        </w:rPr>
        <w:t>作者简介：</w:t>
      </w:r>
    </w:p>
    <w:p w:rsidR="00F63C2F" w:rsidRDefault="00F63C2F">
      <w:pPr>
        <w:rPr>
          <w:bCs/>
          <w:color w:val="000000"/>
          <w:szCs w:val="21"/>
        </w:rPr>
      </w:pPr>
    </w:p>
    <w:p w:rsidR="00664EED" w:rsidRDefault="00664EED">
      <w:pPr>
        <w:rPr>
          <w:bCs/>
          <w:color w:val="000000"/>
          <w:szCs w:val="21"/>
        </w:rPr>
      </w:pPr>
    </w:p>
    <w:p w:rsidR="00F63C2F" w:rsidRDefault="00664EED" w:rsidP="00664EED">
      <w:pPr>
        <w:tabs>
          <w:tab w:val="left" w:pos="641"/>
        </w:tabs>
        <w:ind w:firstLineChars="200" w:firstLine="420"/>
        <w:rPr>
          <w:b/>
          <w:bCs/>
          <w:color w:val="000000"/>
          <w:szCs w:val="21"/>
        </w:rPr>
      </w:pPr>
      <w:r>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8255</wp:posOffset>
            </wp:positionV>
            <wp:extent cx="920750" cy="1150620"/>
            <wp:effectExtent l="0" t="0" r="0" b="0"/>
            <wp:wrapSquare wrapText="bothSides"/>
            <wp:docPr id="5" name="图片 5" descr="https://api.gersh.com/wp-content/uploads/2025/04/Sasha-Hamdan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s://api.gersh.com/wp-content/uploads/2025/04/Sasha-Hamdani.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20750"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5EB">
        <w:rPr>
          <w:rFonts w:hint="eastAsia"/>
          <w:b/>
          <w:bCs/>
          <w:color w:val="000000"/>
          <w:szCs w:val="21"/>
        </w:rPr>
        <w:t>萨莎·哈姆达尼博士（</w:t>
      </w:r>
      <w:r w:rsidR="003575EB">
        <w:rPr>
          <w:rFonts w:hint="eastAsia"/>
          <w:b/>
          <w:bCs/>
          <w:color w:val="000000"/>
          <w:szCs w:val="21"/>
        </w:rPr>
        <w:t>Dr. Sasha Hamdani</w:t>
      </w:r>
      <w:r w:rsidR="003575EB">
        <w:rPr>
          <w:rFonts w:hint="eastAsia"/>
          <w:b/>
          <w:bCs/>
          <w:color w:val="000000"/>
          <w:szCs w:val="21"/>
        </w:rPr>
        <w:t>）</w:t>
      </w:r>
      <w:r w:rsidR="003575EB">
        <w:rPr>
          <w:rFonts w:hint="eastAsia"/>
          <w:color w:val="000000"/>
          <w:szCs w:val="21"/>
        </w:rPr>
        <w:t>是认证精神科医生，专攻</w:t>
      </w:r>
      <w:r w:rsidR="003575EB">
        <w:rPr>
          <w:rFonts w:hint="eastAsia"/>
          <w:color w:val="000000"/>
          <w:szCs w:val="21"/>
        </w:rPr>
        <w:t>ADHD</w:t>
      </w:r>
      <w:r w:rsidR="003575EB">
        <w:rPr>
          <w:rFonts w:hint="eastAsia"/>
          <w:color w:val="000000"/>
          <w:szCs w:val="21"/>
        </w:rPr>
        <w:t>、</w:t>
      </w:r>
      <w:r w:rsidR="003575EB">
        <w:rPr>
          <w:rFonts w:hint="eastAsia"/>
          <w:color w:val="000000"/>
          <w:szCs w:val="21"/>
        </w:rPr>
        <w:t>RSD</w:t>
      </w:r>
      <w:r w:rsidR="003575EB">
        <w:rPr>
          <w:rFonts w:hint="eastAsia"/>
          <w:color w:val="000000"/>
          <w:szCs w:val="21"/>
        </w:rPr>
        <w:t>及情绪调节领域。她毕业于密苏里大学堪萨斯城分校加速医学项目，先后于亚利桑那大学与堪萨斯大学医学中心完成住院医师培训，兼具临床专业与亲身体验。作为</w:t>
      </w:r>
      <w:r w:rsidR="003575EB">
        <w:rPr>
          <w:rFonts w:hint="eastAsia"/>
          <w:color w:val="000000"/>
          <w:szCs w:val="21"/>
        </w:rPr>
        <w:t>FocusGenie</w:t>
      </w:r>
      <w:r w:rsidR="003575EB">
        <w:rPr>
          <w:rFonts w:hint="eastAsia"/>
          <w:color w:val="000000"/>
          <w:szCs w:val="21"/>
        </w:rPr>
        <w:t>创始人及《</w:t>
      </w:r>
      <w:r w:rsidR="003575EB">
        <w:rPr>
          <w:rFonts w:hint="eastAsia"/>
          <w:color w:val="000000"/>
          <w:szCs w:val="21"/>
        </w:rPr>
        <w:t>ADHD</w:t>
      </w:r>
      <w:r w:rsidR="003575EB">
        <w:rPr>
          <w:rFonts w:hint="eastAsia"/>
          <w:color w:val="000000"/>
          <w:szCs w:val="21"/>
        </w:rPr>
        <w:t>患者自我关怀指南》（亚当斯传媒</w:t>
      </w:r>
      <w:r w:rsidR="003575EB">
        <w:rPr>
          <w:rFonts w:hint="eastAsia"/>
          <w:color w:val="000000"/>
          <w:szCs w:val="21"/>
        </w:rPr>
        <w:t>2023</w:t>
      </w:r>
      <w:r w:rsidR="003575EB">
        <w:rPr>
          <w:rFonts w:hint="eastAsia"/>
          <w:color w:val="000000"/>
          <w:szCs w:val="21"/>
        </w:rPr>
        <w:t>年系列丛书）作者，她已成为心理健康领域重要声音。荣获</w:t>
      </w:r>
      <w:r w:rsidR="003575EB">
        <w:rPr>
          <w:rFonts w:hint="eastAsia"/>
          <w:color w:val="000000"/>
          <w:szCs w:val="21"/>
        </w:rPr>
        <w:t>CHADD</w:t>
      </w:r>
      <w:r w:rsidR="003575EB">
        <w:rPr>
          <w:rFonts w:hint="eastAsia"/>
          <w:color w:val="000000"/>
          <w:szCs w:val="21"/>
        </w:rPr>
        <w:t>早期职业影响力奖，受邀参加白宫首届创作者心理健康峰会，在社交媒体拥有超</w:t>
      </w:r>
      <w:r w:rsidR="003575EB">
        <w:rPr>
          <w:rFonts w:hint="eastAsia"/>
          <w:color w:val="000000"/>
          <w:szCs w:val="21"/>
        </w:rPr>
        <w:t>200</w:t>
      </w:r>
      <w:r w:rsidR="003575EB">
        <w:rPr>
          <w:rFonts w:hint="eastAsia"/>
          <w:color w:val="000000"/>
          <w:szCs w:val="21"/>
        </w:rPr>
        <w:t>万粉丝，定期发布心理健康教育内容并出席重要会议，曾发表</w:t>
      </w:r>
      <w:r w:rsidR="003575EB">
        <w:rPr>
          <w:rFonts w:hint="eastAsia"/>
          <w:color w:val="000000"/>
          <w:szCs w:val="21"/>
        </w:rPr>
        <w:t>TEDx</w:t>
      </w:r>
      <w:r w:rsidR="003575EB">
        <w:rPr>
          <w:rFonts w:hint="eastAsia"/>
          <w:color w:val="000000"/>
          <w:szCs w:val="21"/>
        </w:rPr>
        <w:t>演讲，作品见于《纽约时报》《华尔街日报》《福布斯》等媒体。</w:t>
      </w:r>
    </w:p>
    <w:p w:rsidR="00F63C2F" w:rsidRDefault="00F63C2F">
      <w:pPr>
        <w:tabs>
          <w:tab w:val="left" w:pos="641"/>
        </w:tabs>
        <w:ind w:right="420"/>
        <w:rPr>
          <w:b/>
          <w:bCs/>
          <w:color w:val="000000"/>
          <w:szCs w:val="21"/>
        </w:rPr>
      </w:pPr>
    </w:p>
    <w:p w:rsidR="00F63C2F" w:rsidRDefault="00F63C2F">
      <w:pPr>
        <w:tabs>
          <w:tab w:val="left" w:pos="641"/>
        </w:tabs>
        <w:ind w:right="420"/>
        <w:rPr>
          <w:b/>
          <w:bCs/>
          <w:color w:val="000000"/>
          <w:szCs w:val="21"/>
        </w:rPr>
      </w:pPr>
    </w:p>
    <w:p w:rsidR="00F63C2F" w:rsidRDefault="003575EB">
      <w:pPr>
        <w:tabs>
          <w:tab w:val="left" w:pos="641"/>
        </w:tabs>
        <w:ind w:right="420"/>
        <w:rPr>
          <w:b/>
          <w:bCs/>
          <w:color w:val="000000"/>
          <w:szCs w:val="21"/>
        </w:rPr>
      </w:pPr>
      <w:r>
        <w:rPr>
          <w:rFonts w:hint="eastAsia"/>
          <w:b/>
          <w:bCs/>
          <w:color w:val="000000"/>
          <w:szCs w:val="21"/>
        </w:rPr>
        <w:t>全书目录：</w:t>
      </w:r>
    </w:p>
    <w:p w:rsidR="00F63C2F" w:rsidRDefault="00F63C2F">
      <w:pPr>
        <w:tabs>
          <w:tab w:val="left" w:pos="641"/>
        </w:tabs>
        <w:ind w:right="420"/>
        <w:rPr>
          <w:color w:val="000000"/>
          <w:szCs w:val="21"/>
        </w:rPr>
      </w:pPr>
    </w:p>
    <w:p w:rsidR="00F63C2F" w:rsidRDefault="003575EB">
      <w:pPr>
        <w:tabs>
          <w:tab w:val="left" w:pos="641"/>
        </w:tabs>
        <w:ind w:right="420"/>
        <w:jc w:val="center"/>
        <w:rPr>
          <w:color w:val="000000"/>
          <w:szCs w:val="21"/>
        </w:rPr>
      </w:pPr>
      <w:r>
        <w:rPr>
          <w:rFonts w:hint="eastAsia"/>
          <w:color w:val="000000"/>
          <w:szCs w:val="21"/>
        </w:rPr>
        <w:t>引言</w:t>
      </w:r>
    </w:p>
    <w:p w:rsidR="00F63C2F" w:rsidRDefault="00F63C2F">
      <w:pPr>
        <w:tabs>
          <w:tab w:val="left" w:pos="641"/>
        </w:tabs>
        <w:ind w:right="420"/>
        <w:jc w:val="center"/>
        <w:rPr>
          <w:color w:val="000000"/>
          <w:szCs w:val="21"/>
        </w:rPr>
      </w:pPr>
    </w:p>
    <w:p w:rsidR="00F63C2F" w:rsidRDefault="003575EB">
      <w:pPr>
        <w:tabs>
          <w:tab w:val="left" w:pos="641"/>
        </w:tabs>
        <w:ind w:right="420"/>
        <w:jc w:val="center"/>
        <w:rPr>
          <w:color w:val="000000"/>
          <w:szCs w:val="21"/>
        </w:rPr>
      </w:pPr>
      <w:r>
        <w:rPr>
          <w:rFonts w:hint="eastAsia"/>
          <w:color w:val="000000"/>
          <w:szCs w:val="21"/>
        </w:rPr>
        <w:t>第一部分：情绪强烈时的大脑</w:t>
      </w:r>
    </w:p>
    <w:p w:rsidR="00F63C2F" w:rsidRDefault="003575EB">
      <w:pPr>
        <w:tabs>
          <w:tab w:val="left" w:pos="641"/>
        </w:tabs>
        <w:ind w:right="420"/>
        <w:jc w:val="center"/>
        <w:rPr>
          <w:color w:val="000000"/>
          <w:szCs w:val="21"/>
        </w:rPr>
      </w:pPr>
      <w:r>
        <w:rPr>
          <w:rFonts w:hint="eastAsia"/>
          <w:color w:val="000000"/>
          <w:szCs w:val="21"/>
        </w:rPr>
        <w:t>第</w:t>
      </w:r>
      <w:r>
        <w:rPr>
          <w:rFonts w:hint="eastAsia"/>
          <w:color w:val="000000"/>
          <w:szCs w:val="21"/>
        </w:rPr>
        <w:t>1</w:t>
      </w:r>
      <w:r>
        <w:rPr>
          <w:rFonts w:hint="eastAsia"/>
          <w:color w:val="000000"/>
          <w:szCs w:val="21"/>
        </w:rPr>
        <w:t>章：什么是</w:t>
      </w:r>
      <w:r>
        <w:rPr>
          <w:rFonts w:hint="eastAsia"/>
          <w:color w:val="000000"/>
          <w:szCs w:val="21"/>
        </w:rPr>
        <w:t>RSD</w:t>
      </w:r>
      <w:r>
        <w:rPr>
          <w:rFonts w:hint="eastAsia"/>
          <w:color w:val="000000"/>
          <w:szCs w:val="21"/>
        </w:rPr>
        <w:t>？</w:t>
      </w:r>
    </w:p>
    <w:p w:rsidR="00F63C2F" w:rsidRDefault="003575EB">
      <w:pPr>
        <w:tabs>
          <w:tab w:val="left" w:pos="641"/>
        </w:tabs>
        <w:ind w:right="420"/>
        <w:jc w:val="center"/>
        <w:rPr>
          <w:color w:val="000000"/>
          <w:szCs w:val="21"/>
        </w:rPr>
      </w:pPr>
      <w:r>
        <w:rPr>
          <w:rFonts w:hint="eastAsia"/>
          <w:color w:val="000000"/>
          <w:szCs w:val="21"/>
        </w:rPr>
        <w:t>第</w:t>
      </w:r>
      <w:r>
        <w:rPr>
          <w:rFonts w:hint="eastAsia"/>
          <w:color w:val="000000"/>
          <w:szCs w:val="21"/>
        </w:rPr>
        <w:t>2</w:t>
      </w:r>
      <w:r>
        <w:rPr>
          <w:rFonts w:hint="eastAsia"/>
          <w:color w:val="000000"/>
          <w:szCs w:val="21"/>
        </w:rPr>
        <w:t>章：驱动</w:t>
      </w:r>
      <w:r>
        <w:rPr>
          <w:rFonts w:hint="eastAsia"/>
          <w:color w:val="000000"/>
          <w:szCs w:val="21"/>
        </w:rPr>
        <w:t>RSD</w:t>
      </w:r>
      <w:r>
        <w:rPr>
          <w:rFonts w:hint="eastAsia"/>
          <w:color w:val="000000"/>
          <w:szCs w:val="21"/>
        </w:rPr>
        <w:t>的</w:t>
      </w:r>
      <w:r>
        <w:rPr>
          <w:rFonts w:hint="eastAsia"/>
          <w:color w:val="000000"/>
          <w:szCs w:val="21"/>
        </w:rPr>
        <w:t>5</w:t>
      </w:r>
      <w:r>
        <w:rPr>
          <w:rFonts w:hint="eastAsia"/>
          <w:color w:val="000000"/>
          <w:szCs w:val="21"/>
        </w:rPr>
        <w:t>大因素</w:t>
      </w:r>
    </w:p>
    <w:p w:rsidR="00F63C2F" w:rsidRDefault="003575EB">
      <w:pPr>
        <w:tabs>
          <w:tab w:val="left" w:pos="641"/>
        </w:tabs>
        <w:ind w:right="420"/>
        <w:jc w:val="center"/>
        <w:rPr>
          <w:color w:val="000000"/>
          <w:szCs w:val="21"/>
        </w:rPr>
      </w:pPr>
      <w:r>
        <w:rPr>
          <w:rFonts w:hint="eastAsia"/>
          <w:color w:val="000000"/>
          <w:szCs w:val="21"/>
        </w:rPr>
        <w:t>第</w:t>
      </w:r>
      <w:r>
        <w:rPr>
          <w:rFonts w:hint="eastAsia"/>
          <w:color w:val="000000"/>
          <w:szCs w:val="21"/>
        </w:rPr>
        <w:t>3</w:t>
      </w:r>
      <w:r>
        <w:rPr>
          <w:rFonts w:hint="eastAsia"/>
          <w:color w:val="000000"/>
          <w:szCs w:val="21"/>
        </w:rPr>
        <w:t>章：</w:t>
      </w:r>
      <w:r>
        <w:rPr>
          <w:rFonts w:hint="eastAsia"/>
          <w:color w:val="000000"/>
          <w:szCs w:val="21"/>
        </w:rPr>
        <w:t>RSD</w:t>
      </w:r>
      <w:r>
        <w:rPr>
          <w:rFonts w:hint="eastAsia"/>
          <w:color w:val="000000"/>
          <w:szCs w:val="21"/>
        </w:rPr>
        <w:t>的感受是怎样的</w:t>
      </w:r>
    </w:p>
    <w:p w:rsidR="00F63C2F" w:rsidRDefault="00F63C2F">
      <w:pPr>
        <w:tabs>
          <w:tab w:val="left" w:pos="641"/>
        </w:tabs>
        <w:ind w:right="420"/>
        <w:jc w:val="center"/>
        <w:rPr>
          <w:color w:val="000000"/>
          <w:szCs w:val="21"/>
        </w:rPr>
      </w:pPr>
    </w:p>
    <w:p w:rsidR="00F63C2F" w:rsidRDefault="003575EB">
      <w:pPr>
        <w:tabs>
          <w:tab w:val="left" w:pos="641"/>
        </w:tabs>
        <w:ind w:right="420"/>
        <w:jc w:val="center"/>
        <w:rPr>
          <w:color w:val="000000"/>
          <w:szCs w:val="21"/>
        </w:rPr>
      </w:pPr>
      <w:r>
        <w:rPr>
          <w:rFonts w:hint="eastAsia"/>
          <w:color w:val="000000"/>
          <w:szCs w:val="21"/>
        </w:rPr>
        <w:t>第二部分：情绪强烈时的生活</w:t>
      </w:r>
    </w:p>
    <w:p w:rsidR="00F63C2F" w:rsidRDefault="003575EB">
      <w:pPr>
        <w:tabs>
          <w:tab w:val="left" w:pos="641"/>
        </w:tabs>
        <w:ind w:right="420"/>
        <w:jc w:val="center"/>
        <w:rPr>
          <w:color w:val="000000"/>
          <w:szCs w:val="21"/>
        </w:rPr>
      </w:pPr>
      <w:r>
        <w:rPr>
          <w:rFonts w:hint="eastAsia"/>
          <w:color w:val="000000"/>
          <w:szCs w:val="21"/>
        </w:rPr>
        <w:t>第</w:t>
      </w:r>
      <w:r>
        <w:rPr>
          <w:rFonts w:hint="eastAsia"/>
          <w:color w:val="000000"/>
          <w:szCs w:val="21"/>
        </w:rPr>
        <w:t>4</w:t>
      </w:r>
      <w:r>
        <w:rPr>
          <w:rFonts w:hint="eastAsia"/>
          <w:color w:val="000000"/>
          <w:szCs w:val="21"/>
        </w:rPr>
        <w:t>章：“平复思绪”的工具包</w:t>
      </w:r>
    </w:p>
    <w:p w:rsidR="00F63C2F" w:rsidRDefault="003575EB">
      <w:pPr>
        <w:tabs>
          <w:tab w:val="left" w:pos="641"/>
        </w:tabs>
        <w:ind w:right="420"/>
        <w:jc w:val="center"/>
        <w:rPr>
          <w:color w:val="000000"/>
          <w:szCs w:val="21"/>
        </w:rPr>
      </w:pPr>
      <w:r>
        <w:rPr>
          <w:rFonts w:hint="eastAsia"/>
          <w:color w:val="000000"/>
          <w:szCs w:val="21"/>
        </w:rPr>
        <w:t>第</w:t>
      </w:r>
      <w:r>
        <w:rPr>
          <w:rFonts w:hint="eastAsia"/>
          <w:color w:val="000000"/>
          <w:szCs w:val="21"/>
        </w:rPr>
        <w:t>5</w:t>
      </w:r>
      <w:r>
        <w:rPr>
          <w:rFonts w:hint="eastAsia"/>
          <w:color w:val="000000"/>
          <w:szCs w:val="21"/>
        </w:rPr>
        <w:t>—</w:t>
      </w:r>
      <w:r>
        <w:rPr>
          <w:rFonts w:hint="eastAsia"/>
          <w:color w:val="000000"/>
          <w:szCs w:val="21"/>
        </w:rPr>
        <w:t>9</w:t>
      </w:r>
      <w:r>
        <w:rPr>
          <w:rFonts w:hint="eastAsia"/>
          <w:color w:val="000000"/>
          <w:szCs w:val="21"/>
        </w:rPr>
        <w:t>章：现实生活中的</w:t>
      </w:r>
      <w:r>
        <w:rPr>
          <w:rFonts w:hint="eastAsia"/>
          <w:color w:val="000000"/>
          <w:szCs w:val="21"/>
        </w:rPr>
        <w:t>RSD</w:t>
      </w:r>
    </w:p>
    <w:p w:rsidR="00F63C2F" w:rsidRDefault="003575EB">
      <w:pPr>
        <w:tabs>
          <w:tab w:val="left" w:pos="641"/>
        </w:tabs>
        <w:ind w:right="420"/>
        <w:jc w:val="center"/>
        <w:rPr>
          <w:color w:val="000000"/>
          <w:szCs w:val="21"/>
        </w:rPr>
      </w:pPr>
      <w:r>
        <w:rPr>
          <w:rFonts w:hint="eastAsia"/>
          <w:color w:val="000000"/>
          <w:szCs w:val="21"/>
        </w:rPr>
        <w:t>自我价值：在脆弱中寻得价值</w:t>
      </w:r>
    </w:p>
    <w:p w:rsidR="00F63C2F" w:rsidRDefault="003575EB">
      <w:pPr>
        <w:tabs>
          <w:tab w:val="left" w:pos="641"/>
        </w:tabs>
        <w:ind w:right="420"/>
        <w:jc w:val="center"/>
        <w:rPr>
          <w:color w:val="000000"/>
          <w:szCs w:val="21"/>
        </w:rPr>
      </w:pPr>
      <w:r>
        <w:rPr>
          <w:rFonts w:hint="eastAsia"/>
          <w:color w:val="000000"/>
          <w:szCs w:val="21"/>
        </w:rPr>
        <w:t>伴侣关系：于风暴中构建稳定</w:t>
      </w:r>
    </w:p>
    <w:p w:rsidR="00F63C2F" w:rsidRDefault="003575EB">
      <w:pPr>
        <w:tabs>
          <w:tab w:val="left" w:pos="641"/>
        </w:tabs>
        <w:ind w:right="420"/>
        <w:jc w:val="center"/>
        <w:rPr>
          <w:color w:val="000000"/>
          <w:szCs w:val="21"/>
        </w:rPr>
      </w:pPr>
      <w:r>
        <w:rPr>
          <w:rFonts w:hint="eastAsia"/>
          <w:color w:val="000000"/>
          <w:szCs w:val="21"/>
        </w:rPr>
        <w:lastRenderedPageBreak/>
        <w:t>友谊：在混乱中建立联结</w:t>
      </w:r>
    </w:p>
    <w:p w:rsidR="00F63C2F" w:rsidRDefault="003575EB">
      <w:pPr>
        <w:tabs>
          <w:tab w:val="left" w:pos="641"/>
        </w:tabs>
        <w:ind w:right="420"/>
        <w:jc w:val="center"/>
        <w:rPr>
          <w:color w:val="000000"/>
          <w:szCs w:val="21"/>
        </w:rPr>
      </w:pPr>
      <w:r>
        <w:rPr>
          <w:rFonts w:hint="eastAsia"/>
          <w:color w:val="000000"/>
          <w:szCs w:val="21"/>
        </w:rPr>
        <w:t>家庭：于压力中凝聚力量</w:t>
      </w:r>
    </w:p>
    <w:p w:rsidR="00F63C2F" w:rsidRDefault="003575EB">
      <w:pPr>
        <w:tabs>
          <w:tab w:val="left" w:pos="641"/>
        </w:tabs>
        <w:ind w:right="420"/>
        <w:jc w:val="center"/>
        <w:rPr>
          <w:color w:val="000000"/>
          <w:szCs w:val="21"/>
        </w:rPr>
      </w:pPr>
      <w:r>
        <w:rPr>
          <w:rFonts w:hint="eastAsia"/>
          <w:color w:val="000000"/>
          <w:szCs w:val="21"/>
        </w:rPr>
        <w:t>职场与学业：在重压下明确目标</w:t>
      </w:r>
    </w:p>
    <w:p w:rsidR="00F63C2F" w:rsidRDefault="00F63C2F">
      <w:pPr>
        <w:tabs>
          <w:tab w:val="left" w:pos="641"/>
        </w:tabs>
        <w:ind w:right="420"/>
        <w:jc w:val="center"/>
        <w:rPr>
          <w:color w:val="000000"/>
          <w:szCs w:val="21"/>
        </w:rPr>
      </w:pPr>
    </w:p>
    <w:p w:rsidR="00F63C2F" w:rsidRDefault="003575EB">
      <w:pPr>
        <w:tabs>
          <w:tab w:val="left" w:pos="641"/>
        </w:tabs>
        <w:ind w:right="420"/>
        <w:jc w:val="center"/>
        <w:rPr>
          <w:color w:val="000000"/>
          <w:szCs w:val="21"/>
        </w:rPr>
      </w:pPr>
      <w:r>
        <w:rPr>
          <w:rFonts w:hint="eastAsia"/>
          <w:color w:val="000000"/>
          <w:szCs w:val="21"/>
        </w:rPr>
        <w:t>结语：时至今日的感悟（一些我早该知道的事）</w:t>
      </w:r>
    </w:p>
    <w:p w:rsidR="00F63C2F" w:rsidRDefault="003575EB">
      <w:pPr>
        <w:tabs>
          <w:tab w:val="left" w:pos="641"/>
        </w:tabs>
        <w:ind w:right="420"/>
        <w:jc w:val="center"/>
        <w:rPr>
          <w:color w:val="000000"/>
          <w:szCs w:val="21"/>
        </w:rPr>
      </w:pPr>
      <w:r>
        <w:rPr>
          <w:rFonts w:hint="eastAsia"/>
          <w:color w:val="000000"/>
          <w:szCs w:val="21"/>
        </w:rPr>
        <w:t>资源附录</w:t>
      </w:r>
    </w:p>
    <w:p w:rsidR="00F63C2F" w:rsidRDefault="00F63C2F">
      <w:pPr>
        <w:tabs>
          <w:tab w:val="left" w:pos="641"/>
        </w:tabs>
        <w:ind w:right="420"/>
        <w:rPr>
          <w:b/>
          <w:bCs/>
          <w:color w:val="000000"/>
          <w:szCs w:val="21"/>
        </w:rPr>
      </w:pPr>
    </w:p>
    <w:p w:rsidR="00F63C2F" w:rsidRDefault="00F63C2F">
      <w:pPr>
        <w:tabs>
          <w:tab w:val="left" w:pos="641"/>
        </w:tabs>
        <w:ind w:right="420"/>
        <w:rPr>
          <w:b/>
          <w:bCs/>
          <w:color w:val="000000"/>
          <w:szCs w:val="21"/>
        </w:rPr>
      </w:pPr>
    </w:p>
    <w:p w:rsidR="00F63C2F" w:rsidRDefault="003575EB">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F63C2F" w:rsidRDefault="003575EB">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F63C2F" w:rsidRDefault="003575EB">
      <w:pPr>
        <w:shd w:val="clear" w:color="auto" w:fill="FFFFFF"/>
        <w:rPr>
          <w:color w:val="000000"/>
        </w:rPr>
      </w:pPr>
      <w:r>
        <w:rPr>
          <w:b/>
          <w:bCs/>
          <w:color w:val="000000"/>
        </w:rPr>
        <w:t>Email</w:t>
      </w:r>
      <w:r>
        <w:rPr>
          <w:color w:val="000000"/>
        </w:rPr>
        <w:t>：</w:t>
      </w:r>
      <w:hyperlink r:id="rId10" w:history="1">
        <w:r>
          <w:rPr>
            <w:rStyle w:val="a9"/>
            <w:b/>
            <w:bCs/>
          </w:rPr>
          <w:t>Rights@nurnberg.com.cn</w:t>
        </w:r>
      </w:hyperlink>
    </w:p>
    <w:p w:rsidR="00F63C2F" w:rsidRDefault="003575EB">
      <w:pPr>
        <w:shd w:val="clear" w:color="auto" w:fill="FFFFFF"/>
        <w:rPr>
          <w:color w:val="000000"/>
        </w:rPr>
      </w:pPr>
      <w:r>
        <w:rPr>
          <w:color w:val="000000"/>
        </w:rPr>
        <w:t>安德鲁</w:t>
      </w:r>
      <w:r>
        <w:rPr>
          <w:color w:val="000000"/>
        </w:rPr>
        <w:t>·</w:t>
      </w:r>
      <w:r>
        <w:rPr>
          <w:color w:val="000000"/>
        </w:rPr>
        <w:t>纳伯格联合国际有限公司北京代表处</w:t>
      </w:r>
    </w:p>
    <w:p w:rsidR="00F63C2F" w:rsidRDefault="003575EB">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F63C2F" w:rsidRDefault="003575EB">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F63C2F" w:rsidRDefault="003575EB">
      <w:pPr>
        <w:shd w:val="clear" w:color="auto" w:fill="FFFFFF"/>
        <w:rPr>
          <w:color w:val="000000"/>
        </w:rPr>
      </w:pPr>
      <w:r>
        <w:rPr>
          <w:color w:val="000000"/>
        </w:rPr>
        <w:t>公司网址：</w:t>
      </w:r>
      <w:hyperlink r:id="rId11" w:history="1">
        <w:r>
          <w:rPr>
            <w:rStyle w:val="a9"/>
          </w:rPr>
          <w:t>http://www.nurnberg.com.cn</w:t>
        </w:r>
      </w:hyperlink>
    </w:p>
    <w:p w:rsidR="00F63C2F" w:rsidRDefault="003575EB">
      <w:pPr>
        <w:shd w:val="clear" w:color="auto" w:fill="FFFFFF"/>
        <w:rPr>
          <w:color w:val="000000"/>
        </w:rPr>
      </w:pPr>
      <w:r>
        <w:rPr>
          <w:color w:val="000000"/>
        </w:rPr>
        <w:t>书目下载：</w:t>
      </w:r>
      <w:hyperlink r:id="rId12" w:history="1">
        <w:r>
          <w:rPr>
            <w:rStyle w:val="a9"/>
          </w:rPr>
          <w:t>http://www.nurnberg.com.cn/booklist_zh/list.aspx</w:t>
        </w:r>
      </w:hyperlink>
    </w:p>
    <w:p w:rsidR="00F63C2F" w:rsidRDefault="003575EB">
      <w:pPr>
        <w:shd w:val="clear" w:color="auto" w:fill="FFFFFF"/>
        <w:rPr>
          <w:color w:val="000000"/>
        </w:rPr>
      </w:pPr>
      <w:r>
        <w:rPr>
          <w:color w:val="000000"/>
        </w:rPr>
        <w:t>书讯浏览：</w:t>
      </w:r>
      <w:hyperlink r:id="rId13" w:history="1">
        <w:r>
          <w:rPr>
            <w:rStyle w:val="a9"/>
          </w:rPr>
          <w:t>http://www.nurnberg.com.cn/book/book.aspx</w:t>
        </w:r>
      </w:hyperlink>
    </w:p>
    <w:p w:rsidR="00F63C2F" w:rsidRDefault="003575EB">
      <w:pPr>
        <w:shd w:val="clear" w:color="auto" w:fill="FFFFFF"/>
        <w:rPr>
          <w:color w:val="000000"/>
        </w:rPr>
      </w:pPr>
      <w:r>
        <w:rPr>
          <w:color w:val="000000"/>
        </w:rPr>
        <w:t>视频推荐：</w:t>
      </w:r>
      <w:hyperlink r:id="rId14" w:history="1">
        <w:r>
          <w:rPr>
            <w:rStyle w:val="a9"/>
          </w:rPr>
          <w:t>http://www.nurnberg.com.cn/video/video.aspx</w:t>
        </w:r>
      </w:hyperlink>
    </w:p>
    <w:p w:rsidR="00F63C2F" w:rsidRDefault="003575EB">
      <w:pPr>
        <w:shd w:val="clear" w:color="auto" w:fill="FFFFFF"/>
        <w:rPr>
          <w:color w:val="000000"/>
        </w:rPr>
      </w:pPr>
      <w:r>
        <w:rPr>
          <w:color w:val="000000"/>
        </w:rPr>
        <w:t>豆瓣小站：</w:t>
      </w:r>
      <w:hyperlink r:id="rId15" w:history="1">
        <w:r>
          <w:rPr>
            <w:rStyle w:val="a9"/>
          </w:rPr>
          <w:t>http://site.douban.com/110577/</w:t>
        </w:r>
      </w:hyperlink>
    </w:p>
    <w:p w:rsidR="00F63C2F" w:rsidRDefault="003575EB">
      <w:pPr>
        <w:shd w:val="clear" w:color="auto" w:fill="FFFFFF"/>
        <w:rPr>
          <w:color w:val="000000"/>
        </w:rPr>
      </w:pPr>
      <w:r>
        <w:rPr>
          <w:color w:val="000000"/>
          <w:shd w:val="clear" w:color="auto" w:fill="FFFFFF"/>
        </w:rPr>
        <w:t>新浪微博：</w:t>
      </w:r>
      <w:hyperlink r:id="rId16" w:history="1">
        <w:r>
          <w:rPr>
            <w:rStyle w:val="a9"/>
            <w:shd w:val="clear" w:color="auto" w:fill="FFFFFF"/>
          </w:rPr>
          <w:t>安德鲁纳伯格公司的微博</w:t>
        </w:r>
        <w:r>
          <w:rPr>
            <w:rStyle w:val="a9"/>
            <w:shd w:val="clear" w:color="auto" w:fill="FFFFFF"/>
          </w:rPr>
          <w:t>_</w:t>
        </w:r>
        <w:r>
          <w:rPr>
            <w:rStyle w:val="a9"/>
            <w:shd w:val="clear" w:color="auto" w:fill="FFFFFF"/>
          </w:rPr>
          <w:t>微博</w:t>
        </w:r>
        <w:r>
          <w:rPr>
            <w:rStyle w:val="a9"/>
            <w:shd w:val="clear" w:color="auto" w:fill="FFFFFF"/>
          </w:rPr>
          <w:t> (weibo.com)</w:t>
        </w:r>
      </w:hyperlink>
    </w:p>
    <w:p w:rsidR="00F63C2F" w:rsidRDefault="003575EB">
      <w:pPr>
        <w:shd w:val="clear" w:color="auto" w:fill="FFFFFF"/>
        <w:rPr>
          <w:color w:val="000000"/>
        </w:rPr>
      </w:pPr>
      <w:r>
        <w:rPr>
          <w:color w:val="000000"/>
        </w:rPr>
        <w:t>微信订阅号：</w:t>
      </w:r>
      <w:r>
        <w:rPr>
          <w:color w:val="000000"/>
        </w:rPr>
        <w:t>ANABJ2002</w:t>
      </w:r>
    </w:p>
    <w:p w:rsidR="00F63C2F" w:rsidRDefault="003575EB">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7"/>
                    <a:stretch>
                      <a:fillRect/>
                    </a:stretch>
                  </pic:blipFill>
                  <pic:spPr>
                    <a:xfrm>
                      <a:off x="0" y="0"/>
                      <a:ext cx="809625" cy="876300"/>
                    </a:xfrm>
                    <a:prstGeom prst="rect">
                      <a:avLst/>
                    </a:prstGeom>
                    <a:noFill/>
                    <a:ln>
                      <a:noFill/>
                    </a:ln>
                  </pic:spPr>
                </pic:pic>
              </a:graphicData>
            </a:graphic>
          </wp:inline>
        </w:drawing>
      </w:r>
    </w:p>
    <w:p w:rsidR="00F63C2F" w:rsidRDefault="00F63C2F">
      <w:pPr>
        <w:widowControl/>
        <w:jc w:val="left"/>
        <w:rPr>
          <w:color w:val="000000"/>
        </w:rPr>
      </w:pPr>
    </w:p>
    <w:sectPr w:rsidR="00F63C2F">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F14" w:rsidRDefault="00CD6F14">
      <w:r>
        <w:separator/>
      </w:r>
    </w:p>
  </w:endnote>
  <w:endnote w:type="continuationSeparator" w:id="0">
    <w:p w:rsidR="00CD6F14" w:rsidRDefault="00CD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2F" w:rsidRDefault="00F63C2F">
    <w:pPr>
      <w:pBdr>
        <w:bottom w:val="single" w:sz="6" w:space="1" w:color="auto"/>
      </w:pBdr>
      <w:jc w:val="center"/>
      <w:rPr>
        <w:rFonts w:ascii="方正姚体" w:eastAsia="方正姚体"/>
        <w:sz w:val="18"/>
      </w:rPr>
    </w:pPr>
  </w:p>
  <w:p w:rsidR="00F63C2F" w:rsidRDefault="00F63C2F">
    <w:pPr>
      <w:jc w:val="center"/>
      <w:rPr>
        <w:rFonts w:ascii="方正姚体" w:eastAsia="方正姚体"/>
        <w:sz w:val="18"/>
      </w:rPr>
    </w:pPr>
  </w:p>
  <w:p w:rsidR="00F63C2F" w:rsidRDefault="003575EB">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F63C2F" w:rsidRDefault="003575EB">
    <w:pPr>
      <w:jc w:val="center"/>
      <w:rPr>
        <w:rFonts w:ascii="方正姚体" w:eastAsia="方正姚体" w:hAnsi="华文仿宋"/>
        <w:sz w:val="18"/>
        <w:szCs w:val="18"/>
      </w:rPr>
    </w:pPr>
    <w:r>
      <w:rPr>
        <w:rFonts w:ascii="方正姚体" w:eastAsia="方正姚体" w:hAnsi="华文仿宋" w:hint="eastAsia"/>
        <w:sz w:val="18"/>
        <w:szCs w:val="18"/>
      </w:rPr>
      <w:t>电话：82504106，传真：010-82504200</w:t>
    </w:r>
  </w:p>
  <w:p w:rsidR="00F63C2F" w:rsidRDefault="003575EB">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F63C2F" w:rsidRDefault="00F63C2F">
    <w:pPr>
      <w:pStyle w:val="a4"/>
      <w:jc w:val="center"/>
      <w:rPr>
        <w:rFonts w:eastAsia="方正姚体"/>
      </w:rPr>
    </w:pPr>
  </w:p>
  <w:p w:rsidR="00F63C2F" w:rsidRDefault="003575EB">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5A3753">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F14" w:rsidRDefault="00CD6F14">
      <w:r>
        <w:separator/>
      </w:r>
    </w:p>
  </w:footnote>
  <w:footnote w:type="continuationSeparator" w:id="0">
    <w:p w:rsidR="00CD6F14" w:rsidRDefault="00CD6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2F" w:rsidRDefault="003575EB">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F63C2F" w:rsidRDefault="003575EB">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575EB"/>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3753"/>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4EED"/>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0DF"/>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CD6F14"/>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63C2F"/>
    <w:rsid w:val="00F74CC0"/>
    <w:rsid w:val="00F761C5"/>
    <w:rsid w:val="00F86100"/>
    <w:rsid w:val="00F871D7"/>
    <w:rsid w:val="00F922C5"/>
    <w:rsid w:val="00FB0BD3"/>
    <w:rsid w:val="00FC6E89"/>
    <w:rsid w:val="00FD67AF"/>
    <w:rsid w:val="00FD7BDB"/>
    <w:rsid w:val="00FE068D"/>
    <w:rsid w:val="00FE3595"/>
    <w:rsid w:val="00FE7E8D"/>
    <w:rsid w:val="00FF13CD"/>
    <w:rsid w:val="011B572A"/>
    <w:rsid w:val="06AF0F7C"/>
    <w:rsid w:val="075B09F4"/>
    <w:rsid w:val="0A8F3F31"/>
    <w:rsid w:val="0AC20A24"/>
    <w:rsid w:val="0C0008F4"/>
    <w:rsid w:val="0C3C7AF6"/>
    <w:rsid w:val="0E6A6913"/>
    <w:rsid w:val="0E9C4460"/>
    <w:rsid w:val="0F3E0224"/>
    <w:rsid w:val="18E7406A"/>
    <w:rsid w:val="1BA86C22"/>
    <w:rsid w:val="28E70A3B"/>
    <w:rsid w:val="2C0B6F0E"/>
    <w:rsid w:val="2C90767E"/>
    <w:rsid w:val="2CB75CA1"/>
    <w:rsid w:val="2DA34CE1"/>
    <w:rsid w:val="381D7EFC"/>
    <w:rsid w:val="3AE04ADC"/>
    <w:rsid w:val="3C1934F8"/>
    <w:rsid w:val="42E52D4E"/>
    <w:rsid w:val="432C279F"/>
    <w:rsid w:val="44CC239F"/>
    <w:rsid w:val="46B43896"/>
    <w:rsid w:val="4C156891"/>
    <w:rsid w:val="4E842F72"/>
    <w:rsid w:val="53786725"/>
    <w:rsid w:val="5B1B417E"/>
    <w:rsid w:val="607974F3"/>
    <w:rsid w:val="60B3492E"/>
    <w:rsid w:val="65F90E8F"/>
    <w:rsid w:val="68EE2E29"/>
    <w:rsid w:val="6AEB37C3"/>
    <w:rsid w:val="6D4E22E0"/>
    <w:rsid w:val="6F6B6F3F"/>
    <w:rsid w:val="73FC1536"/>
    <w:rsid w:val="73FC69D6"/>
    <w:rsid w:val="745D771F"/>
    <w:rsid w:val="756C1B13"/>
    <w:rsid w:val="77E15A7D"/>
    <w:rsid w:val="7A2D7823"/>
    <w:rsid w:val="7D284D6D"/>
    <w:rsid w:val="7DA712D3"/>
    <w:rsid w:val="7E77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F09F045-8E0A-4A2B-B201-CA5103E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81027">
      <w:bodyDiv w:val="1"/>
      <w:marLeft w:val="0"/>
      <w:marRight w:val="0"/>
      <w:marTop w:val="0"/>
      <w:marBottom w:val="0"/>
      <w:divBdr>
        <w:top w:val="none" w:sz="0" w:space="0" w:color="auto"/>
        <w:left w:val="none" w:sz="0" w:space="0" w:color="auto"/>
        <w:bottom w:val="none" w:sz="0" w:space="0" w:color="auto"/>
        <w:right w:val="none" w:sz="0" w:space="0" w:color="auto"/>
      </w:divBdr>
      <w:divsChild>
        <w:div w:id="1436437932">
          <w:marLeft w:val="0"/>
          <w:marRight w:val="0"/>
          <w:marTop w:val="0"/>
          <w:marBottom w:val="0"/>
          <w:divBdr>
            <w:top w:val="none" w:sz="0" w:space="0" w:color="auto"/>
            <w:left w:val="none" w:sz="0" w:space="0" w:color="auto"/>
            <w:bottom w:val="none" w:sz="0" w:space="0" w:color="auto"/>
            <w:right w:val="none" w:sz="0" w:space="0" w:color="auto"/>
          </w:divBdr>
        </w:div>
        <w:div w:id="1494489954">
          <w:marLeft w:val="0"/>
          <w:marRight w:val="0"/>
          <w:marTop w:val="0"/>
          <w:marBottom w:val="0"/>
          <w:divBdr>
            <w:top w:val="none" w:sz="0" w:space="0" w:color="auto"/>
            <w:left w:val="none" w:sz="0" w:space="0" w:color="auto"/>
            <w:bottom w:val="none" w:sz="0" w:space="0" w:color="auto"/>
            <w:right w:val="none" w:sz="0" w:space="0" w:color="auto"/>
          </w:divBdr>
        </w:div>
        <w:div w:id="543950411">
          <w:marLeft w:val="0"/>
          <w:marRight w:val="0"/>
          <w:marTop w:val="0"/>
          <w:marBottom w:val="0"/>
          <w:divBdr>
            <w:top w:val="none" w:sz="0" w:space="0" w:color="auto"/>
            <w:left w:val="none" w:sz="0" w:space="0" w:color="auto"/>
            <w:bottom w:val="none" w:sz="0" w:space="0" w:color="auto"/>
            <w:right w:val="none" w:sz="0" w:space="0" w:color="auto"/>
          </w:divBdr>
        </w:div>
        <w:div w:id="2061829570">
          <w:marLeft w:val="0"/>
          <w:marRight w:val="0"/>
          <w:marTop w:val="0"/>
          <w:marBottom w:val="0"/>
          <w:divBdr>
            <w:top w:val="none" w:sz="0" w:space="0" w:color="auto"/>
            <w:left w:val="none" w:sz="0" w:space="0" w:color="auto"/>
            <w:bottom w:val="none" w:sz="0" w:space="0" w:color="auto"/>
            <w:right w:val="none" w:sz="0" w:space="0" w:color="auto"/>
          </w:divBdr>
        </w:div>
        <w:div w:id="2010519649">
          <w:marLeft w:val="0"/>
          <w:marRight w:val="0"/>
          <w:marTop w:val="0"/>
          <w:marBottom w:val="0"/>
          <w:divBdr>
            <w:top w:val="none" w:sz="0" w:space="0" w:color="auto"/>
            <w:left w:val="none" w:sz="0" w:space="0" w:color="auto"/>
            <w:bottom w:val="none" w:sz="0" w:space="0" w:color="auto"/>
            <w:right w:val="none" w:sz="0" w:space="0" w:color="auto"/>
          </w:divBdr>
        </w:div>
        <w:div w:id="1584950037">
          <w:marLeft w:val="0"/>
          <w:marRight w:val="0"/>
          <w:marTop w:val="0"/>
          <w:marBottom w:val="0"/>
          <w:divBdr>
            <w:top w:val="none" w:sz="0" w:space="0" w:color="auto"/>
            <w:left w:val="none" w:sz="0" w:space="0" w:color="auto"/>
            <w:bottom w:val="none" w:sz="0" w:space="0" w:color="auto"/>
            <w:right w:val="none" w:sz="0" w:space="0" w:color="auto"/>
          </w:divBdr>
        </w:div>
      </w:divsChild>
    </w:div>
    <w:div w:id="2051375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1072</Words>
  <Characters>1503</Characters>
  <Application>Microsoft Office Word</Application>
  <DocSecurity>0</DocSecurity>
  <Lines>83</Lines>
  <Paragraphs>80</Paragraphs>
  <ScaleCrop>false</ScaleCrop>
  <Company>2ndSpAcE</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397</cp:revision>
  <cp:lastPrinted>2004-04-23T07:06:00Z</cp:lastPrinted>
  <dcterms:created xsi:type="dcterms:W3CDTF">2006-04-26T10:03:00Z</dcterms:created>
  <dcterms:modified xsi:type="dcterms:W3CDTF">2026-03-24T06:31:00Z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D7E175E5812B4BE496C1B9A59C4022BA_13</vt:lpwstr>
  </property>
  <property fmtid="{D5CDD505-2E9C-101B-9397-08002B2CF9AE}" pid="4" name="KSOTemplateDocerSaveRecord">
    <vt:lpwstr>eyJoZGlkIjoiODhhYzQ0NzUyYjE5Y2U3ZTcxODE1OTlmZGQ4MjRjZTIiLCJ1c2VySWQiOiI5NTEwMzA5NTAifQ==</vt:lpwstr>
  </property>
</Properties>
</file>