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C8FAD" w14:textId="77777777" w:rsidR="00A25D86" w:rsidRDefault="00A25D8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26C0A66F" w14:textId="77777777" w:rsidR="00A25D86" w:rsidRDefault="00000000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47BDA7D9" w14:textId="77777777" w:rsidR="00A25D86" w:rsidRDefault="00A25D8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51DCFA29" w14:textId="314F69C4" w:rsidR="00A25D86" w:rsidRDefault="00A25D86">
      <w:pPr>
        <w:rPr>
          <w:b/>
          <w:color w:val="000000"/>
          <w:szCs w:val="21"/>
        </w:rPr>
      </w:pPr>
    </w:p>
    <w:p w14:paraId="2575D7EE" w14:textId="4E30EC79" w:rsidR="00A25D86" w:rsidRDefault="005D10A8">
      <w:pPr>
        <w:rPr>
          <w:b/>
          <w:color w:val="000000"/>
          <w:szCs w:val="21"/>
        </w:rPr>
      </w:pPr>
      <w:bookmarkStart w:id="0" w:name="OLE_LINK2"/>
      <w:r>
        <w:rPr>
          <w:noProof/>
        </w:rPr>
        <w:drawing>
          <wp:anchor distT="0" distB="0" distL="114300" distR="114300" simplePos="0" relativeHeight="251661312" behindDoc="0" locked="0" layoutInCell="1" allowOverlap="1" wp14:anchorId="2F6ADB3E" wp14:editId="4E12C8D6">
            <wp:simplePos x="0" y="0"/>
            <wp:positionH relativeFrom="margin">
              <wp:posOffset>3987165</wp:posOffset>
            </wp:positionH>
            <wp:positionV relativeFrom="paragraph">
              <wp:posOffset>18415</wp:posOffset>
            </wp:positionV>
            <wp:extent cx="1407795" cy="2240915"/>
            <wp:effectExtent l="0" t="0" r="1905" b="6985"/>
            <wp:wrapSquare wrapText="bothSides"/>
            <wp:docPr id="71034324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224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b/>
          <w:color w:val="000000"/>
          <w:szCs w:val="21"/>
        </w:rPr>
        <w:t>中文书名：</w:t>
      </w:r>
      <w:r w:rsidR="00000000">
        <w:rPr>
          <w:rFonts w:hint="eastAsia"/>
          <w:b/>
          <w:color w:val="000000"/>
          <w:szCs w:val="21"/>
        </w:rPr>
        <w:t>《</w:t>
      </w:r>
      <w:r w:rsidR="00984DA1">
        <w:rPr>
          <w:rFonts w:hint="eastAsia"/>
          <w:b/>
          <w:color w:val="000000"/>
          <w:szCs w:val="21"/>
        </w:rPr>
        <w:t>别再盲目去旅行：在焦虑时代，重新找到出发的意义</w:t>
      </w:r>
      <w:r w:rsidR="00000000">
        <w:rPr>
          <w:rFonts w:hint="eastAsia"/>
          <w:b/>
          <w:color w:val="000000"/>
          <w:szCs w:val="21"/>
        </w:rPr>
        <w:t>》</w:t>
      </w:r>
    </w:p>
    <w:p w14:paraId="09BABCA0" w14:textId="7C414E9F" w:rsidR="005D10A8" w:rsidRDefault="00000000" w:rsidP="005D10A8">
      <w:pPr>
        <w:jc w:val="left"/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bookmarkStart w:id="1" w:name="OLE_LINK1"/>
      <w:r w:rsidR="005D10A8">
        <w:rPr>
          <w:rFonts w:hint="eastAsia"/>
          <w:b/>
          <w:color w:val="000000"/>
          <w:szCs w:val="21"/>
        </w:rPr>
        <w:t>TRAVEL IS BROKEN</w:t>
      </w:r>
      <w:bookmarkEnd w:id="1"/>
      <w:r w:rsidR="005D10A8">
        <w:rPr>
          <w:rFonts w:hint="eastAsia"/>
          <w:b/>
          <w:color w:val="000000"/>
          <w:szCs w:val="21"/>
        </w:rPr>
        <w:t xml:space="preserve">: </w:t>
      </w:r>
      <w:r w:rsidR="005D10A8" w:rsidRPr="005D10A8">
        <w:rPr>
          <w:b/>
          <w:color w:val="000000"/>
          <w:szCs w:val="21"/>
        </w:rPr>
        <w:t>Why Travelling Is Often Disappointing, and How to Rediscover Its Joys</w:t>
      </w:r>
    </w:p>
    <w:p w14:paraId="7D1BF1FC" w14:textId="450C7394" w:rsidR="00A25D86" w:rsidRDefault="00000000" w:rsidP="005D10A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rFonts w:hint="eastAsia"/>
          <w:b/>
          <w:color w:val="000000"/>
          <w:szCs w:val="21"/>
        </w:rPr>
        <w:t>Philipp Laage</w:t>
      </w:r>
    </w:p>
    <w:p w14:paraId="341F42BD" w14:textId="77777777" w:rsidR="00A25D86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rFonts w:hint="eastAsia"/>
          <w:b/>
          <w:color w:val="000000"/>
          <w:szCs w:val="21"/>
        </w:rPr>
        <w:t>Kösel/Penguin Random House Verlagsgruppe</w:t>
      </w:r>
    </w:p>
    <w:p w14:paraId="2E501F9B" w14:textId="77777777" w:rsidR="00A25D86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</w:t>
      </w:r>
      <w:r>
        <w:rPr>
          <w:rFonts w:hint="eastAsia"/>
          <w:b/>
          <w:color w:val="000000"/>
          <w:szCs w:val="21"/>
        </w:rPr>
        <w:t>Brady</w:t>
      </w:r>
    </w:p>
    <w:p w14:paraId="52D95A12" w14:textId="77777777" w:rsidR="00A25D86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224</w:t>
      </w:r>
      <w:r>
        <w:rPr>
          <w:rFonts w:hint="eastAsia"/>
          <w:b/>
          <w:color w:val="000000"/>
          <w:szCs w:val="21"/>
        </w:rPr>
        <w:t>页</w:t>
      </w:r>
    </w:p>
    <w:p w14:paraId="7761396E" w14:textId="77777777" w:rsidR="00A25D86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2026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5</w:t>
      </w:r>
      <w:r>
        <w:rPr>
          <w:b/>
          <w:color w:val="000000"/>
          <w:szCs w:val="21"/>
        </w:rPr>
        <w:t>月</w:t>
      </w:r>
    </w:p>
    <w:p w14:paraId="67E52972" w14:textId="77777777" w:rsidR="00A25D86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5D73D740" w14:textId="77777777" w:rsidR="00A25D86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40158E1D" w14:textId="3505EEBE" w:rsidR="00A25D86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 w:rsidR="00BE6B5C" w:rsidRPr="00BE6B5C">
        <w:rPr>
          <w:rFonts w:hint="eastAsia"/>
          <w:b/>
          <w:color w:val="000000"/>
          <w:szCs w:val="21"/>
        </w:rPr>
        <w:t>旅游</w:t>
      </w:r>
    </w:p>
    <w:p w14:paraId="15F9BC8A" w14:textId="15EE98E9" w:rsidR="00A25D86" w:rsidRDefault="00A25D86">
      <w:pPr>
        <w:rPr>
          <w:b/>
          <w:bCs/>
          <w:color w:val="000000"/>
          <w:szCs w:val="21"/>
        </w:rPr>
      </w:pPr>
    </w:p>
    <w:p w14:paraId="28C2B0FB" w14:textId="77777777" w:rsidR="00A25D86" w:rsidRDefault="00A25D86">
      <w:pPr>
        <w:rPr>
          <w:b/>
          <w:bCs/>
          <w:color w:val="000000"/>
          <w:szCs w:val="21"/>
        </w:rPr>
      </w:pPr>
    </w:p>
    <w:p w14:paraId="500C6586" w14:textId="77777777" w:rsidR="00A25D86" w:rsidRDefault="00000000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069FA571" w14:textId="77777777" w:rsidR="00A25D86" w:rsidRDefault="00A25D86">
      <w:pPr>
        <w:rPr>
          <w:color w:val="000000"/>
          <w:szCs w:val="21"/>
        </w:rPr>
      </w:pPr>
    </w:p>
    <w:p w14:paraId="359A98C6" w14:textId="77777777" w:rsidR="00A25D86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为什么旅行常常令人失望？如何重新发现旅行的乐趣？</w:t>
      </w:r>
    </w:p>
    <w:p w14:paraId="06E3AAAA" w14:textId="77777777" w:rsidR="00A25D86" w:rsidRDefault="00A25D86">
      <w:pPr>
        <w:ind w:firstLineChars="200" w:firstLine="420"/>
        <w:rPr>
          <w:color w:val="000000"/>
          <w:szCs w:val="21"/>
        </w:rPr>
      </w:pPr>
    </w:p>
    <w:p w14:paraId="67170137" w14:textId="77777777" w:rsidR="00A25D86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“我们旅行的方式，就像我们生活的方式：不停前进，从一个‘高光时刻’赶往下一个。”</w:t>
      </w:r>
    </w:p>
    <w:p w14:paraId="7896836D" w14:textId="77777777" w:rsidR="00A25D86" w:rsidRDefault="00A25D86">
      <w:pPr>
        <w:ind w:firstLineChars="200" w:firstLine="420"/>
        <w:rPr>
          <w:color w:val="000000"/>
          <w:szCs w:val="21"/>
        </w:rPr>
      </w:pPr>
    </w:p>
    <w:p w14:paraId="413CF4BE" w14:textId="77777777" w:rsidR="00A25D86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那种改变人生的终极旅行梦想，曾深深影响了一整代人。如今，旅行既是寻找意义的方式，也是一种身份与地位的象征。</w:t>
      </w:r>
    </w:p>
    <w:p w14:paraId="5A85F882" w14:textId="77777777" w:rsidR="00A25D86" w:rsidRDefault="00A25D86">
      <w:pPr>
        <w:ind w:firstLineChars="200" w:firstLine="420"/>
        <w:rPr>
          <w:color w:val="000000"/>
          <w:szCs w:val="21"/>
        </w:rPr>
      </w:pPr>
    </w:p>
    <w:p w14:paraId="609B8B1C" w14:textId="77777777" w:rsidR="00A25D86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然而，对更多体验、更加极致体验的追求，也带来了代价。这个时代的焦躁与不安，被我们一起装进行李，在寻找休息与放松的旅途中依然如影随形。</w:t>
      </w:r>
    </w:p>
    <w:p w14:paraId="4A34A2FD" w14:textId="77777777" w:rsidR="00A25D86" w:rsidRDefault="00A25D86">
      <w:pPr>
        <w:ind w:firstLineChars="200" w:firstLine="420"/>
        <w:rPr>
          <w:color w:val="000000"/>
          <w:szCs w:val="21"/>
        </w:rPr>
      </w:pPr>
    </w:p>
    <w:p w14:paraId="605D9A60" w14:textId="77777777" w:rsidR="00A25D86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旅行记者菲利普·拉格（</w:t>
      </w:r>
      <w:r>
        <w:rPr>
          <w:rFonts w:hint="eastAsia"/>
          <w:color w:val="000000"/>
          <w:szCs w:val="21"/>
        </w:rPr>
        <w:t>Philipp Laage</w:t>
      </w:r>
      <w:r>
        <w:rPr>
          <w:rFonts w:hint="eastAsia"/>
          <w:color w:val="000000"/>
          <w:szCs w:val="21"/>
        </w:rPr>
        <w:t>）提出疑问：旅行是如何变成许多人生活的核心的？而这真的是一件好事吗？</w:t>
      </w:r>
    </w:p>
    <w:p w14:paraId="01F8463F" w14:textId="77777777" w:rsidR="00A25D86" w:rsidRDefault="00A25D86">
      <w:pPr>
        <w:ind w:firstLineChars="200" w:firstLine="420"/>
        <w:rPr>
          <w:color w:val="000000"/>
          <w:szCs w:val="21"/>
        </w:rPr>
      </w:pPr>
    </w:p>
    <w:p w14:paraId="2CAB8B8C" w14:textId="77777777" w:rsidR="00A25D86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这本书，就是一本通往内心的旅行指南。它描绘出一种小小的旅行哲学，写给那些曾以为只有去到遥远的地方，才能找到某种意义的人——却发现，那些东西其实在家门口更容易找到。</w:t>
      </w:r>
    </w:p>
    <w:p w14:paraId="4C15373A" w14:textId="77777777" w:rsidR="00A25D86" w:rsidRDefault="00A25D86">
      <w:pPr>
        <w:ind w:firstLineChars="200" w:firstLine="420"/>
        <w:rPr>
          <w:color w:val="000000"/>
          <w:szCs w:val="21"/>
        </w:rPr>
      </w:pPr>
    </w:p>
    <w:p w14:paraId="64F493D8" w14:textId="77777777" w:rsidR="00A25D86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这本书将重新唤醒你对探索世界的渴望，也让旅行重新成为一种真正充实而有意义的体验。</w:t>
      </w:r>
    </w:p>
    <w:p w14:paraId="15D8B544" w14:textId="77777777" w:rsidR="00A25D86" w:rsidRDefault="00A25D86">
      <w:pPr>
        <w:rPr>
          <w:color w:val="000000"/>
          <w:szCs w:val="21"/>
        </w:rPr>
      </w:pPr>
    </w:p>
    <w:p w14:paraId="5000A8CC" w14:textId="77777777" w:rsidR="005D10A8" w:rsidRDefault="005D10A8">
      <w:pPr>
        <w:rPr>
          <w:rFonts w:hint="eastAsia"/>
          <w:color w:val="000000"/>
          <w:szCs w:val="21"/>
        </w:rPr>
      </w:pPr>
    </w:p>
    <w:p w14:paraId="35AEA57B" w14:textId="77777777" w:rsidR="00A25D86" w:rsidRDefault="00000000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080F26DF" w14:textId="77777777" w:rsidR="00A25D86" w:rsidRDefault="00000000">
      <w:pPr>
        <w:rPr>
          <w:color w:val="000000"/>
          <w:szCs w:val="21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25B67B10" wp14:editId="59BF8730">
            <wp:simplePos x="0" y="0"/>
            <wp:positionH relativeFrom="margin">
              <wp:align>left</wp:align>
            </wp:positionH>
            <wp:positionV relativeFrom="paragraph">
              <wp:posOffset>196850</wp:posOffset>
            </wp:positionV>
            <wp:extent cx="863600" cy="1336675"/>
            <wp:effectExtent l="0" t="0" r="0" b="0"/>
            <wp:wrapSquare wrapText="bothSides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64098" cy="1337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52DB8E" w14:textId="77777777" w:rsidR="00A25D86" w:rsidRDefault="00000000">
      <w:pPr>
        <w:ind w:firstLineChars="200" w:firstLine="422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菲利普·拉格（</w:t>
      </w:r>
      <w:r>
        <w:rPr>
          <w:rFonts w:hint="eastAsia"/>
          <w:b/>
          <w:bCs/>
          <w:color w:val="000000"/>
          <w:szCs w:val="21"/>
        </w:rPr>
        <w:t>Philipp Laage</w:t>
      </w:r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是常驻柏林的记者和作家。他曾担任德国新闻社（</w:t>
      </w:r>
      <w:r>
        <w:rPr>
          <w:rFonts w:hint="eastAsia"/>
          <w:color w:val="000000"/>
          <w:szCs w:val="21"/>
        </w:rPr>
        <w:t>dpa</w:t>
      </w:r>
      <w:r>
        <w:rPr>
          <w:rFonts w:hint="eastAsia"/>
          <w:color w:val="000000"/>
          <w:szCs w:val="21"/>
        </w:rPr>
        <w:t>）编辑，目前为</w:t>
      </w:r>
      <w:r>
        <w:rPr>
          <w:rFonts w:hint="eastAsia"/>
          <w:color w:val="000000"/>
          <w:szCs w:val="21"/>
        </w:rPr>
        <w:t>Spiegel Online</w:t>
      </w:r>
      <w:r>
        <w:rPr>
          <w:rFonts w:hint="eastAsia"/>
          <w:color w:val="000000"/>
          <w:szCs w:val="21"/>
        </w:rPr>
        <w:t>以及</w:t>
      </w:r>
      <w:r>
        <w:rPr>
          <w:rFonts w:hint="eastAsia"/>
          <w:color w:val="000000"/>
          <w:szCs w:val="21"/>
        </w:rPr>
        <w:t>National Geographic Malik</w:t>
      </w:r>
      <w:r>
        <w:rPr>
          <w:rFonts w:hint="eastAsia"/>
          <w:color w:val="000000"/>
          <w:szCs w:val="21"/>
        </w:rPr>
        <w:t>“旅行故事”系列撰稿。他的著作包括《旅行的幸福》（</w:t>
      </w:r>
      <w:r>
        <w:rPr>
          <w:rFonts w:hint="eastAsia"/>
          <w:color w:val="000000"/>
          <w:szCs w:val="21"/>
        </w:rPr>
        <w:t>Vom Gl</w:t>
      </w:r>
      <w:r>
        <w:rPr>
          <w:rFonts w:hint="eastAsia"/>
          <w:color w:val="000000"/>
          <w:szCs w:val="21"/>
        </w:rPr>
        <w:t>ü</w:t>
      </w:r>
      <w:r>
        <w:rPr>
          <w:rFonts w:hint="eastAsia"/>
          <w:color w:val="000000"/>
          <w:szCs w:val="21"/>
        </w:rPr>
        <w:t>ck zu reisen</w:t>
      </w:r>
      <w:r>
        <w:rPr>
          <w:rFonts w:hint="eastAsia"/>
          <w:color w:val="000000"/>
          <w:szCs w:val="21"/>
        </w:rPr>
        <w:t>）（</w:t>
      </w:r>
      <w:r>
        <w:rPr>
          <w:rFonts w:hint="eastAsia"/>
          <w:color w:val="000000"/>
          <w:szCs w:val="21"/>
        </w:rPr>
        <w:t>2019</w:t>
      </w:r>
      <w:r>
        <w:rPr>
          <w:rFonts w:hint="eastAsia"/>
          <w:color w:val="000000"/>
          <w:szCs w:val="21"/>
        </w:rPr>
        <w:t>）、《登顶的狂喜》（</w:t>
      </w:r>
      <w:r>
        <w:rPr>
          <w:rFonts w:hint="eastAsia"/>
          <w:color w:val="000000"/>
          <w:szCs w:val="21"/>
        </w:rPr>
        <w:t>Gipfelrausch</w:t>
      </w:r>
      <w:r>
        <w:rPr>
          <w:rFonts w:hint="eastAsia"/>
          <w:color w:val="000000"/>
          <w:szCs w:val="21"/>
        </w:rPr>
        <w:t>）（</w:t>
      </w:r>
      <w:r>
        <w:rPr>
          <w:rFonts w:hint="eastAsia"/>
          <w:color w:val="000000"/>
          <w:szCs w:val="21"/>
        </w:rPr>
        <w:t>2021</w:t>
      </w:r>
      <w:r>
        <w:rPr>
          <w:rFonts w:hint="eastAsia"/>
          <w:color w:val="000000"/>
          <w:szCs w:val="21"/>
        </w:rPr>
        <w:t>）等。他的报道与特写曾发表于</w:t>
      </w:r>
      <w:r>
        <w:rPr>
          <w:rFonts w:hint="eastAsia"/>
          <w:color w:val="000000"/>
          <w:szCs w:val="21"/>
        </w:rPr>
        <w:t>Spiegel Wissen</w:t>
      </w:r>
      <w:r>
        <w:rPr>
          <w:rFonts w:hint="eastAsia"/>
          <w:color w:val="000000"/>
          <w:szCs w:val="21"/>
        </w:rPr>
        <w:t>、</w:t>
      </w:r>
      <w:r>
        <w:rPr>
          <w:rFonts w:hint="eastAsia"/>
          <w:color w:val="000000"/>
          <w:szCs w:val="21"/>
        </w:rPr>
        <w:t>Falstaff</w:t>
      </w:r>
      <w:r>
        <w:rPr>
          <w:rFonts w:hint="eastAsia"/>
          <w:color w:val="000000"/>
          <w:szCs w:val="21"/>
        </w:rPr>
        <w:t>、</w:t>
      </w:r>
      <w:r>
        <w:rPr>
          <w:rFonts w:hint="eastAsia"/>
          <w:color w:val="000000"/>
          <w:szCs w:val="21"/>
        </w:rPr>
        <w:t>Merian</w:t>
      </w:r>
      <w:r>
        <w:rPr>
          <w:rFonts w:hint="eastAsia"/>
          <w:color w:val="000000"/>
          <w:szCs w:val="21"/>
        </w:rPr>
        <w:t>、《</w:t>
      </w:r>
      <w:r>
        <w:rPr>
          <w:rFonts w:hint="eastAsia"/>
          <w:color w:val="000000"/>
          <w:szCs w:val="21"/>
        </w:rPr>
        <w:t>Abenteuer &amp; Reisen</w:t>
      </w:r>
      <w:r>
        <w:rPr>
          <w:rFonts w:hint="eastAsia"/>
          <w:color w:val="000000"/>
          <w:szCs w:val="21"/>
        </w:rPr>
        <w:t>》以及《</w:t>
      </w:r>
      <w:r>
        <w:rPr>
          <w:rFonts w:hint="eastAsia"/>
          <w:color w:val="000000"/>
          <w:szCs w:val="21"/>
        </w:rPr>
        <w:t>Welt am Sonntag</w:t>
      </w:r>
      <w:r>
        <w:rPr>
          <w:rFonts w:hint="eastAsia"/>
          <w:color w:val="000000"/>
          <w:szCs w:val="21"/>
        </w:rPr>
        <w:t>》等媒体。此外，他还是著名徒步挑战活动“</w:t>
      </w:r>
      <w:r>
        <w:rPr>
          <w:rFonts w:hint="eastAsia"/>
          <w:color w:val="000000"/>
          <w:szCs w:val="21"/>
        </w:rPr>
        <w:t>Mammutmarsch</w:t>
      </w:r>
      <w:r>
        <w:rPr>
          <w:rFonts w:hint="eastAsia"/>
          <w:color w:val="000000"/>
          <w:szCs w:val="21"/>
        </w:rPr>
        <w:t>”（猛犸行军）的联合创始人，这是一项</w:t>
      </w:r>
      <w:r>
        <w:rPr>
          <w:rFonts w:hint="eastAsia"/>
          <w:color w:val="000000"/>
          <w:szCs w:val="21"/>
        </w:rPr>
        <w:t>24</w:t>
      </w:r>
      <w:r>
        <w:rPr>
          <w:rFonts w:hint="eastAsia"/>
          <w:color w:val="000000"/>
          <w:szCs w:val="21"/>
        </w:rPr>
        <w:t>小时完成</w:t>
      </w:r>
      <w:r>
        <w:rPr>
          <w:rFonts w:hint="eastAsia"/>
          <w:color w:val="000000"/>
          <w:szCs w:val="21"/>
        </w:rPr>
        <w:t>100</w:t>
      </w:r>
      <w:r>
        <w:rPr>
          <w:rFonts w:hint="eastAsia"/>
          <w:color w:val="000000"/>
          <w:szCs w:val="21"/>
        </w:rPr>
        <w:t>公里徒步的赛事。</w:t>
      </w:r>
      <w:bookmarkEnd w:id="0"/>
    </w:p>
    <w:p w14:paraId="2DBDA650" w14:textId="77777777" w:rsidR="00A25D86" w:rsidRDefault="00A25D86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14:paraId="5FA208BA" w14:textId="77777777" w:rsidR="00A25D86" w:rsidRDefault="00A25D86">
      <w:pPr>
        <w:rPr>
          <w:b/>
          <w:color w:val="000000"/>
        </w:rPr>
      </w:pPr>
    </w:p>
    <w:p w14:paraId="6635B437" w14:textId="77777777" w:rsidR="00A25D86" w:rsidRDefault="00000000">
      <w:pPr>
        <w:shd w:val="clear" w:color="auto" w:fill="FFFFFF"/>
        <w:rPr>
          <w:color w:val="000000"/>
          <w:szCs w:val="21"/>
        </w:rPr>
      </w:pPr>
      <w:bookmarkStart w:id="2" w:name="OLE_LINK43"/>
      <w:bookmarkStart w:id="3" w:name="OLE_LINK38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14:paraId="354F8A5B" w14:textId="77777777" w:rsidR="00A25D86" w:rsidRDefault="00000000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14:paraId="477B9FDF" w14:textId="77777777" w:rsidR="00A25D86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14:paraId="6CB10D8B" w14:textId="77777777" w:rsidR="00A25D86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5F617E09" w14:textId="77777777" w:rsidR="00A25D86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3A2D18E1" w14:textId="77777777" w:rsidR="00A25D86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6F204202" w14:textId="77777777" w:rsidR="00A25D86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14:paraId="43913180" w14:textId="77777777" w:rsidR="00A25D86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14:paraId="3424CF32" w14:textId="77777777" w:rsidR="00A25D86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14:paraId="032D86E3" w14:textId="77777777" w:rsidR="00A25D86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14:paraId="049C5E27" w14:textId="77777777" w:rsidR="00A25D86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14:paraId="7DD4ADAC" w14:textId="77777777" w:rsidR="00A25D86" w:rsidRDefault="00000000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hyperlink r:id="rId14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63179676" w14:textId="77777777" w:rsidR="00A25D86" w:rsidRDefault="00000000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2"/>
    <w:bookmarkEnd w:id="3"/>
    <w:p w14:paraId="1AF408A8" w14:textId="77777777" w:rsidR="00A25D86" w:rsidRDefault="0000000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4B3F43F0" wp14:editId="551E2541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CDC11" w14:textId="77777777" w:rsidR="00A25D86" w:rsidRDefault="00A25D86">
      <w:pPr>
        <w:ind w:right="420"/>
        <w:rPr>
          <w:rFonts w:eastAsia="Gungsuh"/>
          <w:color w:val="000000"/>
          <w:kern w:val="0"/>
          <w:szCs w:val="21"/>
        </w:rPr>
      </w:pPr>
    </w:p>
    <w:sectPr w:rsidR="00A25D86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B4C4D" w14:textId="77777777" w:rsidR="00CE2B7C" w:rsidRDefault="00CE2B7C">
      <w:r>
        <w:separator/>
      </w:r>
    </w:p>
  </w:endnote>
  <w:endnote w:type="continuationSeparator" w:id="0">
    <w:p w14:paraId="32EBB415" w14:textId="77777777" w:rsidR="00CE2B7C" w:rsidRDefault="00CE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C7A4" w14:textId="77777777" w:rsidR="00A25D86" w:rsidRDefault="00A25D8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4C9CB00" w14:textId="77777777" w:rsidR="00A25D86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3C7D9278" w14:textId="77777777" w:rsidR="00A25D86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3868ECC5" w14:textId="77777777" w:rsidR="00A25D86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2C501FFA" w14:textId="77777777" w:rsidR="00A25D86" w:rsidRDefault="00A25D8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8CB04" w14:textId="77777777" w:rsidR="00CE2B7C" w:rsidRDefault="00CE2B7C">
      <w:r>
        <w:separator/>
      </w:r>
    </w:p>
  </w:footnote>
  <w:footnote w:type="continuationSeparator" w:id="0">
    <w:p w14:paraId="04AD0B9B" w14:textId="77777777" w:rsidR="00CE2B7C" w:rsidRDefault="00CE2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ACD99" w14:textId="77777777" w:rsidR="00A25D86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90E2101" wp14:editId="7E14D81C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CDE27C5" w14:textId="77777777" w:rsidR="00A25D86" w:rsidRDefault="0000000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051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0A8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84DA1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25D86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E6B5C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CE2B7C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08D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B160C9D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53F63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1CF7E4"/>
  <w15:docId w15:val="{60CC154F-C1EF-4F12-AD64-9CA79B73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692</Words>
  <Characters>1115</Characters>
  <Application>Microsoft Office Word</Application>
  <DocSecurity>0</DocSecurity>
  <Lines>55</Lines>
  <Paragraphs>48</Paragraphs>
  <ScaleCrop>false</ScaleCrop>
  <Company>2ndSpAcE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博涵 张</cp:lastModifiedBy>
  <cp:revision>5</cp:revision>
  <cp:lastPrinted>2005-06-10T06:33:00Z</cp:lastPrinted>
  <dcterms:created xsi:type="dcterms:W3CDTF">2023-11-05T05:33:00Z</dcterms:created>
  <dcterms:modified xsi:type="dcterms:W3CDTF">2026-04-03T11:11:00Z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EE75C4F0E3494CFAB4FB7A8D0C3BEE53</vt:lpwstr>
  </property>
  <property fmtid="{D5CDD505-2E9C-101B-9397-08002B2CF9AE}" pid="4" name="KSOTemplateDocerSaveRecord">
    <vt:lpwstr>eyJoZGlkIjoiODViY2JkMjU3NGYzZTEwMzZmMGFkZWViYmNkYWU3NDIiLCJ1c2VySWQiOiI0OTgzMjcxNzcifQ==</vt:lpwstr>
  </property>
</Properties>
</file>