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4056832" w:rsidR="00AE574A" w:rsidRDefault="00AE574A">
      <w:pPr>
        <w:rPr>
          <w:b/>
          <w:color w:val="000000"/>
          <w:szCs w:val="21"/>
        </w:rPr>
      </w:pPr>
    </w:p>
    <w:p w14:paraId="3DA7336F" w14:textId="38994E7C" w:rsidR="00774233" w:rsidRPr="00774233" w:rsidRDefault="005B0721"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2BB6CDBD">
            <wp:simplePos x="0" y="0"/>
            <wp:positionH relativeFrom="margin">
              <wp:align>right</wp:align>
            </wp:positionH>
            <wp:positionV relativeFrom="paragraph">
              <wp:posOffset>5080</wp:posOffset>
            </wp:positionV>
            <wp:extent cx="1455420" cy="1905000"/>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420" cy="190500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08149A" w:rsidRPr="0008149A">
        <w:rPr>
          <w:b/>
          <w:bCs/>
          <w:color w:val="000000"/>
          <w:szCs w:val="21"/>
        </w:rPr>
        <w:t>鲍勃</w:t>
      </w:r>
      <w:r w:rsidR="0008149A" w:rsidRPr="0008149A">
        <w:rPr>
          <w:b/>
          <w:bCs/>
          <w:color w:val="000000"/>
          <w:szCs w:val="21"/>
        </w:rPr>
        <w:t>·</w:t>
      </w:r>
      <w:r w:rsidR="0008149A" w:rsidRPr="0008149A">
        <w:rPr>
          <w:b/>
          <w:bCs/>
          <w:color w:val="000000"/>
          <w:szCs w:val="21"/>
        </w:rPr>
        <w:t>迪伦：</w:t>
      </w:r>
      <w:r w:rsidRPr="005B0721">
        <w:rPr>
          <w:rFonts w:hint="eastAsia"/>
          <w:b/>
          <w:bCs/>
          <w:color w:val="000000"/>
          <w:szCs w:val="21"/>
        </w:rPr>
        <w:t>透过</w:t>
      </w:r>
      <w:r w:rsidR="0008149A" w:rsidRPr="0008149A">
        <w:rPr>
          <w:b/>
          <w:bCs/>
          <w:color w:val="000000"/>
          <w:szCs w:val="21"/>
        </w:rPr>
        <w:t>敞开的窗，</w:t>
      </w:r>
      <w:r w:rsidR="0008149A" w:rsidRPr="0008149A">
        <w:rPr>
          <w:b/>
          <w:bCs/>
          <w:color w:val="000000"/>
          <w:szCs w:val="21"/>
        </w:rPr>
        <w:t>1956—1963</w:t>
      </w:r>
      <w:r w:rsidR="003C4C2E" w:rsidRPr="003C4C2E">
        <w:rPr>
          <w:rFonts w:hint="eastAsia"/>
          <w:b/>
          <w:bCs/>
          <w:color w:val="000000"/>
          <w:szCs w:val="21"/>
        </w:rPr>
        <w:t>》</w:t>
      </w:r>
    </w:p>
    <w:p w14:paraId="0A99D036" w14:textId="55303450"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516BB" w:rsidRPr="006516BB">
        <w:rPr>
          <w:b/>
          <w:bCs/>
          <w:color w:val="000000"/>
          <w:szCs w:val="21"/>
        </w:rPr>
        <w:t>BOB DYLAN: Through the Open Window, 1956–1963</w:t>
      </w:r>
    </w:p>
    <w:p w14:paraId="39B7E419" w14:textId="76B2BAFC"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6D300B" w:rsidRPr="006D300B">
        <w:rPr>
          <w:b/>
          <w:bCs/>
          <w:color w:val="000000"/>
          <w:szCs w:val="21"/>
        </w:rPr>
        <w:t xml:space="preserve">Sean Wilentz </w:t>
      </w:r>
      <w:hyperlink r:id="rId9" w:history="1"/>
    </w:p>
    <w:p w14:paraId="68A256E0" w14:textId="061EBF3A"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D51BC3" w:rsidRPr="00D51BC3">
        <w:rPr>
          <w:b/>
          <w:bCs/>
          <w:color w:val="000000"/>
          <w:szCs w:val="21"/>
        </w:rPr>
        <w:t>A</w:t>
      </w:r>
      <w:r w:rsidR="00EC13FE">
        <w:rPr>
          <w:rFonts w:hint="eastAsia"/>
          <w:b/>
          <w:bCs/>
          <w:color w:val="000000"/>
          <w:szCs w:val="21"/>
        </w:rPr>
        <w:t>brams</w:t>
      </w:r>
    </w:p>
    <w:p w14:paraId="1421F214" w14:textId="581CB09F"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240579" w:rsidRPr="00240579">
        <w:rPr>
          <w:b/>
          <w:bCs/>
          <w:color w:val="000000"/>
          <w:szCs w:val="21"/>
        </w:rPr>
        <w:t>ANA/Jessica</w:t>
      </w:r>
    </w:p>
    <w:p w14:paraId="7550A0DC" w14:textId="4F35B552"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2458B">
        <w:rPr>
          <w:rFonts w:hint="eastAsia"/>
          <w:b/>
          <w:bCs/>
          <w:color w:val="000000"/>
          <w:szCs w:val="21"/>
        </w:rPr>
        <w:t>240</w:t>
      </w:r>
      <w:r w:rsidR="006B7CF3">
        <w:rPr>
          <w:rFonts w:hint="eastAsia"/>
          <w:b/>
          <w:bCs/>
          <w:color w:val="000000"/>
          <w:szCs w:val="21"/>
        </w:rPr>
        <w:t>页</w:t>
      </w:r>
    </w:p>
    <w:p w14:paraId="31380F95" w14:textId="3E524DD9"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7549D8">
        <w:rPr>
          <w:b/>
          <w:bCs/>
          <w:color w:val="000000"/>
          <w:szCs w:val="21"/>
        </w:rPr>
        <w:t>10</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43FA3C0B"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72CAB">
        <w:rPr>
          <w:rFonts w:hint="eastAsia"/>
          <w:b/>
          <w:bCs/>
          <w:szCs w:val="21"/>
        </w:rPr>
        <w:t>大众文化</w:t>
      </w:r>
    </w:p>
    <w:p w14:paraId="4CA58B03" w14:textId="0FFF6A7B" w:rsidR="005B0721" w:rsidRPr="005B0721" w:rsidRDefault="005B0721" w:rsidP="005B0721">
      <w:pPr>
        <w:tabs>
          <w:tab w:val="left" w:pos="341"/>
          <w:tab w:val="left" w:pos="5235"/>
        </w:tabs>
        <w:rPr>
          <w:b/>
          <w:bCs/>
          <w:color w:val="FF0000"/>
          <w:szCs w:val="21"/>
        </w:rPr>
      </w:pPr>
      <w:r w:rsidRPr="005B0721">
        <w:rPr>
          <w:b/>
          <w:bCs/>
          <w:color w:val="FF0000"/>
          <w:szCs w:val="21"/>
        </w:rPr>
        <w:t>Best Sellers Rank:</w:t>
      </w:r>
    </w:p>
    <w:p w14:paraId="05D2C736" w14:textId="77777777" w:rsidR="005B0721" w:rsidRPr="005B0721" w:rsidRDefault="005B0721" w:rsidP="005B0721">
      <w:pPr>
        <w:tabs>
          <w:tab w:val="left" w:pos="341"/>
          <w:tab w:val="left" w:pos="5235"/>
        </w:tabs>
        <w:rPr>
          <w:b/>
          <w:bCs/>
          <w:color w:val="FF0000"/>
          <w:szCs w:val="21"/>
        </w:rPr>
      </w:pPr>
      <w:r w:rsidRPr="005B0721">
        <w:rPr>
          <w:b/>
          <w:bCs/>
          <w:color w:val="FF0000"/>
          <w:szCs w:val="21"/>
        </w:rPr>
        <w:t>#67 in Celebrity Photography</w:t>
      </w:r>
    </w:p>
    <w:p w14:paraId="02312349" w14:textId="77777777" w:rsidR="005B0721" w:rsidRPr="005B0721" w:rsidRDefault="005B0721" w:rsidP="005B0721">
      <w:pPr>
        <w:tabs>
          <w:tab w:val="left" w:pos="341"/>
          <w:tab w:val="left" w:pos="5235"/>
        </w:tabs>
        <w:rPr>
          <w:b/>
          <w:bCs/>
          <w:color w:val="FF0000"/>
          <w:szCs w:val="21"/>
        </w:rPr>
      </w:pPr>
      <w:r w:rsidRPr="005B0721">
        <w:rPr>
          <w:b/>
          <w:bCs/>
          <w:color w:val="FF0000"/>
          <w:szCs w:val="21"/>
        </w:rPr>
        <w:t>#83 in Folk &amp; Traditional Music (Books)</w:t>
      </w:r>
    </w:p>
    <w:p w14:paraId="16E06BA0" w14:textId="322351A1" w:rsidR="005B0721" w:rsidRPr="005B0721" w:rsidRDefault="005B0721" w:rsidP="005B0721">
      <w:pPr>
        <w:tabs>
          <w:tab w:val="left" w:pos="341"/>
          <w:tab w:val="left" w:pos="5235"/>
        </w:tabs>
        <w:rPr>
          <w:rFonts w:hint="eastAsia"/>
          <w:b/>
          <w:bCs/>
          <w:color w:val="FF0000"/>
          <w:szCs w:val="21"/>
        </w:rPr>
      </w:pPr>
      <w:r w:rsidRPr="005B0721">
        <w:rPr>
          <w:b/>
          <w:bCs/>
          <w:color w:val="FF0000"/>
          <w:szCs w:val="21"/>
        </w:rPr>
        <w:t>#129 in Country &amp; Folk Composer Biographies</w:t>
      </w:r>
    </w:p>
    <w:p w14:paraId="6BB116B4" w14:textId="77777777" w:rsidR="003F5A19" w:rsidRDefault="003F5A19" w:rsidP="00240579">
      <w:pPr>
        <w:rPr>
          <w:b/>
          <w:bCs/>
          <w:color w:val="EE0000"/>
          <w:szCs w:val="21"/>
        </w:rPr>
      </w:pPr>
    </w:p>
    <w:p w14:paraId="192CFEE8" w14:textId="77777777" w:rsidR="003F5A19" w:rsidRDefault="003F5A19" w:rsidP="00240579">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740B3E85" w14:textId="77777777" w:rsidR="0062458B" w:rsidRPr="0062458B" w:rsidRDefault="0062458B" w:rsidP="0062458B">
      <w:pPr>
        <w:rPr>
          <w:b/>
          <w:bCs/>
          <w:color w:val="000000"/>
          <w:szCs w:val="21"/>
        </w:rPr>
      </w:pPr>
    </w:p>
    <w:p w14:paraId="6E6A5A24" w14:textId="6DEB6BFB" w:rsidR="0062458B" w:rsidRPr="005B0721" w:rsidRDefault="0062458B" w:rsidP="005B0721">
      <w:pPr>
        <w:pStyle w:val="ac"/>
        <w:numPr>
          <w:ilvl w:val="0"/>
          <w:numId w:val="44"/>
        </w:numPr>
        <w:ind w:firstLineChars="0"/>
        <w:rPr>
          <w:bCs/>
          <w:color w:val="000000"/>
          <w:szCs w:val="21"/>
        </w:rPr>
      </w:pPr>
      <w:r w:rsidRPr="0062458B">
        <w:rPr>
          <w:rFonts w:hint="eastAsia"/>
          <w:b/>
          <w:bCs/>
          <w:color w:val="000000"/>
          <w:szCs w:val="21"/>
        </w:rPr>
        <w:t>题材正当其时：</w:t>
      </w:r>
      <w:r w:rsidRPr="005B0721">
        <w:rPr>
          <w:rFonts w:hint="eastAsia"/>
          <w:bCs/>
          <w:color w:val="000000"/>
          <w:szCs w:val="21"/>
        </w:rPr>
        <w:t>近期上映的鲍勃·迪伦（</w:t>
      </w:r>
      <w:r w:rsidRPr="005B0721">
        <w:rPr>
          <w:rFonts w:hint="eastAsia"/>
          <w:bCs/>
          <w:color w:val="000000"/>
          <w:szCs w:val="21"/>
        </w:rPr>
        <w:t>Bob Dylan</w:t>
      </w:r>
      <w:r w:rsidRPr="005B0721">
        <w:rPr>
          <w:rFonts w:hint="eastAsia"/>
          <w:bCs/>
          <w:color w:val="000000"/>
          <w:szCs w:val="21"/>
        </w:rPr>
        <w:t>）传记片</w:t>
      </w:r>
      <w:r w:rsidR="005B0721" w:rsidRPr="005B0721">
        <w:rPr>
          <w:rFonts w:hint="eastAsia"/>
          <w:bCs/>
          <w:color w:val="000000"/>
          <w:szCs w:val="21"/>
        </w:rPr>
        <w:t>《摇滚诗人：未知的传奇》</w:t>
      </w:r>
      <w:r w:rsidRPr="005B0721">
        <w:rPr>
          <w:rFonts w:hint="eastAsia"/>
          <w:bCs/>
          <w:color w:val="000000"/>
          <w:szCs w:val="21"/>
        </w:rPr>
        <w:t>（</w:t>
      </w:r>
      <w:r w:rsidRPr="005B0721">
        <w:rPr>
          <w:rFonts w:hint="eastAsia"/>
          <w:bCs/>
          <w:i/>
          <w:iCs/>
          <w:color w:val="000000"/>
          <w:szCs w:val="21"/>
        </w:rPr>
        <w:t>A Complete Unknown</w:t>
      </w:r>
      <w:r w:rsidRPr="005B0721">
        <w:rPr>
          <w:rFonts w:hint="eastAsia"/>
          <w:bCs/>
          <w:color w:val="000000"/>
          <w:szCs w:val="21"/>
        </w:rPr>
        <w:t>）再次激发了新老歌迷对迪伦的关注与兴趣。</w:t>
      </w:r>
    </w:p>
    <w:p w14:paraId="01111197" w14:textId="77777777" w:rsidR="0062458B" w:rsidRPr="0062458B" w:rsidRDefault="0062458B" w:rsidP="0062458B">
      <w:pPr>
        <w:rPr>
          <w:b/>
          <w:bCs/>
          <w:color w:val="000000"/>
          <w:szCs w:val="21"/>
        </w:rPr>
      </w:pPr>
    </w:p>
    <w:p w14:paraId="06DC80BC" w14:textId="6903AF5B" w:rsidR="0062458B" w:rsidRPr="005B0721" w:rsidRDefault="0062458B" w:rsidP="0008149A">
      <w:pPr>
        <w:pStyle w:val="ac"/>
        <w:numPr>
          <w:ilvl w:val="0"/>
          <w:numId w:val="44"/>
        </w:numPr>
        <w:ind w:firstLineChars="0"/>
        <w:rPr>
          <w:bCs/>
          <w:color w:val="000000"/>
          <w:szCs w:val="21"/>
        </w:rPr>
      </w:pPr>
      <w:r w:rsidRPr="0008149A">
        <w:rPr>
          <w:rFonts w:hint="eastAsia"/>
          <w:b/>
          <w:bCs/>
          <w:color w:val="000000"/>
          <w:szCs w:val="21"/>
        </w:rPr>
        <w:t>独家资料：</w:t>
      </w:r>
      <w:r w:rsidRPr="005B0721">
        <w:rPr>
          <w:rFonts w:hint="eastAsia"/>
          <w:bCs/>
          <w:color w:val="000000"/>
          <w:szCs w:val="21"/>
        </w:rPr>
        <w:t>本书文本是在肖恩·威伦茨（</w:t>
      </w:r>
      <w:r w:rsidRPr="005B0721">
        <w:rPr>
          <w:rFonts w:hint="eastAsia"/>
          <w:bCs/>
          <w:color w:val="000000"/>
          <w:szCs w:val="21"/>
        </w:rPr>
        <w:t xml:space="preserve">Sean </w:t>
      </w:r>
      <w:proofErr w:type="spellStart"/>
      <w:r w:rsidRPr="005B0721">
        <w:rPr>
          <w:rFonts w:hint="eastAsia"/>
          <w:bCs/>
          <w:color w:val="000000"/>
          <w:szCs w:val="21"/>
        </w:rPr>
        <w:t>Wilentz</w:t>
      </w:r>
      <w:proofErr w:type="spellEnd"/>
      <w:r w:rsidRPr="005B0721">
        <w:rPr>
          <w:rFonts w:hint="eastAsia"/>
          <w:bCs/>
          <w:color w:val="000000"/>
          <w:szCs w:val="21"/>
        </w:rPr>
        <w:t>）受邀为迪伦《</w:t>
      </w:r>
      <w:r w:rsidR="0008149A" w:rsidRPr="005B0721">
        <w:rPr>
          <w:rFonts w:hint="eastAsia"/>
          <w:bCs/>
          <w:color w:val="000000"/>
          <w:szCs w:val="21"/>
        </w:rPr>
        <w:t>私录</w:t>
      </w:r>
      <w:r w:rsidRPr="005B0721">
        <w:rPr>
          <w:rFonts w:hint="eastAsia"/>
          <w:bCs/>
          <w:color w:val="000000"/>
          <w:szCs w:val="21"/>
        </w:rPr>
        <w:t>系列》（</w:t>
      </w:r>
      <w:r w:rsidRPr="005B0721">
        <w:rPr>
          <w:rFonts w:hint="eastAsia"/>
          <w:bCs/>
          <w:color w:val="000000"/>
          <w:szCs w:val="21"/>
        </w:rPr>
        <w:t>Bootleg Series</w:t>
      </w:r>
      <w:r w:rsidRPr="005B0721">
        <w:rPr>
          <w:rFonts w:hint="eastAsia"/>
          <w:bCs/>
          <w:color w:val="000000"/>
          <w:szCs w:val="21"/>
        </w:rPr>
        <w:t>）最终</w:t>
      </w:r>
      <w:proofErr w:type="gramStart"/>
      <w:r w:rsidRPr="005B0721">
        <w:rPr>
          <w:rFonts w:hint="eastAsia"/>
          <w:bCs/>
          <w:color w:val="000000"/>
          <w:szCs w:val="21"/>
        </w:rPr>
        <w:t>辑</w:t>
      </w:r>
      <w:proofErr w:type="gramEnd"/>
      <w:r w:rsidRPr="005B0721">
        <w:rPr>
          <w:rFonts w:hint="eastAsia"/>
          <w:bCs/>
          <w:color w:val="000000"/>
          <w:szCs w:val="21"/>
        </w:rPr>
        <w:t>撰写的唱片说明基础上大幅扩展而成。书中将收录来自迪伦档案馆的</w:t>
      </w:r>
      <w:r w:rsidRPr="005B0721">
        <w:rPr>
          <w:rFonts w:hint="eastAsia"/>
          <w:bCs/>
          <w:color w:val="000000"/>
          <w:szCs w:val="21"/>
        </w:rPr>
        <w:t>100</w:t>
      </w:r>
      <w:r w:rsidRPr="005B0721">
        <w:rPr>
          <w:rFonts w:hint="eastAsia"/>
          <w:bCs/>
          <w:color w:val="000000"/>
          <w:szCs w:val="21"/>
        </w:rPr>
        <w:t>幅珍贵影像，其中一半此前从未公开发表；此外，还设有专题章节，聚焦迪伦早期事业中的关键面向，既包括广为人知的内容，也涵盖鲜为人知的故事。</w:t>
      </w:r>
    </w:p>
    <w:p w14:paraId="54436C96" w14:textId="77777777" w:rsidR="0062458B" w:rsidRPr="0062458B" w:rsidRDefault="0062458B" w:rsidP="0062458B">
      <w:pPr>
        <w:rPr>
          <w:b/>
          <w:bCs/>
          <w:color w:val="000000"/>
          <w:szCs w:val="21"/>
        </w:rPr>
      </w:pPr>
    </w:p>
    <w:p w14:paraId="24BC36BA" w14:textId="3CC5DECD" w:rsidR="00FA6345" w:rsidRPr="005B0721" w:rsidRDefault="0062458B" w:rsidP="0008149A">
      <w:pPr>
        <w:pStyle w:val="ac"/>
        <w:numPr>
          <w:ilvl w:val="0"/>
          <w:numId w:val="44"/>
        </w:numPr>
        <w:ind w:firstLineChars="0"/>
        <w:rPr>
          <w:bCs/>
          <w:color w:val="000000"/>
          <w:szCs w:val="21"/>
        </w:rPr>
      </w:pPr>
      <w:r w:rsidRPr="0008149A">
        <w:rPr>
          <w:rFonts w:hint="eastAsia"/>
          <w:b/>
          <w:bCs/>
          <w:color w:val="000000"/>
          <w:szCs w:val="21"/>
        </w:rPr>
        <w:t>官方授权：</w:t>
      </w:r>
      <w:r w:rsidRPr="005B0721">
        <w:rPr>
          <w:rFonts w:hint="eastAsia"/>
          <w:bCs/>
          <w:color w:val="000000"/>
          <w:szCs w:val="21"/>
        </w:rPr>
        <w:t>本项目得到迪伦本人的认可，并获得其音乐厂牌索尼的支持。索尼授权《纽约时报》畅销书作者、迪伦研究专家威伦茨撰写本书。</w:t>
      </w:r>
    </w:p>
    <w:p w14:paraId="15C95972" w14:textId="77777777" w:rsidR="00FA6345" w:rsidRDefault="00FA6345" w:rsidP="00882F94">
      <w:pPr>
        <w:rPr>
          <w:b/>
          <w:bCs/>
          <w:color w:val="000000"/>
          <w:szCs w:val="21"/>
        </w:rPr>
      </w:pPr>
    </w:p>
    <w:p w14:paraId="3886249B" w14:textId="77777777" w:rsidR="0062458B" w:rsidRPr="000F7F44" w:rsidRDefault="0062458B"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0D2DBA1C" w14:textId="57BC3FD5" w:rsidR="0062458B" w:rsidRPr="0062458B" w:rsidRDefault="0062458B" w:rsidP="0062458B">
      <w:pPr>
        <w:ind w:firstLineChars="200" w:firstLine="420"/>
        <w:rPr>
          <w:bCs/>
          <w:color w:val="000000"/>
          <w:szCs w:val="21"/>
        </w:rPr>
      </w:pPr>
      <w:r w:rsidRPr="0062458B">
        <w:rPr>
          <w:rFonts w:hint="eastAsia"/>
          <w:bCs/>
          <w:color w:val="000000"/>
          <w:szCs w:val="21"/>
        </w:rPr>
        <w:t>《鲍勃·迪伦：</w:t>
      </w:r>
      <w:r w:rsidR="005B0721">
        <w:rPr>
          <w:rFonts w:hint="eastAsia"/>
          <w:bCs/>
          <w:color w:val="000000"/>
          <w:szCs w:val="21"/>
        </w:rPr>
        <w:t>透过敞开的窗</w:t>
      </w:r>
      <w:r w:rsidRPr="0062458B">
        <w:rPr>
          <w:rFonts w:hint="eastAsia"/>
          <w:bCs/>
          <w:color w:val="000000"/>
          <w:szCs w:val="21"/>
        </w:rPr>
        <w:t>，</w:t>
      </w:r>
      <w:r w:rsidRPr="0062458B">
        <w:rPr>
          <w:rFonts w:hint="eastAsia"/>
          <w:bCs/>
          <w:color w:val="000000"/>
          <w:szCs w:val="21"/>
        </w:rPr>
        <w:t>1956</w:t>
      </w:r>
      <w:r w:rsidRPr="0062458B">
        <w:rPr>
          <w:rFonts w:hint="eastAsia"/>
          <w:bCs/>
          <w:color w:val="000000"/>
          <w:szCs w:val="21"/>
        </w:rPr>
        <w:t>—</w:t>
      </w:r>
      <w:r w:rsidRPr="0062458B">
        <w:rPr>
          <w:rFonts w:hint="eastAsia"/>
          <w:bCs/>
          <w:color w:val="000000"/>
          <w:szCs w:val="21"/>
        </w:rPr>
        <w:t>1963</w:t>
      </w:r>
      <w:r w:rsidRPr="0062458B">
        <w:rPr>
          <w:rFonts w:hint="eastAsia"/>
          <w:bCs/>
          <w:color w:val="000000"/>
          <w:szCs w:val="21"/>
        </w:rPr>
        <w:t>》通过独家且从未公开的影像资料，以及一位畅销历史学家兼迪伦研究者极具启发性的报道，让鲍勃·迪伦的早期创作和他在格林尼治</w:t>
      </w:r>
      <w:proofErr w:type="gramStart"/>
      <w:r w:rsidRPr="0062458B">
        <w:rPr>
          <w:rFonts w:hint="eastAsia"/>
          <w:bCs/>
          <w:color w:val="000000"/>
          <w:szCs w:val="21"/>
        </w:rPr>
        <w:t>村音乐</w:t>
      </w:r>
      <w:proofErr w:type="gramEnd"/>
      <w:r w:rsidRPr="0062458B">
        <w:rPr>
          <w:rFonts w:hint="eastAsia"/>
          <w:bCs/>
          <w:color w:val="000000"/>
          <w:szCs w:val="21"/>
        </w:rPr>
        <w:t>现场的</w:t>
      </w:r>
      <w:r w:rsidR="0008149A">
        <w:rPr>
          <w:rFonts w:hint="eastAsia"/>
          <w:bCs/>
          <w:color w:val="000000"/>
          <w:szCs w:val="21"/>
        </w:rPr>
        <w:t>出圈</w:t>
      </w:r>
      <w:r w:rsidRPr="0062458B">
        <w:rPr>
          <w:rFonts w:hint="eastAsia"/>
          <w:bCs/>
          <w:color w:val="000000"/>
          <w:szCs w:val="21"/>
        </w:rPr>
        <w:t>鲜活呈现。</w:t>
      </w:r>
    </w:p>
    <w:p w14:paraId="2E497028" w14:textId="77777777" w:rsidR="0062458B" w:rsidRPr="0062458B" w:rsidRDefault="0062458B" w:rsidP="0062458B">
      <w:pPr>
        <w:ind w:firstLineChars="200" w:firstLine="420"/>
        <w:rPr>
          <w:bCs/>
          <w:color w:val="000000"/>
          <w:szCs w:val="21"/>
        </w:rPr>
      </w:pPr>
    </w:p>
    <w:p w14:paraId="526079E9" w14:textId="7DB0A078" w:rsidR="0062458B" w:rsidRPr="0062458B" w:rsidRDefault="0062458B" w:rsidP="0062458B">
      <w:pPr>
        <w:ind w:firstLineChars="200" w:firstLine="420"/>
        <w:rPr>
          <w:bCs/>
          <w:color w:val="000000"/>
          <w:szCs w:val="21"/>
        </w:rPr>
      </w:pPr>
      <w:r w:rsidRPr="0062458B">
        <w:rPr>
          <w:rFonts w:hint="eastAsia"/>
          <w:bCs/>
          <w:color w:val="000000"/>
          <w:szCs w:val="21"/>
        </w:rPr>
        <w:t>《鲍勃·迪伦：</w:t>
      </w:r>
      <w:r w:rsidR="005B0721">
        <w:rPr>
          <w:rFonts w:hint="eastAsia"/>
          <w:bCs/>
          <w:color w:val="000000"/>
          <w:szCs w:val="21"/>
        </w:rPr>
        <w:t>透过敞开的窗</w:t>
      </w:r>
      <w:r w:rsidRPr="0062458B">
        <w:rPr>
          <w:rFonts w:hint="eastAsia"/>
          <w:bCs/>
          <w:color w:val="000000"/>
          <w:szCs w:val="21"/>
        </w:rPr>
        <w:t>，</w:t>
      </w:r>
      <w:r w:rsidRPr="0062458B">
        <w:rPr>
          <w:rFonts w:hint="eastAsia"/>
          <w:bCs/>
          <w:color w:val="000000"/>
          <w:szCs w:val="21"/>
        </w:rPr>
        <w:t>1956</w:t>
      </w:r>
      <w:r w:rsidRPr="0062458B">
        <w:rPr>
          <w:rFonts w:hint="eastAsia"/>
          <w:bCs/>
          <w:color w:val="000000"/>
          <w:szCs w:val="21"/>
        </w:rPr>
        <w:t>—</w:t>
      </w:r>
      <w:r w:rsidRPr="0062458B">
        <w:rPr>
          <w:rFonts w:hint="eastAsia"/>
          <w:bCs/>
          <w:color w:val="000000"/>
          <w:szCs w:val="21"/>
        </w:rPr>
        <w:t>1963</w:t>
      </w:r>
      <w:r w:rsidRPr="0062458B">
        <w:rPr>
          <w:rFonts w:hint="eastAsia"/>
          <w:bCs/>
          <w:color w:val="000000"/>
          <w:szCs w:val="21"/>
        </w:rPr>
        <w:t>》由著名历史学家、《美国的鲍勃·迪伦》（</w:t>
      </w:r>
      <w:r w:rsidRPr="0008149A">
        <w:rPr>
          <w:rFonts w:hint="eastAsia"/>
          <w:bCs/>
          <w:i/>
          <w:iCs/>
          <w:color w:val="000000"/>
          <w:szCs w:val="21"/>
        </w:rPr>
        <w:t xml:space="preserve">Bob </w:t>
      </w:r>
      <w:r w:rsidRPr="0008149A">
        <w:rPr>
          <w:rFonts w:hint="eastAsia"/>
          <w:bCs/>
          <w:i/>
          <w:iCs/>
          <w:color w:val="000000"/>
          <w:szCs w:val="21"/>
        </w:rPr>
        <w:lastRenderedPageBreak/>
        <w:t>Dylan in America</w:t>
      </w:r>
      <w:r w:rsidRPr="0062458B">
        <w:rPr>
          <w:rFonts w:hint="eastAsia"/>
          <w:bCs/>
          <w:color w:val="000000"/>
          <w:szCs w:val="21"/>
        </w:rPr>
        <w:t>）作者肖恩·威伦茨撰写并构思，揭示</w:t>
      </w:r>
      <w:r w:rsidR="0008149A">
        <w:rPr>
          <w:rFonts w:hint="eastAsia"/>
          <w:bCs/>
          <w:color w:val="000000"/>
          <w:szCs w:val="21"/>
        </w:rPr>
        <w:t>了</w:t>
      </w:r>
      <w:r w:rsidRPr="0062458B">
        <w:rPr>
          <w:rFonts w:hint="eastAsia"/>
          <w:bCs/>
          <w:color w:val="000000"/>
          <w:szCs w:val="21"/>
        </w:rPr>
        <w:t>迪伦早年生活与迅速成名历程的非凡旅程。</w:t>
      </w:r>
    </w:p>
    <w:p w14:paraId="5A31AF24" w14:textId="77777777" w:rsidR="0062458B" w:rsidRPr="0062458B" w:rsidRDefault="0062458B" w:rsidP="0062458B">
      <w:pPr>
        <w:ind w:firstLineChars="200" w:firstLine="420"/>
        <w:rPr>
          <w:bCs/>
          <w:color w:val="000000"/>
          <w:szCs w:val="21"/>
        </w:rPr>
      </w:pPr>
    </w:p>
    <w:p w14:paraId="3F18ED91" w14:textId="6D09D586" w:rsidR="0062458B" w:rsidRPr="0062458B" w:rsidRDefault="0062458B" w:rsidP="0062458B">
      <w:pPr>
        <w:ind w:firstLineChars="200" w:firstLine="420"/>
        <w:rPr>
          <w:bCs/>
          <w:color w:val="000000"/>
          <w:szCs w:val="21"/>
        </w:rPr>
      </w:pPr>
      <w:r w:rsidRPr="0062458B">
        <w:rPr>
          <w:rFonts w:hint="eastAsia"/>
          <w:bCs/>
          <w:color w:val="000000"/>
          <w:szCs w:val="21"/>
        </w:rPr>
        <w:t>本书以图文并茂的方式讲述迪伦及其早期创作，从他在明尼苏达的成长起点，到他在格林尼治村的岁月，再到那场</w:t>
      </w:r>
      <w:r w:rsidR="0008149A" w:rsidRPr="0008149A">
        <w:rPr>
          <w:bCs/>
          <w:color w:val="000000"/>
          <w:szCs w:val="21"/>
        </w:rPr>
        <w:t>标志着他早期生涯告一段落</w:t>
      </w:r>
      <w:r w:rsidRPr="0062458B">
        <w:rPr>
          <w:rFonts w:hint="eastAsia"/>
          <w:bCs/>
          <w:color w:val="000000"/>
          <w:szCs w:val="21"/>
        </w:rPr>
        <w:t>的卡内基音乐厅（</w:t>
      </w:r>
      <w:r w:rsidRPr="0062458B">
        <w:rPr>
          <w:rFonts w:hint="eastAsia"/>
          <w:bCs/>
          <w:color w:val="000000"/>
          <w:szCs w:val="21"/>
        </w:rPr>
        <w:t>Carnegie Hall</w:t>
      </w:r>
      <w:r w:rsidRPr="0062458B">
        <w:rPr>
          <w:rFonts w:hint="eastAsia"/>
          <w:bCs/>
          <w:color w:val="000000"/>
          <w:szCs w:val="21"/>
        </w:rPr>
        <w:t>）演出。全书在专业评述的引领下，追溯他如流星般崛起的过程，并收录了大量珍贵照片和相关文献资料，其中许多为首次公开发表。</w:t>
      </w:r>
    </w:p>
    <w:p w14:paraId="3A5EA653" w14:textId="77777777" w:rsidR="0062458B" w:rsidRPr="0062458B" w:rsidRDefault="0062458B" w:rsidP="0062458B">
      <w:pPr>
        <w:ind w:firstLineChars="200" w:firstLine="420"/>
        <w:rPr>
          <w:bCs/>
          <w:color w:val="000000"/>
          <w:szCs w:val="21"/>
        </w:rPr>
      </w:pPr>
    </w:p>
    <w:p w14:paraId="5C1F7F0A" w14:textId="77777777" w:rsidR="0062458B" w:rsidRPr="0062458B" w:rsidRDefault="0062458B" w:rsidP="0062458B">
      <w:pPr>
        <w:ind w:firstLineChars="200" w:firstLine="420"/>
        <w:rPr>
          <w:bCs/>
          <w:color w:val="000000"/>
          <w:szCs w:val="21"/>
        </w:rPr>
      </w:pPr>
      <w:r w:rsidRPr="0062458B">
        <w:rPr>
          <w:rFonts w:hint="eastAsia"/>
          <w:bCs/>
          <w:color w:val="000000"/>
          <w:szCs w:val="21"/>
        </w:rPr>
        <w:t>本书文本是在威伦茨为同名迪伦盗版录音系列套装所撰写唱片说明的基础上大幅扩展而成。那套录音以罕见的未发行录音、非正式录音带以及完整的卡内基音乐厅演出，构成了一份独特的声音档案；而在本书中，叙事又通过更多评论与专题章节得到丰富，照亮了迪伦早期事业中那些广为人知与鲜为人知的侧面。</w:t>
      </w:r>
    </w:p>
    <w:p w14:paraId="3F598803" w14:textId="77777777" w:rsidR="0062458B" w:rsidRPr="0062458B" w:rsidRDefault="0062458B" w:rsidP="0062458B">
      <w:pPr>
        <w:ind w:firstLineChars="200" w:firstLine="420"/>
        <w:rPr>
          <w:bCs/>
          <w:color w:val="000000"/>
          <w:szCs w:val="21"/>
        </w:rPr>
      </w:pPr>
    </w:p>
    <w:p w14:paraId="68C3ABB6" w14:textId="13EAC4F9" w:rsidR="0062458B" w:rsidRPr="0062458B" w:rsidRDefault="0062458B" w:rsidP="0062458B">
      <w:pPr>
        <w:ind w:firstLineChars="200" w:firstLine="420"/>
        <w:rPr>
          <w:bCs/>
          <w:color w:val="000000"/>
          <w:szCs w:val="21"/>
        </w:rPr>
      </w:pPr>
      <w:r w:rsidRPr="0062458B">
        <w:rPr>
          <w:rFonts w:hint="eastAsia"/>
          <w:bCs/>
          <w:color w:val="000000"/>
          <w:szCs w:val="21"/>
        </w:rPr>
        <w:t>威伦茨成长于格林尼治村波希米亚文化腹地，他的父亲是一位独立书商。正因如此，他为迪伦在</w:t>
      </w:r>
      <w:r w:rsidRPr="0062458B">
        <w:rPr>
          <w:rFonts w:hint="eastAsia"/>
          <w:bCs/>
          <w:color w:val="000000"/>
          <w:szCs w:val="21"/>
        </w:rPr>
        <w:t>20</w:t>
      </w:r>
      <w:r w:rsidRPr="0062458B">
        <w:rPr>
          <w:rFonts w:hint="eastAsia"/>
          <w:bCs/>
          <w:color w:val="000000"/>
          <w:szCs w:val="21"/>
        </w:rPr>
        <w:t>世纪</w:t>
      </w:r>
      <w:r w:rsidRPr="0062458B">
        <w:rPr>
          <w:rFonts w:hint="eastAsia"/>
          <w:bCs/>
          <w:color w:val="000000"/>
          <w:szCs w:val="21"/>
        </w:rPr>
        <w:t>60</w:t>
      </w:r>
      <w:r w:rsidRPr="0062458B">
        <w:rPr>
          <w:rFonts w:hint="eastAsia"/>
          <w:bCs/>
          <w:color w:val="000000"/>
          <w:szCs w:val="21"/>
        </w:rPr>
        <w:t>年代初来到纽约市音乐现场这一段经历带来了内部观察者的视角，追踪传统民谣如何被转化为《答案在风中飘》（</w:t>
      </w:r>
      <w:proofErr w:type="spellStart"/>
      <w:r w:rsidRPr="0008149A">
        <w:rPr>
          <w:rFonts w:hint="eastAsia"/>
          <w:bCs/>
          <w:i/>
          <w:iCs/>
          <w:color w:val="000000"/>
          <w:szCs w:val="21"/>
        </w:rPr>
        <w:t>Blowin</w:t>
      </w:r>
      <w:proofErr w:type="spellEnd"/>
      <w:r w:rsidRPr="0008149A">
        <w:rPr>
          <w:rFonts w:hint="eastAsia"/>
          <w:bCs/>
          <w:i/>
          <w:iCs/>
          <w:color w:val="000000"/>
          <w:szCs w:val="21"/>
        </w:rPr>
        <w:t>’</w:t>
      </w:r>
      <w:r w:rsidRPr="0008149A">
        <w:rPr>
          <w:rFonts w:hint="eastAsia"/>
          <w:bCs/>
          <w:i/>
          <w:iCs/>
          <w:color w:val="000000"/>
          <w:szCs w:val="21"/>
        </w:rPr>
        <w:t xml:space="preserve"> in the Wind</w:t>
      </w:r>
      <w:r w:rsidRPr="0062458B">
        <w:rPr>
          <w:rFonts w:hint="eastAsia"/>
          <w:bCs/>
          <w:color w:val="000000"/>
          <w:szCs w:val="21"/>
        </w:rPr>
        <w:t>）和《时代正在改变》（</w:t>
      </w:r>
      <w:r w:rsidRPr="0008149A">
        <w:rPr>
          <w:rFonts w:hint="eastAsia"/>
          <w:bCs/>
          <w:i/>
          <w:iCs/>
          <w:color w:val="000000"/>
          <w:szCs w:val="21"/>
        </w:rPr>
        <w:t>The Times They Are A-Changin</w:t>
      </w:r>
      <w:r w:rsidRPr="0008149A">
        <w:rPr>
          <w:rFonts w:hint="eastAsia"/>
          <w:bCs/>
          <w:i/>
          <w:iCs/>
          <w:color w:val="000000"/>
          <w:szCs w:val="21"/>
        </w:rPr>
        <w:t>’</w:t>
      </w:r>
      <w:r w:rsidRPr="0062458B">
        <w:rPr>
          <w:rFonts w:hint="eastAsia"/>
          <w:bCs/>
          <w:color w:val="000000"/>
          <w:szCs w:val="21"/>
        </w:rPr>
        <w:t>）这样经久不衰的经典作品。他将过去与当下相连接，邀请读者</w:t>
      </w:r>
      <w:r w:rsidR="0008149A">
        <w:rPr>
          <w:rFonts w:hint="eastAsia"/>
          <w:bCs/>
          <w:color w:val="000000"/>
          <w:szCs w:val="21"/>
        </w:rPr>
        <w:t>（</w:t>
      </w:r>
      <w:r w:rsidRPr="0062458B">
        <w:rPr>
          <w:rFonts w:hint="eastAsia"/>
          <w:bCs/>
          <w:color w:val="000000"/>
          <w:szCs w:val="21"/>
        </w:rPr>
        <w:t>无论是资深迪伦迷，还是刚刚开始了解其故事的新读者</w:t>
      </w:r>
      <w:r w:rsidR="0008149A">
        <w:rPr>
          <w:rFonts w:hint="eastAsia"/>
          <w:bCs/>
          <w:color w:val="000000"/>
          <w:szCs w:val="21"/>
        </w:rPr>
        <w:t>）</w:t>
      </w:r>
      <w:r w:rsidRPr="0062458B">
        <w:rPr>
          <w:rFonts w:hint="eastAsia"/>
          <w:bCs/>
          <w:color w:val="000000"/>
          <w:szCs w:val="21"/>
        </w:rPr>
        <w:t>共同见证这位艺术家最初的重要步伐，以及他成长为美国最伟大的词曲作者之一</w:t>
      </w:r>
      <w:r w:rsidR="0008149A">
        <w:rPr>
          <w:rFonts w:hint="eastAsia"/>
          <w:bCs/>
          <w:color w:val="000000"/>
          <w:szCs w:val="21"/>
        </w:rPr>
        <w:t>的故事</w:t>
      </w:r>
      <w:r w:rsidRPr="0062458B">
        <w:rPr>
          <w:rFonts w:hint="eastAsia"/>
          <w:bCs/>
          <w:color w:val="000000"/>
          <w:szCs w:val="21"/>
        </w:rPr>
        <w:t>。</w:t>
      </w:r>
    </w:p>
    <w:p w14:paraId="359F500A" w14:textId="77777777" w:rsidR="0062458B" w:rsidRPr="0062458B" w:rsidRDefault="0062458B" w:rsidP="0062458B">
      <w:pPr>
        <w:ind w:firstLineChars="200" w:firstLine="420"/>
        <w:rPr>
          <w:bCs/>
          <w:color w:val="000000"/>
          <w:szCs w:val="21"/>
        </w:rPr>
      </w:pPr>
    </w:p>
    <w:p w14:paraId="66F6CCCF" w14:textId="04AA30CA" w:rsidR="005A4D6A" w:rsidRPr="006006F6" w:rsidRDefault="0062458B" w:rsidP="0062458B">
      <w:pPr>
        <w:ind w:firstLineChars="200" w:firstLine="420"/>
        <w:rPr>
          <w:bCs/>
          <w:color w:val="000000"/>
          <w:szCs w:val="21"/>
        </w:rPr>
      </w:pPr>
      <w:r w:rsidRPr="0062458B">
        <w:rPr>
          <w:rFonts w:hint="eastAsia"/>
          <w:bCs/>
          <w:color w:val="000000"/>
          <w:szCs w:val="21"/>
        </w:rPr>
        <w:t>《鲍勃·迪伦：</w:t>
      </w:r>
      <w:r w:rsidR="005B0721">
        <w:rPr>
          <w:rFonts w:hint="eastAsia"/>
          <w:bCs/>
          <w:color w:val="000000"/>
          <w:szCs w:val="21"/>
        </w:rPr>
        <w:t>透过敞开的窗</w:t>
      </w:r>
      <w:r w:rsidRPr="0062458B">
        <w:rPr>
          <w:rFonts w:hint="eastAsia"/>
          <w:bCs/>
          <w:color w:val="000000"/>
          <w:szCs w:val="21"/>
        </w:rPr>
        <w:t>，</w:t>
      </w:r>
      <w:r w:rsidRPr="0062458B">
        <w:rPr>
          <w:rFonts w:hint="eastAsia"/>
          <w:bCs/>
          <w:color w:val="000000"/>
          <w:szCs w:val="21"/>
        </w:rPr>
        <w:t>1956</w:t>
      </w:r>
      <w:r w:rsidRPr="0062458B">
        <w:rPr>
          <w:rFonts w:hint="eastAsia"/>
          <w:bCs/>
          <w:color w:val="000000"/>
          <w:szCs w:val="21"/>
        </w:rPr>
        <w:t>—</w:t>
      </w:r>
      <w:r w:rsidRPr="0062458B">
        <w:rPr>
          <w:rFonts w:hint="eastAsia"/>
          <w:bCs/>
          <w:color w:val="000000"/>
          <w:szCs w:val="21"/>
        </w:rPr>
        <w:t>1963</w:t>
      </w:r>
      <w:r w:rsidRPr="0062458B">
        <w:rPr>
          <w:rFonts w:hint="eastAsia"/>
          <w:bCs/>
          <w:color w:val="000000"/>
          <w:szCs w:val="21"/>
        </w:rPr>
        <w:t>》是迪伦收藏</w:t>
      </w:r>
      <w:r w:rsidR="0008149A">
        <w:rPr>
          <w:rFonts w:hint="eastAsia"/>
          <w:bCs/>
          <w:color w:val="000000"/>
          <w:szCs w:val="21"/>
        </w:rPr>
        <w:t>品</w:t>
      </w:r>
      <w:r w:rsidRPr="0062458B">
        <w:rPr>
          <w:rFonts w:hint="eastAsia"/>
          <w:bCs/>
          <w:color w:val="000000"/>
          <w:szCs w:val="21"/>
        </w:rPr>
        <w:t>中不可或缺的一部作品，也为准备探寻这位文化偶像根源的新歌迷提供了理想的入门之作。</w:t>
      </w:r>
    </w:p>
    <w:p w14:paraId="318D2F48" w14:textId="77777777" w:rsidR="00C81704" w:rsidRDefault="00C81704" w:rsidP="00882F94">
      <w:pPr>
        <w:rPr>
          <w:bCs/>
          <w:color w:val="000000"/>
          <w:szCs w:val="21"/>
        </w:rPr>
      </w:pPr>
    </w:p>
    <w:p w14:paraId="6DC402CB" w14:textId="77777777" w:rsidR="006006F6" w:rsidRDefault="006006F6"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FB48E4D" w14:textId="21BEDFBE" w:rsidR="007549D8" w:rsidRDefault="007549D8" w:rsidP="007549D8">
      <w:pPr>
        <w:rPr>
          <w:noProof/>
        </w:rPr>
      </w:pPr>
    </w:p>
    <w:p w14:paraId="1FAC832F" w14:textId="37F4368C" w:rsidR="0062458B" w:rsidRPr="0062458B" w:rsidRDefault="005B0721" w:rsidP="0062458B">
      <w:pPr>
        <w:shd w:val="clear" w:color="auto" w:fill="FFFFFF"/>
        <w:ind w:firstLineChars="200" w:firstLine="420"/>
        <w:rPr>
          <w:noProof/>
        </w:rPr>
      </w:pPr>
      <w:bookmarkStart w:id="0" w:name="OLE_LINK38"/>
      <w:bookmarkStart w:id="1" w:name="OLE_LINK43"/>
      <w:r>
        <w:rPr>
          <w:noProof/>
        </w:rPr>
        <w:drawing>
          <wp:anchor distT="0" distB="0" distL="114300" distR="114300" simplePos="0" relativeHeight="251674624" behindDoc="0" locked="0" layoutInCell="1" allowOverlap="1" wp14:anchorId="2EDD776C" wp14:editId="6158ED6F">
            <wp:simplePos x="0" y="0"/>
            <wp:positionH relativeFrom="margin">
              <wp:align>left</wp:align>
            </wp:positionH>
            <wp:positionV relativeFrom="paragraph">
              <wp:posOffset>7620</wp:posOffset>
            </wp:positionV>
            <wp:extent cx="858520" cy="131826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9285" cy="1333997"/>
                    </a:xfrm>
                    <a:prstGeom prst="rect">
                      <a:avLst/>
                    </a:prstGeom>
                  </pic:spPr>
                </pic:pic>
              </a:graphicData>
            </a:graphic>
            <wp14:sizeRelH relativeFrom="margin">
              <wp14:pctWidth>0</wp14:pctWidth>
            </wp14:sizeRelH>
            <wp14:sizeRelV relativeFrom="margin">
              <wp14:pctHeight>0</wp14:pctHeight>
            </wp14:sizeRelV>
          </wp:anchor>
        </w:drawing>
      </w:r>
      <w:r w:rsidR="0062458B" w:rsidRPr="0062458B">
        <w:rPr>
          <w:rFonts w:hint="eastAsia"/>
          <w:b/>
          <w:bCs/>
          <w:noProof/>
        </w:rPr>
        <w:t>肖恩·威伦茨（</w:t>
      </w:r>
      <w:r w:rsidR="0062458B" w:rsidRPr="0062458B">
        <w:rPr>
          <w:rFonts w:hint="eastAsia"/>
          <w:b/>
          <w:bCs/>
          <w:noProof/>
        </w:rPr>
        <w:t>Sean Wilentz</w:t>
      </w:r>
      <w:r w:rsidR="0062458B" w:rsidRPr="0062458B">
        <w:rPr>
          <w:rFonts w:hint="eastAsia"/>
          <w:b/>
          <w:bCs/>
          <w:noProof/>
        </w:rPr>
        <w:t>）</w:t>
      </w:r>
      <w:r w:rsidR="0062458B" w:rsidRPr="0062458B">
        <w:rPr>
          <w:rFonts w:hint="eastAsia"/>
          <w:noProof/>
        </w:rPr>
        <w:t>是普林斯顿大学乔治·亨利·戴维斯</w:t>
      </w:r>
      <w:r w:rsidR="0062458B" w:rsidRPr="0062458B">
        <w:rPr>
          <w:rFonts w:hint="eastAsia"/>
          <w:noProof/>
        </w:rPr>
        <w:t>1886</w:t>
      </w:r>
      <w:r w:rsidR="0062458B" w:rsidRPr="0062458B">
        <w:rPr>
          <w:rFonts w:hint="eastAsia"/>
          <w:noProof/>
        </w:rPr>
        <w:t>美国史讲席教授。他曾凭借《美国民主的兴起：从杰斐逊到林肯》（</w:t>
      </w:r>
      <w:r w:rsidR="0062458B" w:rsidRPr="0008149A">
        <w:rPr>
          <w:rFonts w:hint="eastAsia"/>
          <w:i/>
          <w:iCs/>
          <w:noProof/>
        </w:rPr>
        <w:t>The Rise of American Democracy: Jefferson to Lincoln</w:t>
      </w:r>
      <w:r w:rsidR="0062458B" w:rsidRPr="0062458B">
        <w:rPr>
          <w:rFonts w:hint="eastAsia"/>
          <w:noProof/>
        </w:rPr>
        <w:t>）于</w:t>
      </w:r>
      <w:r w:rsidR="0062458B" w:rsidRPr="0062458B">
        <w:rPr>
          <w:rFonts w:hint="eastAsia"/>
          <w:noProof/>
        </w:rPr>
        <w:t>2006</w:t>
      </w:r>
      <w:r w:rsidR="0062458B" w:rsidRPr="0062458B">
        <w:rPr>
          <w:rFonts w:hint="eastAsia"/>
          <w:noProof/>
        </w:rPr>
        <w:t>年获得班克罗夫特奖；同时，他也因音乐写作获得两项格莱美奖提名，并两度荣获迪姆斯·泰勒—</w:t>
      </w:r>
      <w:r w:rsidR="0062458B" w:rsidRPr="0062458B">
        <w:rPr>
          <w:rFonts w:hint="eastAsia"/>
          <w:noProof/>
        </w:rPr>
        <w:t>ASCAP</w:t>
      </w:r>
      <w:r w:rsidR="0062458B" w:rsidRPr="0062458B">
        <w:rPr>
          <w:rFonts w:hint="eastAsia"/>
          <w:noProof/>
        </w:rPr>
        <w:t>奖（</w:t>
      </w:r>
      <w:r w:rsidR="0062458B" w:rsidRPr="0062458B">
        <w:rPr>
          <w:rFonts w:hint="eastAsia"/>
          <w:noProof/>
        </w:rPr>
        <w:t>Deems Taylor-ASCAP Awards</w:t>
      </w:r>
      <w:r w:rsidR="0062458B" w:rsidRPr="0062458B">
        <w:rPr>
          <w:rFonts w:hint="eastAsia"/>
          <w:noProof/>
        </w:rPr>
        <w:t>），其中包括他为《私录系列第六辑：</w:t>
      </w:r>
      <w:r w:rsidR="0062458B" w:rsidRPr="0062458B">
        <w:rPr>
          <w:rFonts w:hint="eastAsia"/>
          <w:noProof/>
        </w:rPr>
        <w:t>1964</w:t>
      </w:r>
      <w:r w:rsidR="0062458B" w:rsidRPr="0062458B">
        <w:rPr>
          <w:rFonts w:hint="eastAsia"/>
          <w:noProof/>
        </w:rPr>
        <w:t>年现场：爱乐音乐厅演唱会》（</w:t>
      </w:r>
      <w:r w:rsidR="0062458B" w:rsidRPr="0008149A">
        <w:rPr>
          <w:rFonts w:hint="eastAsia"/>
          <w:i/>
          <w:iCs/>
          <w:noProof/>
        </w:rPr>
        <w:t>Bootleg Series 6: Live 1964: The Concert at Philharmonic Hall</w:t>
      </w:r>
      <w:r w:rsidR="0062458B" w:rsidRPr="0062458B">
        <w:rPr>
          <w:rFonts w:hint="eastAsia"/>
          <w:noProof/>
        </w:rPr>
        <w:t>）撰写的唱片说明。</w:t>
      </w:r>
    </w:p>
    <w:p w14:paraId="383177A5" w14:textId="77777777" w:rsidR="0062458B" w:rsidRPr="0062458B" w:rsidRDefault="0062458B" w:rsidP="0062458B">
      <w:pPr>
        <w:shd w:val="clear" w:color="auto" w:fill="FFFFFF"/>
        <w:ind w:firstLineChars="200" w:firstLine="420"/>
        <w:rPr>
          <w:noProof/>
        </w:rPr>
      </w:pPr>
    </w:p>
    <w:p w14:paraId="23535094" w14:textId="7C447396" w:rsidR="0039755A" w:rsidRPr="0062458B" w:rsidRDefault="0062458B" w:rsidP="0062458B">
      <w:pPr>
        <w:shd w:val="clear" w:color="auto" w:fill="FFFFFF"/>
        <w:ind w:firstLineChars="200" w:firstLine="420"/>
        <w:rPr>
          <w:color w:val="000000"/>
          <w:szCs w:val="21"/>
        </w:rPr>
      </w:pPr>
      <w:r w:rsidRPr="0062458B">
        <w:rPr>
          <w:rFonts w:hint="eastAsia"/>
          <w:noProof/>
        </w:rPr>
        <w:t>他的《纽约时报》畅销书《美国的鲍勃·迪伦》（</w:t>
      </w:r>
      <w:r w:rsidRPr="0008149A">
        <w:rPr>
          <w:rFonts w:hint="eastAsia"/>
          <w:i/>
          <w:iCs/>
          <w:noProof/>
        </w:rPr>
        <w:t>Bob Dylan in America</w:t>
      </w:r>
      <w:r w:rsidRPr="0062458B">
        <w:rPr>
          <w:rFonts w:hint="eastAsia"/>
          <w:noProof/>
        </w:rPr>
        <w:t>）被视为迪伦研究的经典之作；他还为《私录系列第十八辑：</w:t>
      </w:r>
      <w:r w:rsidR="005B0721">
        <w:rPr>
          <w:rFonts w:hint="eastAsia"/>
          <w:noProof/>
        </w:rPr>
        <w:t>透过敞开的窗</w:t>
      </w:r>
      <w:r w:rsidRPr="0062458B">
        <w:rPr>
          <w:rFonts w:hint="eastAsia"/>
          <w:noProof/>
        </w:rPr>
        <w:t>》（</w:t>
      </w:r>
      <w:r w:rsidRPr="0008149A">
        <w:rPr>
          <w:rFonts w:hint="eastAsia"/>
          <w:i/>
          <w:iCs/>
          <w:noProof/>
        </w:rPr>
        <w:t>Bootleg Series 18: Through the Open Window</w:t>
      </w:r>
      <w:r w:rsidRPr="0062458B">
        <w:rPr>
          <w:rFonts w:hint="eastAsia"/>
          <w:noProof/>
        </w:rPr>
        <w:t>）撰写了扩展版唱片说明。</w:t>
      </w:r>
    </w:p>
    <w:p w14:paraId="4E46FA02" w14:textId="77777777" w:rsidR="0039755A" w:rsidRPr="004230C5" w:rsidRDefault="0039755A" w:rsidP="00882F94">
      <w:pPr>
        <w:shd w:val="clear" w:color="auto" w:fill="FFFFFF"/>
        <w:rPr>
          <w:b/>
          <w:color w:val="000000"/>
          <w:szCs w:val="21"/>
        </w:rPr>
      </w:pPr>
    </w:p>
    <w:p w14:paraId="6D52B169" w14:textId="77777777" w:rsidR="00ED2AF6" w:rsidRDefault="00ED2AF6" w:rsidP="00882F94">
      <w:pPr>
        <w:shd w:val="clear" w:color="auto" w:fill="FFFFFF"/>
        <w:rPr>
          <w:b/>
          <w:color w:val="000000"/>
          <w:szCs w:val="21"/>
        </w:rPr>
      </w:pPr>
    </w:p>
    <w:p w14:paraId="13F1FA11" w14:textId="6AA5596D" w:rsidR="0039755A" w:rsidRPr="004230C5" w:rsidRDefault="0062458B" w:rsidP="00882F94">
      <w:pPr>
        <w:shd w:val="clear" w:color="auto" w:fill="FFFFFF"/>
        <w:rPr>
          <w:b/>
          <w:color w:val="000000"/>
          <w:szCs w:val="21"/>
        </w:rPr>
      </w:pPr>
      <w:r>
        <w:rPr>
          <w:rFonts w:hint="eastAsia"/>
          <w:b/>
          <w:color w:val="000000"/>
          <w:szCs w:val="21"/>
        </w:rPr>
        <w:t>内页样张</w:t>
      </w:r>
      <w:r w:rsidR="0039755A" w:rsidRPr="004230C5">
        <w:rPr>
          <w:rFonts w:hint="eastAsia"/>
          <w:b/>
          <w:color w:val="000000"/>
          <w:szCs w:val="21"/>
        </w:rPr>
        <w:t>：</w:t>
      </w:r>
    </w:p>
    <w:p w14:paraId="5ABF9D30" w14:textId="561B37ED" w:rsidR="0062458B" w:rsidRPr="005B0721" w:rsidRDefault="0062458B" w:rsidP="00882F94">
      <w:pPr>
        <w:shd w:val="clear" w:color="auto" w:fill="FFFFFF"/>
        <w:rPr>
          <w:b/>
          <w:color w:val="000000"/>
          <w:szCs w:val="21"/>
        </w:rPr>
      </w:pPr>
    </w:p>
    <w:p w14:paraId="451321C3" w14:textId="032970FC" w:rsidR="0039755A" w:rsidRDefault="005B0721" w:rsidP="00882F94">
      <w:pPr>
        <w:shd w:val="clear" w:color="auto" w:fill="FFFFFF"/>
        <w:rPr>
          <w:b/>
          <w:color w:val="000000"/>
          <w:szCs w:val="21"/>
        </w:rPr>
      </w:pPr>
      <w:r>
        <w:rPr>
          <w:noProof/>
        </w:rPr>
        <w:lastRenderedPageBreak/>
        <w:drawing>
          <wp:inline distT="0" distB="0" distL="0" distR="0" wp14:anchorId="71DCBD80" wp14:editId="6649C697">
            <wp:extent cx="5400040" cy="3556826"/>
            <wp:effectExtent l="0" t="0" r="0" b="5715"/>
            <wp:docPr id="4" name="图片 4" descr="https://m.media-amazon.com/images/I/71B0YJPAQz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B0YJPAQzL._SL15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556826"/>
                    </a:xfrm>
                    <a:prstGeom prst="rect">
                      <a:avLst/>
                    </a:prstGeom>
                    <a:noFill/>
                    <a:ln>
                      <a:noFill/>
                    </a:ln>
                  </pic:spPr>
                </pic:pic>
              </a:graphicData>
            </a:graphic>
          </wp:inline>
        </w:drawing>
      </w:r>
    </w:p>
    <w:p w14:paraId="37546C24" w14:textId="36BDA3B5" w:rsidR="005B0721" w:rsidRDefault="005B0721" w:rsidP="00882F94">
      <w:pPr>
        <w:shd w:val="clear" w:color="auto" w:fill="FFFFFF"/>
        <w:rPr>
          <w:b/>
          <w:color w:val="000000"/>
          <w:szCs w:val="21"/>
        </w:rPr>
      </w:pPr>
      <w:r>
        <w:rPr>
          <w:noProof/>
        </w:rPr>
        <w:drawing>
          <wp:inline distT="0" distB="0" distL="0" distR="0" wp14:anchorId="1A0300A4" wp14:editId="31BF8D64">
            <wp:extent cx="5400040" cy="3556826"/>
            <wp:effectExtent l="0" t="0" r="0" b="5715"/>
            <wp:docPr id="5" name="图片 5" descr="https://m.media-amazon.com/images/I/71XYUQo0h2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71XYUQo0h2L._SL15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556826"/>
                    </a:xfrm>
                    <a:prstGeom prst="rect">
                      <a:avLst/>
                    </a:prstGeom>
                    <a:noFill/>
                    <a:ln>
                      <a:noFill/>
                    </a:ln>
                  </pic:spPr>
                </pic:pic>
              </a:graphicData>
            </a:graphic>
          </wp:inline>
        </w:drawing>
      </w:r>
    </w:p>
    <w:p w14:paraId="3CC58063" w14:textId="77777777" w:rsidR="005B0721" w:rsidRDefault="005B0721" w:rsidP="00882F94">
      <w:pPr>
        <w:shd w:val="clear" w:color="auto" w:fill="FFFFFF"/>
        <w:rPr>
          <w:b/>
          <w:color w:val="000000"/>
          <w:szCs w:val="21"/>
        </w:rPr>
      </w:pPr>
    </w:p>
    <w:p w14:paraId="7FDB3199" w14:textId="77777777" w:rsidR="005B0721" w:rsidRDefault="005B0721" w:rsidP="00882F94">
      <w:pPr>
        <w:shd w:val="clear" w:color="auto" w:fill="FFFFFF"/>
        <w:rPr>
          <w:rFonts w:hint="eastAsia"/>
          <w:b/>
          <w:color w:val="000000"/>
          <w:szCs w:val="21"/>
        </w:rPr>
      </w:pPr>
    </w:p>
    <w:p w14:paraId="6CCA3BBD" w14:textId="5512D68B" w:rsidR="00AE574A" w:rsidRDefault="00A14DF2" w:rsidP="00882F94">
      <w:pPr>
        <w:shd w:val="clear" w:color="auto" w:fill="FFFFFF"/>
        <w:snapToGrid w:val="0"/>
        <w:rPr>
          <w:color w:val="000000"/>
          <w:szCs w:val="21"/>
        </w:rPr>
      </w:pPr>
      <w:r>
        <w:rPr>
          <w:b/>
          <w:bCs/>
          <w:color w:val="000000"/>
          <w:szCs w:val="21"/>
        </w:rPr>
        <w:t>感谢您的阅读！</w:t>
      </w:r>
      <w:bookmarkStart w:id="2" w:name="_GoBack"/>
      <w:bookmarkEnd w:id="2"/>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4"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5"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6"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7"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8"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9"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052D2" w14:textId="77777777" w:rsidR="00E23023" w:rsidRDefault="00E23023">
      <w:r>
        <w:separator/>
      </w:r>
    </w:p>
  </w:endnote>
  <w:endnote w:type="continuationSeparator" w:id="0">
    <w:p w14:paraId="24C840AA" w14:textId="77777777" w:rsidR="00E23023" w:rsidRDefault="00E2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02918" w14:textId="77777777" w:rsidR="00E23023" w:rsidRDefault="00E23023">
      <w:r>
        <w:separator/>
      </w:r>
    </w:p>
  </w:footnote>
  <w:footnote w:type="continuationSeparator" w:id="0">
    <w:p w14:paraId="16237217" w14:textId="77777777" w:rsidR="00E23023" w:rsidRDefault="00E23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3D77D70"/>
    <w:multiLevelType w:val="multilevel"/>
    <w:tmpl w:val="2C4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1D4C92"/>
    <w:multiLevelType w:val="hybridMultilevel"/>
    <w:tmpl w:val="D81650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3"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7"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4"/>
  </w:num>
  <w:num w:numId="2">
    <w:abstractNumId w:val="16"/>
  </w:num>
  <w:num w:numId="3">
    <w:abstractNumId w:val="27"/>
  </w:num>
  <w:num w:numId="4">
    <w:abstractNumId w:val="25"/>
  </w:num>
  <w:num w:numId="5">
    <w:abstractNumId w:val="30"/>
  </w:num>
  <w:num w:numId="6">
    <w:abstractNumId w:val="26"/>
  </w:num>
  <w:num w:numId="7">
    <w:abstractNumId w:val="19"/>
  </w:num>
  <w:num w:numId="8">
    <w:abstractNumId w:val="22"/>
  </w:num>
  <w:num w:numId="9">
    <w:abstractNumId w:val="40"/>
  </w:num>
  <w:num w:numId="10">
    <w:abstractNumId w:val="2"/>
  </w:num>
  <w:num w:numId="11">
    <w:abstractNumId w:val="1"/>
  </w:num>
  <w:num w:numId="12">
    <w:abstractNumId w:val="11"/>
  </w:num>
  <w:num w:numId="13">
    <w:abstractNumId w:val="31"/>
  </w:num>
  <w:num w:numId="14">
    <w:abstractNumId w:val="33"/>
  </w:num>
  <w:num w:numId="15">
    <w:abstractNumId w:val="15"/>
  </w:num>
  <w:num w:numId="16">
    <w:abstractNumId w:val="39"/>
  </w:num>
  <w:num w:numId="17">
    <w:abstractNumId w:val="14"/>
  </w:num>
  <w:num w:numId="18">
    <w:abstractNumId w:val="21"/>
  </w:num>
  <w:num w:numId="19">
    <w:abstractNumId w:val="6"/>
  </w:num>
  <w:num w:numId="20">
    <w:abstractNumId w:val="43"/>
  </w:num>
  <w:num w:numId="21">
    <w:abstractNumId w:val="37"/>
  </w:num>
  <w:num w:numId="22">
    <w:abstractNumId w:val="29"/>
  </w:num>
  <w:num w:numId="23">
    <w:abstractNumId w:val="3"/>
  </w:num>
  <w:num w:numId="24">
    <w:abstractNumId w:val="7"/>
  </w:num>
  <w:num w:numId="25">
    <w:abstractNumId w:val="38"/>
  </w:num>
  <w:num w:numId="26">
    <w:abstractNumId w:val="4"/>
  </w:num>
  <w:num w:numId="27">
    <w:abstractNumId w:val="17"/>
  </w:num>
  <w:num w:numId="28">
    <w:abstractNumId w:val="36"/>
  </w:num>
  <w:num w:numId="29">
    <w:abstractNumId w:val="41"/>
  </w:num>
  <w:num w:numId="30">
    <w:abstractNumId w:val="28"/>
  </w:num>
  <w:num w:numId="31">
    <w:abstractNumId w:val="34"/>
  </w:num>
  <w:num w:numId="32">
    <w:abstractNumId w:val="42"/>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2"/>
  </w:num>
  <w:num w:numId="41">
    <w:abstractNumId w:val="18"/>
  </w:num>
  <w:num w:numId="42">
    <w:abstractNumId w:val="35"/>
  </w:num>
  <w:num w:numId="43">
    <w:abstractNumId w:val="1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149A"/>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67D8A"/>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1F68"/>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0579"/>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5A19"/>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28B7"/>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0721"/>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06F6"/>
    <w:rsid w:val="00602D94"/>
    <w:rsid w:val="0060467A"/>
    <w:rsid w:val="00604E54"/>
    <w:rsid w:val="006073CF"/>
    <w:rsid w:val="0061217E"/>
    <w:rsid w:val="0061388D"/>
    <w:rsid w:val="00616A0F"/>
    <w:rsid w:val="006176AA"/>
    <w:rsid w:val="0061778F"/>
    <w:rsid w:val="0062458B"/>
    <w:rsid w:val="00624740"/>
    <w:rsid w:val="006247F7"/>
    <w:rsid w:val="00626B30"/>
    <w:rsid w:val="0063115A"/>
    <w:rsid w:val="00634E90"/>
    <w:rsid w:val="0063663F"/>
    <w:rsid w:val="00636ECB"/>
    <w:rsid w:val="0063758D"/>
    <w:rsid w:val="00641A9F"/>
    <w:rsid w:val="00642256"/>
    <w:rsid w:val="00644A66"/>
    <w:rsid w:val="0064689C"/>
    <w:rsid w:val="00647494"/>
    <w:rsid w:val="006516BB"/>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00B"/>
    <w:rsid w:val="006D37ED"/>
    <w:rsid w:val="006D4FC0"/>
    <w:rsid w:val="006D7733"/>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549D8"/>
    <w:rsid w:val="00761403"/>
    <w:rsid w:val="007655F7"/>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2026"/>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2CAB"/>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5E1"/>
    <w:rsid w:val="00A52D94"/>
    <w:rsid w:val="00A531FB"/>
    <w:rsid w:val="00A5385A"/>
    <w:rsid w:val="00A54A8E"/>
    <w:rsid w:val="00A54B52"/>
    <w:rsid w:val="00A5598B"/>
    <w:rsid w:val="00A5727E"/>
    <w:rsid w:val="00A61785"/>
    <w:rsid w:val="00A61C49"/>
    <w:rsid w:val="00A63852"/>
    <w:rsid w:val="00A647F1"/>
    <w:rsid w:val="00A65869"/>
    <w:rsid w:val="00A67AC4"/>
    <w:rsid w:val="00A71EAE"/>
    <w:rsid w:val="00A7604E"/>
    <w:rsid w:val="00A764E4"/>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3268"/>
    <w:rsid w:val="00AF651C"/>
    <w:rsid w:val="00B057F1"/>
    <w:rsid w:val="00B0598E"/>
    <w:rsid w:val="00B05A00"/>
    <w:rsid w:val="00B122BA"/>
    <w:rsid w:val="00B1317C"/>
    <w:rsid w:val="00B14E56"/>
    <w:rsid w:val="00B15DB4"/>
    <w:rsid w:val="00B254DB"/>
    <w:rsid w:val="00B262C1"/>
    <w:rsid w:val="00B3203A"/>
    <w:rsid w:val="00B34A5C"/>
    <w:rsid w:val="00B35364"/>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116"/>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BC3"/>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23023"/>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1E3"/>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13FE"/>
    <w:rsid w:val="00ED0CC5"/>
    <w:rsid w:val="00ED1D72"/>
    <w:rsid w:val="00ED2AF6"/>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5AD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049848">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48B0-EB2D-4683-97CA-38E4169E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1175</Words>
  <Characters>1682</Characters>
  <Application>Microsoft Office Word</Application>
  <DocSecurity>0</DocSecurity>
  <Lines>120</Lines>
  <Paragraphs>51</Paragraphs>
  <ScaleCrop>false</ScaleCrop>
  <Company>2ndSpAcE</Company>
  <LinksUpToDate>false</LinksUpToDate>
  <CharactersWithSpaces>2806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2026-04-26T03:07:00Z</dcterms:created>
  <dcterms:modified xsi:type="dcterms:W3CDTF">2026-04-27T06:27:00Z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