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499F0D80" w:rsidR="00AE574A" w:rsidRDefault="00AE574A">
      <w:pPr>
        <w:rPr>
          <w:b/>
          <w:color w:val="000000"/>
          <w:szCs w:val="21"/>
        </w:rPr>
      </w:pPr>
    </w:p>
    <w:p w14:paraId="3DA7336F" w14:textId="1BE3C54F" w:rsidR="00774233" w:rsidRPr="00774233" w:rsidRDefault="00562EFF"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5524AC23">
            <wp:simplePos x="0" y="0"/>
            <wp:positionH relativeFrom="margin">
              <wp:align>right</wp:align>
            </wp:positionH>
            <wp:positionV relativeFrom="paragraph">
              <wp:posOffset>8890</wp:posOffset>
            </wp:positionV>
            <wp:extent cx="1387475" cy="2095500"/>
            <wp:effectExtent l="0" t="0" r="3175"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475" cy="209550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9F5B81" w:rsidRPr="009F5B81">
        <w:rPr>
          <w:rFonts w:hint="eastAsia"/>
          <w:b/>
          <w:bCs/>
          <w:color w:val="000000"/>
          <w:szCs w:val="21"/>
        </w:rPr>
        <w:t>纸上的黄金时代</w:t>
      </w:r>
      <w:r>
        <w:rPr>
          <w:rFonts w:hint="eastAsia"/>
          <w:b/>
          <w:bCs/>
          <w:color w:val="000000"/>
          <w:szCs w:val="21"/>
        </w:rPr>
        <w:t>：</w:t>
      </w:r>
      <w:r w:rsidRPr="00562EFF">
        <w:rPr>
          <w:b/>
          <w:bCs/>
          <w:color w:val="000000"/>
          <w:szCs w:val="21"/>
        </w:rPr>
        <w:t>十九世纪短篇小说名作导读</w:t>
      </w:r>
      <w:r w:rsidR="003C4C2E" w:rsidRPr="003C4C2E">
        <w:rPr>
          <w:rFonts w:hint="eastAsia"/>
          <w:b/>
          <w:bCs/>
          <w:color w:val="000000"/>
          <w:szCs w:val="21"/>
        </w:rPr>
        <w:t>》</w:t>
      </w:r>
    </w:p>
    <w:p w14:paraId="0A99D036" w14:textId="36296AE6" w:rsidR="00E8628C" w:rsidRPr="00C60D6D" w:rsidRDefault="00774233" w:rsidP="00202D6E">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02D6E" w:rsidRPr="00202D6E">
        <w:rPr>
          <w:b/>
          <w:bCs/>
          <w:color w:val="000000"/>
          <w:szCs w:val="21"/>
        </w:rPr>
        <w:t>THE STORYTELLERS</w:t>
      </w:r>
      <w:r w:rsidR="00202D6E">
        <w:rPr>
          <w:b/>
          <w:bCs/>
          <w:color w:val="000000"/>
          <w:szCs w:val="21"/>
        </w:rPr>
        <w:t xml:space="preserve">: </w:t>
      </w:r>
      <w:r w:rsidR="00202D6E" w:rsidRPr="00202D6E">
        <w:rPr>
          <w:b/>
          <w:bCs/>
          <w:color w:val="000000"/>
          <w:szCs w:val="21"/>
        </w:rPr>
        <w:t>Reading the Masterpieces of Nineteenth-Century Short Fiction</w:t>
      </w:r>
    </w:p>
    <w:p w14:paraId="39B7E419" w14:textId="5CA94A41"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302236" w:rsidRPr="00302236">
        <w:rPr>
          <w:b/>
          <w:bCs/>
          <w:color w:val="000000"/>
          <w:szCs w:val="21"/>
        </w:rPr>
        <w:t xml:space="preserve">Michael Gorra </w:t>
      </w:r>
      <w:hyperlink r:id="rId9" w:history="1"/>
    </w:p>
    <w:p w14:paraId="68A256E0" w14:textId="7A6FD680"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857AAF">
        <w:rPr>
          <w:rFonts w:hint="eastAsia"/>
          <w:b/>
          <w:bCs/>
          <w:color w:val="000000"/>
          <w:szCs w:val="21"/>
        </w:rPr>
        <w:t>The University of Chicago Press</w:t>
      </w:r>
    </w:p>
    <w:p w14:paraId="1421F214" w14:textId="581CB09F"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240579" w:rsidRPr="00240579">
        <w:rPr>
          <w:b/>
          <w:bCs/>
          <w:color w:val="000000"/>
          <w:szCs w:val="21"/>
        </w:rPr>
        <w:t>ANA/Jessica</w:t>
      </w:r>
    </w:p>
    <w:p w14:paraId="7550A0DC" w14:textId="48BE2D61"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549D8">
        <w:rPr>
          <w:b/>
          <w:bCs/>
          <w:color w:val="000000"/>
          <w:szCs w:val="21"/>
        </w:rPr>
        <w:t>3</w:t>
      </w:r>
      <w:r w:rsidR="005E16DA">
        <w:rPr>
          <w:b/>
          <w:bCs/>
          <w:color w:val="000000"/>
          <w:szCs w:val="21"/>
        </w:rPr>
        <w:t>36</w:t>
      </w:r>
      <w:r w:rsidR="006B7CF3">
        <w:rPr>
          <w:rFonts w:hint="eastAsia"/>
          <w:b/>
          <w:bCs/>
          <w:color w:val="000000"/>
          <w:szCs w:val="21"/>
        </w:rPr>
        <w:t>页</w:t>
      </w:r>
    </w:p>
    <w:p w14:paraId="31380F95" w14:textId="1DA66CC6"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5E16DA">
        <w:rPr>
          <w:b/>
          <w:bCs/>
          <w:color w:val="000000"/>
          <w:szCs w:val="21"/>
        </w:rPr>
        <w:t>9</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035FB3AF" w:rsidR="00774233" w:rsidRPr="00774233" w:rsidRDefault="00774233" w:rsidP="00882F94">
      <w:pPr>
        <w:tabs>
          <w:tab w:val="left" w:pos="341"/>
          <w:tab w:val="left" w:pos="5235"/>
        </w:tabs>
        <w:rPr>
          <w:b/>
          <w:bCs/>
          <w:szCs w:val="21"/>
        </w:rPr>
      </w:pPr>
      <w:r w:rsidRPr="00774233">
        <w:rPr>
          <w:b/>
          <w:bCs/>
          <w:szCs w:val="21"/>
        </w:rPr>
        <w:t>审读资料：</w:t>
      </w:r>
      <w:r w:rsidR="009F5B81">
        <w:rPr>
          <w:rFonts w:hint="eastAsia"/>
          <w:b/>
          <w:bCs/>
          <w:szCs w:val="21"/>
        </w:rPr>
        <w:t>暂无（可先登记兴趣）</w:t>
      </w:r>
    </w:p>
    <w:p w14:paraId="77C966FF" w14:textId="46FCFEF1"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23D88">
        <w:rPr>
          <w:rFonts w:hint="eastAsia"/>
          <w:b/>
          <w:bCs/>
          <w:szCs w:val="21"/>
        </w:rPr>
        <w:t>：</w:t>
      </w:r>
      <w:r w:rsidR="00323D88" w:rsidRPr="00323D88">
        <w:rPr>
          <w:rFonts w:hint="eastAsia"/>
          <w:b/>
          <w:bCs/>
          <w:szCs w:val="21"/>
        </w:rPr>
        <w:t>文学研究</w:t>
      </w:r>
    </w:p>
    <w:p w14:paraId="72FC43D0" w14:textId="207A4809" w:rsidR="009F5B81" w:rsidRPr="009F5B81" w:rsidRDefault="009F5B81" w:rsidP="009F5B81">
      <w:pPr>
        <w:tabs>
          <w:tab w:val="left" w:pos="341"/>
          <w:tab w:val="left" w:pos="5235"/>
        </w:tabs>
        <w:rPr>
          <w:b/>
          <w:bCs/>
          <w:color w:val="FF0000"/>
          <w:szCs w:val="21"/>
        </w:rPr>
      </w:pPr>
      <w:r w:rsidRPr="009F5B81">
        <w:rPr>
          <w:b/>
          <w:bCs/>
          <w:color w:val="FF0000"/>
          <w:szCs w:val="21"/>
        </w:rPr>
        <w:t xml:space="preserve">Best Sellers Rank: </w:t>
      </w:r>
    </w:p>
    <w:p w14:paraId="52C272BB" w14:textId="77777777" w:rsidR="009F5B81" w:rsidRPr="009F5B81" w:rsidRDefault="009F5B81" w:rsidP="009F5B81">
      <w:pPr>
        <w:tabs>
          <w:tab w:val="left" w:pos="341"/>
          <w:tab w:val="left" w:pos="5235"/>
        </w:tabs>
        <w:rPr>
          <w:b/>
          <w:bCs/>
          <w:color w:val="FF0000"/>
          <w:szCs w:val="21"/>
        </w:rPr>
      </w:pPr>
      <w:r w:rsidRPr="009F5B81">
        <w:rPr>
          <w:b/>
          <w:bCs/>
          <w:color w:val="FF0000"/>
          <w:szCs w:val="21"/>
        </w:rPr>
        <w:t>#242 in Short Story Literary Criticism</w:t>
      </w:r>
    </w:p>
    <w:p w14:paraId="097CF9F9" w14:textId="08B846A1" w:rsidR="009F5B81" w:rsidRPr="009F5B81" w:rsidRDefault="009F5B81" w:rsidP="009F5B81">
      <w:pPr>
        <w:tabs>
          <w:tab w:val="left" w:pos="341"/>
          <w:tab w:val="left" w:pos="5235"/>
        </w:tabs>
        <w:rPr>
          <w:rFonts w:hint="eastAsia"/>
          <w:b/>
          <w:bCs/>
          <w:color w:val="FF0000"/>
          <w:szCs w:val="21"/>
        </w:rPr>
      </w:pPr>
      <w:r w:rsidRPr="009F5B81">
        <w:rPr>
          <w:b/>
          <w:bCs/>
          <w:color w:val="FF0000"/>
          <w:szCs w:val="21"/>
        </w:rPr>
        <w:t>#518 in 19th Century Literary Criticism (Books)</w:t>
      </w:r>
    </w:p>
    <w:p w14:paraId="24BC36BA" w14:textId="5B1613EA" w:rsidR="00FA6345" w:rsidRPr="00B82116" w:rsidRDefault="00FA6345" w:rsidP="00B82116">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6DC528D0" w14:textId="5CDB38F8" w:rsidR="00562EFF" w:rsidRPr="00377459" w:rsidRDefault="00377459" w:rsidP="00562EFF">
      <w:pPr>
        <w:ind w:firstLineChars="200" w:firstLine="422"/>
        <w:rPr>
          <w:b/>
          <w:color w:val="000000"/>
          <w:szCs w:val="21"/>
        </w:rPr>
      </w:pPr>
      <w:r w:rsidRPr="00377459">
        <w:rPr>
          <w:rFonts w:hint="eastAsia"/>
          <w:b/>
          <w:color w:val="000000"/>
          <w:szCs w:val="21"/>
        </w:rPr>
        <w:t>本书</w:t>
      </w:r>
      <w:r w:rsidR="00562EFF" w:rsidRPr="00377459">
        <w:rPr>
          <w:rFonts w:hint="eastAsia"/>
          <w:b/>
          <w:color w:val="000000"/>
          <w:szCs w:val="21"/>
        </w:rPr>
        <w:t>追溯现代短篇小说的源头，迈克尔·戈拉首次完整呈现了一个世纪伟大短篇叙事的全貌。</w:t>
      </w:r>
    </w:p>
    <w:p w14:paraId="3FBBAF58" w14:textId="77777777" w:rsidR="00562EFF" w:rsidRPr="00562EFF" w:rsidRDefault="00562EFF" w:rsidP="00562EFF">
      <w:pPr>
        <w:ind w:firstLineChars="200" w:firstLine="420"/>
        <w:rPr>
          <w:bCs/>
          <w:color w:val="000000"/>
          <w:szCs w:val="21"/>
        </w:rPr>
      </w:pPr>
    </w:p>
    <w:p w14:paraId="1E429F82" w14:textId="5FEE1274" w:rsidR="00562EFF" w:rsidRPr="00562EFF" w:rsidRDefault="00562EFF" w:rsidP="00562EFF">
      <w:pPr>
        <w:ind w:firstLineChars="200" w:firstLine="420"/>
        <w:rPr>
          <w:bCs/>
          <w:color w:val="000000"/>
          <w:szCs w:val="21"/>
        </w:rPr>
      </w:pPr>
      <w:r w:rsidRPr="00562EFF">
        <w:rPr>
          <w:rFonts w:hint="eastAsia"/>
          <w:bCs/>
          <w:color w:val="000000"/>
          <w:szCs w:val="21"/>
        </w:rPr>
        <w:t>《</w:t>
      </w:r>
      <w:r w:rsidR="009F5B81" w:rsidRPr="009F5B81">
        <w:rPr>
          <w:rFonts w:hint="eastAsia"/>
          <w:bCs/>
          <w:color w:val="000000"/>
          <w:szCs w:val="21"/>
        </w:rPr>
        <w:t>纸上的黄金时代</w:t>
      </w:r>
      <w:r w:rsidRPr="00562EFF">
        <w:rPr>
          <w:rFonts w:hint="eastAsia"/>
          <w:bCs/>
          <w:color w:val="000000"/>
          <w:szCs w:val="21"/>
        </w:rPr>
        <w:t>》广泛梳理了</w:t>
      </w:r>
      <w:r w:rsidRPr="00562EFF">
        <w:rPr>
          <w:rFonts w:hint="eastAsia"/>
          <w:bCs/>
          <w:color w:val="000000"/>
          <w:szCs w:val="21"/>
        </w:rPr>
        <w:t>19</w:t>
      </w:r>
      <w:r w:rsidRPr="00562EFF">
        <w:rPr>
          <w:rFonts w:hint="eastAsia"/>
          <w:bCs/>
          <w:color w:val="000000"/>
          <w:szCs w:val="21"/>
        </w:rPr>
        <w:t>世纪欧洲与美国繁盛一时的短篇叙事传统。正是这一传统为现代短篇小说的出现奠定了基础，并最终让位于现代短篇小说。迈克尔·戈拉跨越不同语言与数十年时间，追踪这些作品之间出人意料的相似之处，重新打开一种</w:t>
      </w:r>
      <w:r w:rsidR="00377459">
        <w:rPr>
          <w:rFonts w:hint="eastAsia"/>
          <w:bCs/>
          <w:color w:val="000000"/>
          <w:szCs w:val="21"/>
        </w:rPr>
        <w:t>视角</w:t>
      </w:r>
      <w:r w:rsidRPr="00562EFF">
        <w:rPr>
          <w:rFonts w:hint="eastAsia"/>
          <w:bCs/>
          <w:color w:val="000000"/>
          <w:szCs w:val="21"/>
        </w:rPr>
        <w:t>：那些通常被视为独立经典的作品，其实都是同一场生动对话的一部分。</w:t>
      </w:r>
    </w:p>
    <w:p w14:paraId="7CEDFE36" w14:textId="77777777" w:rsidR="00562EFF" w:rsidRPr="00562EFF" w:rsidRDefault="00562EFF" w:rsidP="00562EFF">
      <w:pPr>
        <w:ind w:firstLineChars="200" w:firstLine="420"/>
        <w:rPr>
          <w:bCs/>
          <w:color w:val="000000"/>
          <w:szCs w:val="21"/>
        </w:rPr>
      </w:pPr>
    </w:p>
    <w:p w14:paraId="513E6277" w14:textId="11946AA4" w:rsidR="00562EFF" w:rsidRPr="00562EFF" w:rsidRDefault="00562EFF" w:rsidP="00562EFF">
      <w:pPr>
        <w:ind w:firstLineChars="200" w:firstLine="420"/>
        <w:rPr>
          <w:bCs/>
          <w:color w:val="000000"/>
          <w:szCs w:val="21"/>
        </w:rPr>
      </w:pPr>
      <w:r w:rsidRPr="00562EFF">
        <w:rPr>
          <w:rFonts w:hint="eastAsia"/>
          <w:bCs/>
          <w:color w:val="000000"/>
          <w:szCs w:val="21"/>
        </w:rPr>
        <w:t>戈拉认为，将这些故事联系在一起的，是它们对新奇性与统一性的结合。本书的核心，是对赫尔曼·梅尔维尔（</w:t>
      </w:r>
      <w:r w:rsidRPr="00562EFF">
        <w:rPr>
          <w:rFonts w:hint="eastAsia"/>
          <w:bCs/>
          <w:color w:val="000000"/>
          <w:szCs w:val="21"/>
        </w:rPr>
        <w:t>Herman Melville</w:t>
      </w:r>
      <w:r w:rsidRPr="00562EFF">
        <w:rPr>
          <w:rFonts w:hint="eastAsia"/>
          <w:bCs/>
          <w:color w:val="000000"/>
          <w:szCs w:val="21"/>
        </w:rPr>
        <w:t>）、尼古莱·果戈理（</w:t>
      </w:r>
      <w:r w:rsidRPr="00562EFF">
        <w:rPr>
          <w:rFonts w:hint="eastAsia"/>
          <w:bCs/>
          <w:color w:val="000000"/>
          <w:szCs w:val="21"/>
        </w:rPr>
        <w:t>Nikolai Gogol</w:t>
      </w:r>
      <w:r w:rsidRPr="00562EFF">
        <w:rPr>
          <w:rFonts w:hint="eastAsia"/>
          <w:bCs/>
          <w:color w:val="000000"/>
          <w:szCs w:val="21"/>
        </w:rPr>
        <w:t>）、伊万·屠格涅夫（</w:t>
      </w:r>
      <w:r w:rsidRPr="00562EFF">
        <w:rPr>
          <w:rFonts w:hint="eastAsia"/>
          <w:bCs/>
          <w:color w:val="000000"/>
          <w:szCs w:val="21"/>
        </w:rPr>
        <w:t>Ivan Turgenev</w:t>
      </w:r>
      <w:r w:rsidRPr="00562EFF">
        <w:rPr>
          <w:rFonts w:hint="eastAsia"/>
          <w:bCs/>
          <w:color w:val="000000"/>
          <w:szCs w:val="21"/>
        </w:rPr>
        <w:t>）、</w:t>
      </w:r>
      <w:r w:rsidRPr="00562EFF">
        <w:rPr>
          <w:rFonts w:hint="eastAsia"/>
          <w:bCs/>
          <w:color w:val="000000"/>
          <w:szCs w:val="21"/>
        </w:rPr>
        <w:t xml:space="preserve">E. T. A. </w:t>
      </w:r>
      <w:r w:rsidRPr="00562EFF">
        <w:rPr>
          <w:rFonts w:hint="eastAsia"/>
          <w:bCs/>
          <w:color w:val="000000"/>
          <w:szCs w:val="21"/>
        </w:rPr>
        <w:t>霍夫曼（</w:t>
      </w:r>
      <w:r w:rsidRPr="00562EFF">
        <w:rPr>
          <w:rFonts w:hint="eastAsia"/>
          <w:bCs/>
          <w:color w:val="000000"/>
          <w:szCs w:val="21"/>
        </w:rPr>
        <w:t>E. T. A. Hoffmann</w:t>
      </w:r>
      <w:r w:rsidRPr="00562EFF">
        <w:rPr>
          <w:rFonts w:hint="eastAsia"/>
          <w:bCs/>
          <w:color w:val="000000"/>
          <w:szCs w:val="21"/>
        </w:rPr>
        <w:t>）、居伊·德·莫泊桑（</w:t>
      </w:r>
      <w:r w:rsidRPr="00562EFF">
        <w:rPr>
          <w:rFonts w:hint="eastAsia"/>
          <w:bCs/>
          <w:color w:val="000000"/>
          <w:szCs w:val="21"/>
        </w:rPr>
        <w:t>Guy de Maupassant</w:t>
      </w:r>
      <w:r w:rsidRPr="00562EFF">
        <w:rPr>
          <w:rFonts w:hint="eastAsia"/>
          <w:bCs/>
          <w:color w:val="000000"/>
          <w:szCs w:val="21"/>
        </w:rPr>
        <w:t>）、纳撒尼尔·霍桑（</w:t>
      </w:r>
      <w:r w:rsidRPr="00562EFF">
        <w:rPr>
          <w:rFonts w:hint="eastAsia"/>
          <w:bCs/>
          <w:color w:val="000000"/>
          <w:szCs w:val="21"/>
        </w:rPr>
        <w:t>Nathaniel Hawthorne</w:t>
      </w:r>
      <w:r w:rsidRPr="00562EFF">
        <w:rPr>
          <w:rFonts w:hint="eastAsia"/>
          <w:bCs/>
          <w:color w:val="000000"/>
          <w:szCs w:val="21"/>
        </w:rPr>
        <w:t>）、阿瑟·柯南·道尔（</w:t>
      </w:r>
      <w:r w:rsidRPr="00562EFF">
        <w:rPr>
          <w:rFonts w:hint="eastAsia"/>
          <w:bCs/>
          <w:color w:val="000000"/>
          <w:szCs w:val="21"/>
        </w:rPr>
        <w:t>Arthur Conan Doyle</w:t>
      </w:r>
      <w:r w:rsidRPr="00562EFF">
        <w:rPr>
          <w:rFonts w:hint="eastAsia"/>
          <w:bCs/>
          <w:color w:val="000000"/>
          <w:szCs w:val="21"/>
        </w:rPr>
        <w:t>）、萨拉·奥恩·朱厄特（</w:t>
      </w:r>
      <w:r w:rsidRPr="00562EFF">
        <w:rPr>
          <w:rFonts w:hint="eastAsia"/>
          <w:bCs/>
          <w:color w:val="000000"/>
          <w:szCs w:val="21"/>
        </w:rPr>
        <w:t>Sarah Orne Jewett</w:t>
      </w:r>
      <w:r w:rsidRPr="00562EFF">
        <w:rPr>
          <w:rFonts w:hint="eastAsia"/>
          <w:bCs/>
          <w:color w:val="000000"/>
          <w:szCs w:val="21"/>
        </w:rPr>
        <w:t>）、查尔斯·切斯纳特（</w:t>
      </w:r>
      <w:r w:rsidRPr="00562EFF">
        <w:rPr>
          <w:rFonts w:hint="eastAsia"/>
          <w:bCs/>
          <w:color w:val="000000"/>
          <w:szCs w:val="21"/>
        </w:rPr>
        <w:t>Charles Chesnutt</w:t>
      </w:r>
      <w:r w:rsidRPr="00562EFF">
        <w:rPr>
          <w:rFonts w:hint="eastAsia"/>
          <w:bCs/>
          <w:color w:val="000000"/>
          <w:szCs w:val="21"/>
        </w:rPr>
        <w:t>）等众多作家名篇的通俗解读。除了考察单篇作品之外，《</w:t>
      </w:r>
      <w:r w:rsidR="009F5B81" w:rsidRPr="009F5B81">
        <w:rPr>
          <w:rFonts w:hint="eastAsia"/>
          <w:bCs/>
          <w:color w:val="000000"/>
          <w:szCs w:val="21"/>
        </w:rPr>
        <w:t>纸上的黄金时代</w:t>
      </w:r>
      <w:r w:rsidRPr="00562EFF">
        <w:rPr>
          <w:rFonts w:hint="eastAsia"/>
          <w:bCs/>
          <w:color w:val="000000"/>
          <w:szCs w:val="21"/>
        </w:rPr>
        <w:t>》还分析了贯穿整个世纪的形式与主题关切：框架故事的运用、对社会边缘处境的书写，以及大量幽灵与诡异巧合的出现。戈拉指出，随着时间推移，这些特质逐渐让位于一种更冷静的现实主义，而安东·契诃夫（</w:t>
      </w:r>
      <w:r w:rsidRPr="00562EFF">
        <w:rPr>
          <w:rFonts w:hint="eastAsia"/>
          <w:bCs/>
          <w:color w:val="000000"/>
          <w:szCs w:val="21"/>
        </w:rPr>
        <w:t>Anton Chekhov</w:t>
      </w:r>
      <w:r w:rsidRPr="00562EFF">
        <w:rPr>
          <w:rFonts w:hint="eastAsia"/>
          <w:bCs/>
          <w:color w:val="000000"/>
          <w:szCs w:val="21"/>
        </w:rPr>
        <w:t>）正是其中关键的过渡人物。他以凝练笔法书写普通人的日常生活，启发了现代短篇小说的形成，也使早期故事中的哥特式华丽元素逐渐转入类型小说之中。</w:t>
      </w:r>
    </w:p>
    <w:p w14:paraId="61544B04" w14:textId="77777777" w:rsidR="00562EFF" w:rsidRPr="00562EFF" w:rsidRDefault="00562EFF" w:rsidP="00562EFF">
      <w:pPr>
        <w:ind w:firstLineChars="200" w:firstLine="420"/>
        <w:rPr>
          <w:bCs/>
          <w:color w:val="000000"/>
          <w:szCs w:val="21"/>
        </w:rPr>
      </w:pPr>
    </w:p>
    <w:p w14:paraId="318D2F48" w14:textId="7F6EBC2B" w:rsidR="00C81704" w:rsidRDefault="00562EFF" w:rsidP="00562EFF">
      <w:pPr>
        <w:ind w:firstLineChars="200" w:firstLine="420"/>
        <w:rPr>
          <w:bCs/>
          <w:color w:val="000000"/>
          <w:szCs w:val="21"/>
        </w:rPr>
      </w:pPr>
      <w:r w:rsidRPr="00562EFF">
        <w:rPr>
          <w:rFonts w:hint="eastAsia"/>
          <w:bCs/>
          <w:color w:val="000000"/>
          <w:szCs w:val="21"/>
        </w:rPr>
        <w:lastRenderedPageBreak/>
        <w:t>我们究竟期待</w:t>
      </w:r>
      <w:r w:rsidR="00377459">
        <w:rPr>
          <w:rFonts w:hint="eastAsia"/>
          <w:bCs/>
          <w:color w:val="000000"/>
          <w:szCs w:val="21"/>
        </w:rPr>
        <w:t>什么样的</w:t>
      </w:r>
      <w:r w:rsidRPr="00562EFF">
        <w:rPr>
          <w:rFonts w:hint="eastAsia"/>
          <w:bCs/>
          <w:color w:val="000000"/>
          <w:szCs w:val="21"/>
        </w:rPr>
        <w:t>故事？什么样的故事值得被讲述？戈拉指出，</w:t>
      </w:r>
      <w:r w:rsidRPr="00562EFF">
        <w:rPr>
          <w:rFonts w:hint="eastAsia"/>
          <w:bCs/>
          <w:color w:val="000000"/>
          <w:szCs w:val="21"/>
        </w:rPr>
        <w:t>19</w:t>
      </w:r>
      <w:r w:rsidRPr="00562EFF">
        <w:rPr>
          <w:rFonts w:hint="eastAsia"/>
          <w:bCs/>
          <w:color w:val="000000"/>
          <w:szCs w:val="21"/>
        </w:rPr>
        <w:t>世纪短篇叙事追求的并不是小说所承诺的宏大“人生意义”，而是由独特事件带来的瞬间启示。《</w:t>
      </w:r>
      <w:r w:rsidR="009F5B81" w:rsidRPr="009F5B81">
        <w:rPr>
          <w:rFonts w:hint="eastAsia"/>
          <w:bCs/>
          <w:color w:val="000000"/>
          <w:szCs w:val="21"/>
        </w:rPr>
        <w:t>纸上的黄金时代</w:t>
      </w:r>
      <w:r w:rsidRPr="00562EFF">
        <w:rPr>
          <w:rFonts w:hint="eastAsia"/>
          <w:bCs/>
          <w:color w:val="000000"/>
          <w:szCs w:val="21"/>
        </w:rPr>
        <w:t>》为读者提供了一份无可比拟的指南，引领他们进入这片庞大的短篇叙事世界——这些故事至今仍拥有令人心跳加速、沉浸其中的力量。</w:t>
      </w:r>
    </w:p>
    <w:p w14:paraId="3A7C47FF" w14:textId="77777777" w:rsidR="00562EFF" w:rsidRDefault="00562EFF" w:rsidP="00562EFF">
      <w:pPr>
        <w:rPr>
          <w:bCs/>
          <w:color w:val="000000"/>
          <w:szCs w:val="21"/>
        </w:rPr>
      </w:pPr>
    </w:p>
    <w:p w14:paraId="6DC402CB" w14:textId="77777777" w:rsidR="006006F6" w:rsidRDefault="006006F6"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FB48E4D" w14:textId="21BEDFBE" w:rsidR="007549D8" w:rsidRDefault="007549D8" w:rsidP="007549D8">
      <w:pPr>
        <w:rPr>
          <w:noProof/>
        </w:rPr>
      </w:pPr>
    </w:p>
    <w:p w14:paraId="3566BEBF" w14:textId="34906006" w:rsidR="00562EFF" w:rsidRPr="00562EFF" w:rsidRDefault="00562EFF" w:rsidP="00562EFF">
      <w:pPr>
        <w:shd w:val="clear" w:color="auto" w:fill="FFFFFF"/>
        <w:ind w:firstLineChars="200" w:firstLine="422"/>
        <w:rPr>
          <w:noProof/>
        </w:rPr>
      </w:pPr>
      <w:bookmarkStart w:id="0" w:name="OLE_LINK38"/>
      <w:bookmarkStart w:id="1" w:name="OLE_LINK43"/>
      <w:r w:rsidRPr="00562EFF">
        <w:rPr>
          <w:rFonts w:hint="eastAsia"/>
          <w:b/>
          <w:bCs/>
          <w:noProof/>
        </w:rPr>
        <w:t>迈克尔·戈拉（</w:t>
      </w:r>
      <w:r w:rsidRPr="00562EFF">
        <w:rPr>
          <w:rFonts w:hint="eastAsia"/>
          <w:b/>
          <w:bCs/>
          <w:noProof/>
        </w:rPr>
        <w:t>Michael Gorra</w:t>
      </w:r>
      <w:r w:rsidRPr="00562EFF">
        <w:rPr>
          <w:rFonts w:hint="eastAsia"/>
          <w:b/>
          <w:bCs/>
          <w:noProof/>
        </w:rPr>
        <w:t>）</w:t>
      </w:r>
      <w:r w:rsidRPr="00562EFF">
        <w:rPr>
          <w:rFonts w:hint="eastAsia"/>
          <w:noProof/>
        </w:rPr>
        <w:t>是史密斯学院玛丽·奥古斯塔·乔丹英语语言文学荣休教授。他著有《一部小说的肖像：亨利·詹姆斯与一部美国杰作的诞生》（</w:t>
      </w:r>
      <w:r w:rsidRPr="00377459">
        <w:rPr>
          <w:rFonts w:hint="eastAsia"/>
          <w:i/>
          <w:iCs/>
          <w:noProof/>
        </w:rPr>
        <w:t>Portrait of a Novel: Henry James and the Making of an American Masterpiece</w:t>
      </w:r>
      <w:r w:rsidRPr="00562EFF">
        <w:rPr>
          <w:rFonts w:hint="eastAsia"/>
          <w:noProof/>
        </w:rPr>
        <w:t>），该书曾入围普利策传记奖终选名单；另著有《最悲伤的词语：威廉·福克纳的内战》（</w:t>
      </w:r>
      <w:r w:rsidRPr="00377459">
        <w:rPr>
          <w:rFonts w:hint="eastAsia"/>
          <w:i/>
          <w:iCs/>
          <w:noProof/>
        </w:rPr>
        <w:t>The Saddest Words: William Faulkner</w:t>
      </w:r>
      <w:r w:rsidRPr="00377459">
        <w:rPr>
          <w:rFonts w:hint="eastAsia"/>
          <w:i/>
          <w:iCs/>
          <w:noProof/>
        </w:rPr>
        <w:t>’</w:t>
      </w:r>
      <w:r w:rsidRPr="00377459">
        <w:rPr>
          <w:rFonts w:hint="eastAsia"/>
          <w:i/>
          <w:iCs/>
          <w:noProof/>
        </w:rPr>
        <w:t>s Civil War</w:t>
      </w:r>
      <w:r w:rsidRPr="00562EFF">
        <w:rPr>
          <w:rFonts w:hint="eastAsia"/>
          <w:noProof/>
        </w:rPr>
        <w:t>）。</w:t>
      </w:r>
    </w:p>
    <w:p w14:paraId="41B0635A" w14:textId="77777777" w:rsidR="00562EFF" w:rsidRPr="00562EFF" w:rsidRDefault="00562EFF" w:rsidP="00562EFF">
      <w:pPr>
        <w:shd w:val="clear" w:color="auto" w:fill="FFFFFF"/>
        <w:ind w:firstLineChars="200" w:firstLine="420"/>
        <w:rPr>
          <w:noProof/>
        </w:rPr>
      </w:pPr>
    </w:p>
    <w:p w14:paraId="1053EE94" w14:textId="521E0BA5" w:rsidR="003C4C2E" w:rsidRPr="00562EFF" w:rsidRDefault="00562EFF" w:rsidP="00562EFF">
      <w:pPr>
        <w:shd w:val="clear" w:color="auto" w:fill="FFFFFF"/>
        <w:ind w:firstLineChars="200" w:firstLine="420"/>
      </w:pPr>
      <w:r w:rsidRPr="00562EFF">
        <w:rPr>
          <w:rFonts w:hint="eastAsia"/>
          <w:noProof/>
        </w:rPr>
        <w:t>戈拉是美国艺术与科学院院士，并长期为《纽约书评》（</w:t>
      </w:r>
      <w:r w:rsidRPr="00377459">
        <w:rPr>
          <w:rFonts w:hint="eastAsia"/>
          <w:i/>
          <w:iCs/>
          <w:noProof/>
        </w:rPr>
        <w:t>The New York Review of Books</w:t>
      </w:r>
      <w:r w:rsidRPr="00562EFF">
        <w:rPr>
          <w:rFonts w:hint="eastAsia"/>
          <w:noProof/>
        </w:rPr>
        <w:t>）撰稿。他曾获得美国国家人文基金会公共学者奖、古根海姆奖学金，并因其书评写作获得美国国家书评人协会诺娜·巴拉基安奖（</w:t>
      </w:r>
      <w:r w:rsidRPr="00562EFF">
        <w:rPr>
          <w:rFonts w:hint="eastAsia"/>
          <w:noProof/>
        </w:rPr>
        <w:t>Nona Balakian Citation</w:t>
      </w:r>
      <w:r w:rsidRPr="00562EFF">
        <w:rPr>
          <w:rFonts w:hint="eastAsia"/>
          <w:noProof/>
        </w:rPr>
        <w:t>）。</w:t>
      </w:r>
    </w:p>
    <w:p w14:paraId="01F2BA8B" w14:textId="77777777" w:rsidR="007549D8" w:rsidRDefault="007549D8" w:rsidP="00882F94">
      <w:pPr>
        <w:shd w:val="clear" w:color="auto" w:fill="FFFFFF"/>
        <w:rPr>
          <w:color w:val="000000"/>
          <w:szCs w:val="21"/>
        </w:rPr>
      </w:pPr>
    </w:p>
    <w:p w14:paraId="4D03E179" w14:textId="77777777" w:rsidR="00930D56" w:rsidRPr="00562EFF" w:rsidRDefault="00930D56" w:rsidP="00882F94">
      <w:pPr>
        <w:shd w:val="clear" w:color="auto" w:fill="FFFFFF"/>
        <w:rPr>
          <w:color w:val="000000"/>
          <w:szCs w:val="21"/>
        </w:rPr>
      </w:pPr>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63F070EA" w14:textId="77777777" w:rsidR="0039755A" w:rsidRDefault="0039755A" w:rsidP="00882F94">
      <w:pPr>
        <w:shd w:val="clear" w:color="auto" w:fill="FFFFFF"/>
        <w:rPr>
          <w:b/>
          <w:color w:val="000000"/>
          <w:szCs w:val="21"/>
        </w:rPr>
      </w:pPr>
      <w:bookmarkStart w:id="2" w:name="_GoBack"/>
      <w:bookmarkEnd w:id="2"/>
    </w:p>
    <w:p w14:paraId="6891740F" w14:textId="35DE320C" w:rsidR="00562EFF" w:rsidRPr="00562EFF" w:rsidRDefault="00562EFF" w:rsidP="00562EFF">
      <w:pPr>
        <w:shd w:val="clear" w:color="auto" w:fill="FFFFFF"/>
        <w:ind w:firstLineChars="200" w:firstLine="420"/>
        <w:rPr>
          <w:bCs/>
          <w:color w:val="000000"/>
          <w:szCs w:val="21"/>
        </w:rPr>
      </w:pPr>
      <w:r w:rsidRPr="00562EFF">
        <w:rPr>
          <w:rFonts w:hint="eastAsia"/>
          <w:bCs/>
          <w:color w:val="000000"/>
          <w:szCs w:val="21"/>
        </w:rPr>
        <w:t>“</w:t>
      </w:r>
      <w:r w:rsidR="00377459">
        <w:rPr>
          <w:rFonts w:hint="eastAsia"/>
          <w:bCs/>
          <w:color w:val="000000"/>
          <w:szCs w:val="21"/>
        </w:rPr>
        <w:t>众所周知</w:t>
      </w:r>
      <w:r w:rsidRPr="00562EFF">
        <w:rPr>
          <w:rFonts w:hint="eastAsia"/>
          <w:bCs/>
          <w:color w:val="000000"/>
          <w:szCs w:val="21"/>
        </w:rPr>
        <w:t>，短篇小说在十九世纪蓬勃发展；但要以如此富于想象力、又如此开阔包容的方式，为我们勾勒出这片文学版图，却需要迈克尔·戈拉这样的文学才华。那些为人熟知的故事在书中被生动重述，并与来自遥远地域和不同语言传统的故事发生了意想不到而又富有启发性的联系。每一个热爱好故事的人，都会享受阅读《</w:t>
      </w:r>
      <w:r w:rsidR="009F5B81" w:rsidRPr="009F5B81">
        <w:rPr>
          <w:rFonts w:hint="eastAsia"/>
          <w:bCs/>
          <w:color w:val="000000"/>
          <w:szCs w:val="21"/>
        </w:rPr>
        <w:t>纸上的黄金时代</w:t>
      </w:r>
      <w:r w:rsidRPr="00562EFF">
        <w:rPr>
          <w:rFonts w:hint="eastAsia"/>
          <w:bCs/>
          <w:color w:val="000000"/>
          <w:szCs w:val="21"/>
        </w:rPr>
        <w:t>》的过程，并从中有所收获。”</w:t>
      </w:r>
    </w:p>
    <w:p w14:paraId="23535094" w14:textId="0D61B042" w:rsidR="0039755A" w:rsidRPr="004230C5" w:rsidRDefault="00562EFF" w:rsidP="00562EFF">
      <w:pPr>
        <w:shd w:val="clear" w:color="auto" w:fill="FFFFFF"/>
        <w:ind w:firstLineChars="200" w:firstLine="420"/>
        <w:jc w:val="right"/>
        <w:rPr>
          <w:b/>
          <w:color w:val="000000"/>
          <w:szCs w:val="21"/>
        </w:rPr>
      </w:pPr>
      <w:r w:rsidRPr="00562EFF">
        <w:rPr>
          <w:rFonts w:hint="eastAsia"/>
          <w:bCs/>
          <w:color w:val="000000"/>
          <w:szCs w:val="21"/>
        </w:rPr>
        <w:t>——露丝·耶泽尔（</w:t>
      </w:r>
      <w:r w:rsidRPr="00562EFF">
        <w:rPr>
          <w:rFonts w:hint="eastAsia"/>
          <w:bCs/>
          <w:color w:val="000000"/>
          <w:szCs w:val="21"/>
        </w:rPr>
        <w:t>Ruth Yeazell</w:t>
      </w:r>
      <w:r w:rsidRPr="00562EFF">
        <w:rPr>
          <w:rFonts w:hint="eastAsia"/>
          <w:bCs/>
          <w:color w:val="000000"/>
          <w:szCs w:val="21"/>
        </w:rPr>
        <w:t>），耶鲁大学</w:t>
      </w:r>
    </w:p>
    <w:p w14:paraId="4E46FA02" w14:textId="77777777" w:rsidR="0039755A" w:rsidRDefault="0039755A" w:rsidP="00882F94">
      <w:pPr>
        <w:shd w:val="clear" w:color="auto" w:fill="FFFFFF"/>
        <w:rPr>
          <w:b/>
          <w:color w:val="000000"/>
          <w:szCs w:val="21"/>
        </w:rPr>
      </w:pPr>
    </w:p>
    <w:p w14:paraId="45B43ACE" w14:textId="77777777" w:rsidR="00930D56" w:rsidRPr="004230C5" w:rsidRDefault="00930D56"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57C4E229" w14:textId="77777777" w:rsidR="00562EFF" w:rsidRPr="00562EFF" w:rsidRDefault="00562EFF" w:rsidP="00562EFF">
      <w:pPr>
        <w:shd w:val="clear" w:color="auto" w:fill="FFFFFF"/>
        <w:rPr>
          <w:bCs/>
          <w:color w:val="000000"/>
          <w:szCs w:val="21"/>
        </w:rPr>
      </w:pPr>
    </w:p>
    <w:p w14:paraId="37252685"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一、前所未有之物</w:t>
      </w:r>
    </w:p>
    <w:p w14:paraId="27439E2D"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二、中短篇小说</w:t>
      </w:r>
    </w:p>
    <w:p w14:paraId="6817E05D"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三、理论</w:t>
      </w:r>
    </w:p>
    <w:p w14:paraId="77073C94"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四、故事如何变短</w:t>
      </w:r>
    </w:p>
    <w:p w14:paraId="6BABF013"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五、英国插曲</w:t>
      </w:r>
    </w:p>
    <w:p w14:paraId="3E2601E9" w14:textId="4C135B7C" w:rsidR="00562EFF" w:rsidRPr="00562EFF" w:rsidRDefault="00562EFF" w:rsidP="00562EFF">
      <w:pPr>
        <w:shd w:val="clear" w:color="auto" w:fill="FFFFFF"/>
        <w:jc w:val="center"/>
        <w:rPr>
          <w:bCs/>
          <w:color w:val="000000"/>
          <w:szCs w:val="21"/>
        </w:rPr>
      </w:pPr>
      <w:r w:rsidRPr="00562EFF">
        <w:rPr>
          <w:rFonts w:hint="eastAsia"/>
          <w:bCs/>
          <w:color w:val="000000"/>
          <w:szCs w:val="21"/>
        </w:rPr>
        <w:t>六、</w:t>
      </w:r>
      <w:r w:rsidR="00377459" w:rsidRPr="00377459">
        <w:rPr>
          <w:rFonts w:ascii="Segoe UI" w:hAnsi="Segoe UI" w:cs="Segoe UI"/>
          <w:color w:val="0F1115"/>
          <w:shd w:val="clear" w:color="auto" w:fill="FFFFFF"/>
        </w:rPr>
        <w:t>猎人笔下</w:t>
      </w:r>
    </w:p>
    <w:p w14:paraId="53242EF8"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七、地方生活</w:t>
      </w:r>
    </w:p>
    <w:p w14:paraId="2E2ACC71"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八、长篇故事简史</w:t>
      </w:r>
    </w:p>
    <w:p w14:paraId="3AF1D78E"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九、从鲁昂出发的驿车</w:t>
      </w:r>
    </w:p>
    <w:p w14:paraId="6AE72785"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十、个案史</w:t>
      </w:r>
    </w:p>
    <w:p w14:paraId="40E3F75A"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十一、问题，已被提出</w:t>
      </w:r>
    </w:p>
    <w:p w14:paraId="0495100A"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lastRenderedPageBreak/>
        <w:t>十二、讲故事的人</w:t>
      </w:r>
    </w:p>
    <w:p w14:paraId="65950907" w14:textId="77777777" w:rsidR="00562EFF" w:rsidRPr="00562EFF" w:rsidRDefault="00562EFF" w:rsidP="00562EFF">
      <w:pPr>
        <w:shd w:val="clear" w:color="auto" w:fill="FFFFFF"/>
        <w:jc w:val="center"/>
        <w:rPr>
          <w:bCs/>
          <w:color w:val="000000"/>
          <w:szCs w:val="21"/>
        </w:rPr>
      </w:pPr>
    </w:p>
    <w:p w14:paraId="218830A1"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致谢</w:t>
      </w:r>
    </w:p>
    <w:p w14:paraId="00BE573A" w14:textId="77777777" w:rsidR="00562EFF" w:rsidRPr="00562EFF" w:rsidRDefault="00562EFF" w:rsidP="00562EFF">
      <w:pPr>
        <w:shd w:val="clear" w:color="auto" w:fill="FFFFFF"/>
        <w:jc w:val="center"/>
        <w:rPr>
          <w:bCs/>
          <w:color w:val="000000"/>
          <w:szCs w:val="21"/>
        </w:rPr>
      </w:pPr>
      <w:r w:rsidRPr="00562EFF">
        <w:rPr>
          <w:rFonts w:hint="eastAsia"/>
          <w:bCs/>
          <w:color w:val="000000"/>
          <w:szCs w:val="21"/>
        </w:rPr>
        <w:t>注释与资料来源</w:t>
      </w:r>
    </w:p>
    <w:p w14:paraId="244DD161" w14:textId="2124EB2B" w:rsidR="0039755A" w:rsidRDefault="00562EFF" w:rsidP="00562EFF">
      <w:pPr>
        <w:shd w:val="clear" w:color="auto" w:fill="FFFFFF"/>
        <w:jc w:val="center"/>
        <w:rPr>
          <w:bCs/>
          <w:color w:val="000000"/>
          <w:szCs w:val="21"/>
        </w:rPr>
      </w:pPr>
      <w:r w:rsidRPr="00562EFF">
        <w:rPr>
          <w:rFonts w:hint="eastAsia"/>
          <w:bCs/>
          <w:color w:val="000000"/>
          <w:szCs w:val="21"/>
        </w:rPr>
        <w:t>索引</w:t>
      </w:r>
    </w:p>
    <w:p w14:paraId="66AEF7B4" w14:textId="77777777" w:rsidR="00562EFF" w:rsidRPr="00562EFF" w:rsidRDefault="00562EFF" w:rsidP="00562EFF">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0"/>
    <w:bookmarkEnd w:id="1"/>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8148C" w14:textId="77777777" w:rsidR="001B6241" w:rsidRDefault="001B6241">
      <w:r>
        <w:separator/>
      </w:r>
    </w:p>
  </w:endnote>
  <w:endnote w:type="continuationSeparator" w:id="0">
    <w:p w14:paraId="73CA9BCF" w14:textId="77777777" w:rsidR="001B6241" w:rsidRDefault="001B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410FD" w14:textId="77777777" w:rsidR="001B6241" w:rsidRDefault="001B6241">
      <w:r>
        <w:separator/>
      </w:r>
    </w:p>
  </w:footnote>
  <w:footnote w:type="continuationSeparator" w:id="0">
    <w:p w14:paraId="55A6AD7F" w14:textId="77777777" w:rsidR="001B6241" w:rsidRDefault="001B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67D8A"/>
    <w:rsid w:val="00170BE3"/>
    <w:rsid w:val="001726C7"/>
    <w:rsid w:val="00181BA9"/>
    <w:rsid w:val="00181DE8"/>
    <w:rsid w:val="00187DAB"/>
    <w:rsid w:val="001936D9"/>
    <w:rsid w:val="00193733"/>
    <w:rsid w:val="00195D6F"/>
    <w:rsid w:val="001A0EE1"/>
    <w:rsid w:val="001A42C5"/>
    <w:rsid w:val="001A7E0A"/>
    <w:rsid w:val="001B2196"/>
    <w:rsid w:val="001B51E3"/>
    <w:rsid w:val="001B6241"/>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2D6E"/>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0579"/>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2236"/>
    <w:rsid w:val="0030455D"/>
    <w:rsid w:val="00304C83"/>
    <w:rsid w:val="00306677"/>
    <w:rsid w:val="00310AD2"/>
    <w:rsid w:val="00312D3B"/>
    <w:rsid w:val="00312D87"/>
    <w:rsid w:val="00314D8C"/>
    <w:rsid w:val="00315BCD"/>
    <w:rsid w:val="003169AA"/>
    <w:rsid w:val="00317042"/>
    <w:rsid w:val="00317824"/>
    <w:rsid w:val="00317D09"/>
    <w:rsid w:val="003212C8"/>
    <w:rsid w:val="00323D8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459"/>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28B7"/>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2EFF"/>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16DA"/>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34"/>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57AAF"/>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0D56"/>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5B81"/>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57F1"/>
    <w:rsid w:val="00B0598E"/>
    <w:rsid w:val="00B05A00"/>
    <w:rsid w:val="00B122BA"/>
    <w:rsid w:val="00B1317C"/>
    <w:rsid w:val="00B14E56"/>
    <w:rsid w:val="00B15DB4"/>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20B3"/>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5AD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UnresolvedMention">
    <w:name w:val="Unresolved Mention"/>
    <w:basedOn w:val="a0"/>
    <w:uiPriority w:val="99"/>
    <w:semiHidden/>
    <w:unhideWhenUsed/>
    <w:rsid w:val="0085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2365341">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D248-D25B-4A11-9C10-2C7B4867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1171</Words>
  <Characters>1676</Characters>
  <Application>Microsoft Office Word</Application>
  <DocSecurity>0</DocSecurity>
  <Lines>83</Lines>
  <Paragraphs>69</Paragraphs>
  <ScaleCrop>false</ScaleCrop>
  <Company>2ndSpAcE</Company>
  <LinksUpToDate>false</LinksUpToDate>
  <CharactersWithSpaces>2778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2026-04-28T04:30:00Z</dcterms:created>
  <dcterms:modified xsi:type="dcterms:W3CDTF">2026-04-30T05:20:00Z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