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01F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4F2334D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AA6F142" w14:textId="56C0CDCD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82341D" w14:textId="4A9BD218" w:rsidR="00E94906" w:rsidRDefault="00E94906">
      <w:pPr>
        <w:rPr>
          <w:b/>
          <w:color w:val="000000"/>
          <w:szCs w:val="21"/>
        </w:rPr>
      </w:pPr>
    </w:p>
    <w:p w14:paraId="6B160CC8" w14:textId="67394069" w:rsidR="004209F2" w:rsidRPr="004209F2" w:rsidRDefault="00780E3D" w:rsidP="004209F2">
      <w:pPr>
        <w:rPr>
          <w:b/>
          <w:szCs w:val="21"/>
        </w:rPr>
      </w:pPr>
      <w:r w:rsidRPr="00780E3D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72001C60" wp14:editId="4965BEB7">
            <wp:simplePos x="0" y="0"/>
            <wp:positionH relativeFrom="margin">
              <wp:posOffset>3926205</wp:posOffset>
            </wp:positionH>
            <wp:positionV relativeFrom="paragraph">
              <wp:posOffset>18415</wp:posOffset>
            </wp:positionV>
            <wp:extent cx="1471930" cy="2343150"/>
            <wp:effectExtent l="0" t="0" r="0" b="0"/>
            <wp:wrapSquare wrapText="bothSides"/>
            <wp:docPr id="972146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4658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700469" w:rsidRPr="00700469">
        <w:rPr>
          <w:b/>
          <w:szCs w:val="21"/>
        </w:rPr>
        <w:t>你的财富规划密码</w:t>
      </w:r>
      <w:r w:rsidR="00F818A4" w:rsidRPr="00F818A4">
        <w:rPr>
          <w:rFonts w:hint="eastAsia"/>
          <w:b/>
          <w:szCs w:val="21"/>
        </w:rPr>
        <w:t>：无压力储蓄、明智投资与财务独立</w:t>
      </w:r>
      <w:r w:rsidR="004209F2" w:rsidRPr="004209F2">
        <w:rPr>
          <w:b/>
          <w:szCs w:val="21"/>
        </w:rPr>
        <w:t>》</w:t>
      </w:r>
    </w:p>
    <w:p w14:paraId="47F5431A" w14:textId="54EB14AC" w:rsidR="004209F2" w:rsidRPr="004209F2" w:rsidRDefault="004209F2" w:rsidP="002260CA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00469">
        <w:rPr>
          <w:rFonts w:hint="eastAsia"/>
          <w:b/>
          <w:szCs w:val="21"/>
        </w:rPr>
        <w:t>YOUR FINANCIAL LIFESTYLE CODE</w:t>
      </w:r>
      <w:r w:rsidR="00780E3D">
        <w:rPr>
          <w:rFonts w:hint="eastAsia"/>
          <w:b/>
          <w:szCs w:val="21"/>
        </w:rPr>
        <w:t>: Savings without Stress, Smart Investment and Financial Independence</w:t>
      </w:r>
    </w:p>
    <w:p w14:paraId="271C0C65" w14:textId="25DD312B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80E3D">
        <w:rPr>
          <w:rFonts w:hint="eastAsia"/>
          <w:b/>
          <w:color w:val="000000"/>
          <w:szCs w:val="21"/>
        </w:rPr>
        <w:t>Andreas Hackethal</w:t>
      </w:r>
    </w:p>
    <w:p w14:paraId="622A1A6C" w14:textId="2CB1D982" w:rsidR="00780E3D" w:rsidRPr="004209F2" w:rsidRDefault="00780E3D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2260CA" w:rsidRPr="00780E3D">
        <w:rPr>
          <w:b/>
          <w:color w:val="000000"/>
          <w:szCs w:val="21"/>
        </w:rPr>
        <w:t>Dein Financial Lifestyle Code</w:t>
      </w:r>
      <w:r w:rsidRPr="00780E3D">
        <w:rPr>
          <w:b/>
          <w:color w:val="000000"/>
          <w:szCs w:val="21"/>
        </w:rPr>
        <w:t xml:space="preserve">: </w:t>
      </w:r>
      <w:proofErr w:type="spellStart"/>
      <w:r w:rsidRPr="00780E3D">
        <w:rPr>
          <w:b/>
          <w:color w:val="000000"/>
          <w:szCs w:val="21"/>
        </w:rPr>
        <w:t>Stressfrei</w:t>
      </w:r>
      <w:proofErr w:type="spellEnd"/>
      <w:r w:rsidRPr="00780E3D">
        <w:rPr>
          <w:b/>
          <w:color w:val="000000"/>
          <w:szCs w:val="21"/>
        </w:rPr>
        <w:t xml:space="preserve"> </w:t>
      </w:r>
      <w:proofErr w:type="spellStart"/>
      <w:r w:rsidRPr="00780E3D">
        <w:rPr>
          <w:b/>
          <w:color w:val="000000"/>
          <w:szCs w:val="21"/>
        </w:rPr>
        <w:t>sparen</w:t>
      </w:r>
      <w:proofErr w:type="spellEnd"/>
      <w:r w:rsidRPr="00780E3D">
        <w:rPr>
          <w:b/>
          <w:color w:val="000000"/>
          <w:szCs w:val="21"/>
        </w:rPr>
        <w:t xml:space="preserve">, smart </w:t>
      </w:r>
      <w:proofErr w:type="spellStart"/>
      <w:r w:rsidRPr="00780E3D">
        <w:rPr>
          <w:b/>
          <w:color w:val="000000"/>
          <w:szCs w:val="21"/>
        </w:rPr>
        <w:t>investieren</w:t>
      </w:r>
      <w:proofErr w:type="spellEnd"/>
      <w:r w:rsidRPr="00780E3D">
        <w:rPr>
          <w:b/>
          <w:color w:val="000000"/>
          <w:szCs w:val="21"/>
        </w:rPr>
        <w:t xml:space="preserve"> und </w:t>
      </w:r>
      <w:proofErr w:type="spellStart"/>
      <w:r w:rsidRPr="00780E3D">
        <w:rPr>
          <w:b/>
          <w:color w:val="000000"/>
          <w:szCs w:val="21"/>
        </w:rPr>
        <w:t>finanziell</w:t>
      </w:r>
      <w:proofErr w:type="spellEnd"/>
      <w:r w:rsidRPr="00780E3D">
        <w:rPr>
          <w:b/>
          <w:color w:val="000000"/>
          <w:szCs w:val="21"/>
        </w:rPr>
        <w:t xml:space="preserve"> </w:t>
      </w:r>
      <w:proofErr w:type="spellStart"/>
      <w:r w:rsidRPr="00780E3D">
        <w:rPr>
          <w:b/>
          <w:color w:val="000000"/>
          <w:szCs w:val="21"/>
        </w:rPr>
        <w:t>unabhängig</w:t>
      </w:r>
      <w:proofErr w:type="spellEnd"/>
      <w:r w:rsidRPr="00780E3D">
        <w:rPr>
          <w:b/>
          <w:color w:val="000000"/>
          <w:szCs w:val="21"/>
        </w:rPr>
        <w:t xml:space="preserve"> leben</w:t>
      </w:r>
    </w:p>
    <w:p w14:paraId="7A145142" w14:textId="0CCFE76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80E3D" w:rsidRPr="00780E3D">
        <w:rPr>
          <w:b/>
          <w:color w:val="000000"/>
          <w:szCs w:val="21"/>
        </w:rPr>
        <w:t>Campus Verlag</w:t>
      </w:r>
    </w:p>
    <w:p w14:paraId="787E579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1F45856" w14:textId="089EE75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80E3D"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14:paraId="35EDB289" w14:textId="71C6CA9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80E3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80E3D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7AE6FCB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A792B1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8F3C520" w14:textId="7ADE3F27" w:rsidR="00784D1B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84D1B">
        <w:rPr>
          <w:rFonts w:hint="eastAsia"/>
          <w:b/>
          <w:color w:val="000000"/>
          <w:szCs w:val="21"/>
        </w:rPr>
        <w:t>经管</w:t>
      </w:r>
    </w:p>
    <w:p w14:paraId="0F06DD2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55F8C85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D9E9240" w14:textId="77777777" w:rsidR="004209F2" w:rsidRDefault="004209F2" w:rsidP="004209F2">
      <w:pPr>
        <w:rPr>
          <w:b/>
          <w:bCs/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BAC8330" w14:textId="77777777" w:rsidR="0077523B" w:rsidRPr="004209F2" w:rsidRDefault="0077523B" w:rsidP="004209F2">
      <w:pPr>
        <w:rPr>
          <w:color w:val="000000"/>
          <w:szCs w:val="21"/>
        </w:rPr>
      </w:pPr>
    </w:p>
    <w:p w14:paraId="16FF4A4D" w14:textId="77777777" w:rsidR="0077523B" w:rsidRPr="0077523B" w:rsidRDefault="0077523B" w:rsidP="0077523B">
      <w:pPr>
        <w:ind w:firstLine="420"/>
        <w:rPr>
          <w:rFonts w:ascii="楷体" w:eastAsia="楷体" w:hAnsi="楷体"/>
          <w:color w:val="000000"/>
          <w:szCs w:val="21"/>
        </w:rPr>
      </w:pPr>
      <w:r w:rsidRPr="0077523B">
        <w:rPr>
          <w:rFonts w:ascii="楷体" w:eastAsia="楷体" w:hAnsi="楷体" w:hint="eastAsia"/>
          <w:color w:val="000000"/>
          <w:szCs w:val="21"/>
        </w:rPr>
        <w:t>一套人生财务生活法则，开启轻松储蓄、智慧投资、走向财务独立的从容之路。</w:t>
      </w:r>
    </w:p>
    <w:p w14:paraId="5AD22C30" w14:textId="77777777" w:rsidR="0077523B" w:rsidRPr="0077523B" w:rsidRDefault="0077523B" w:rsidP="0077523B">
      <w:pPr>
        <w:rPr>
          <w:rFonts w:ascii="楷体" w:eastAsia="楷体" w:hAnsi="楷体"/>
          <w:color w:val="000000"/>
          <w:szCs w:val="21"/>
        </w:rPr>
      </w:pPr>
    </w:p>
    <w:p w14:paraId="4BF61177" w14:textId="3ECB7CF9" w:rsidR="0077523B" w:rsidRPr="0077523B" w:rsidRDefault="0077523B" w:rsidP="0077523B">
      <w:pPr>
        <w:ind w:firstLine="420"/>
        <w:rPr>
          <w:rFonts w:ascii="楷体" w:eastAsia="楷体" w:hAnsi="楷体"/>
          <w:color w:val="000000"/>
          <w:szCs w:val="21"/>
        </w:rPr>
      </w:pPr>
      <w:r w:rsidRPr="0077523B">
        <w:rPr>
          <w:rFonts w:ascii="楷体" w:eastAsia="楷体" w:hAnsi="楷体" w:hint="eastAsia"/>
          <w:color w:val="000000"/>
          <w:szCs w:val="21"/>
        </w:rPr>
        <w:t>这是一部兼具权威学术底蕴与大众实用价值的经典理财作品。它跳出传统理财非要极致抠算收支、盲目跟风投资的固有误区，颠覆了“财务成功只有唯一标准答案”的固有认知。作者不主张纠结财务账目里的每一处细小数字，而是提出颠覆性理念：先想清楚自己想要怎样的人生，再以此为核心制定专属财务规划。</w:t>
      </w:r>
    </w:p>
    <w:p w14:paraId="3A08EEE1" w14:textId="77777777" w:rsidR="0077523B" w:rsidRPr="0077523B" w:rsidRDefault="0077523B" w:rsidP="0077523B">
      <w:pPr>
        <w:rPr>
          <w:rFonts w:ascii="楷体" w:eastAsia="楷体" w:hAnsi="楷体"/>
          <w:color w:val="000000"/>
          <w:szCs w:val="21"/>
        </w:rPr>
      </w:pPr>
    </w:p>
    <w:p w14:paraId="0B200F46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472E886" w14:textId="77777777" w:rsidR="00B313DC" w:rsidRDefault="00B313DC" w:rsidP="00AA7E75">
      <w:pPr>
        <w:jc w:val="center"/>
        <w:rPr>
          <w:color w:val="000000"/>
          <w:szCs w:val="21"/>
        </w:rPr>
      </w:pPr>
    </w:p>
    <w:p w14:paraId="171FA838" w14:textId="09484871" w:rsidR="00B313DC" w:rsidRDefault="00B313DC" w:rsidP="00B313DC">
      <w:pPr>
        <w:ind w:firstLine="420"/>
        <w:rPr>
          <w:rFonts w:ascii="宋体" w:hAnsi="宋体"/>
          <w:b/>
          <w:bCs/>
          <w:color w:val="000000"/>
          <w:szCs w:val="21"/>
        </w:rPr>
      </w:pPr>
      <w:r w:rsidRPr="002260CA">
        <w:rPr>
          <w:rFonts w:ascii="宋体" w:hAnsi="宋体" w:hint="eastAsia"/>
          <w:b/>
          <w:bCs/>
          <w:color w:val="000000"/>
          <w:szCs w:val="21"/>
        </w:rPr>
        <w:t>·循序渐进，</w:t>
      </w:r>
      <w:r w:rsidRPr="002260CA">
        <w:rPr>
          <w:rFonts w:ascii="宋体" w:hAnsi="宋体"/>
          <w:b/>
          <w:bCs/>
          <w:color w:val="000000"/>
          <w:szCs w:val="21"/>
        </w:rPr>
        <w:t>打造专属</w:t>
      </w:r>
      <w:r w:rsidRPr="002260CA">
        <w:rPr>
          <w:rFonts w:ascii="宋体" w:hAnsi="宋体" w:hint="eastAsia"/>
          <w:b/>
          <w:bCs/>
          <w:color w:val="000000"/>
          <w:szCs w:val="21"/>
        </w:rPr>
        <w:t>个人</w:t>
      </w:r>
      <w:r w:rsidRPr="002260CA">
        <w:rPr>
          <w:rFonts w:ascii="宋体" w:hAnsi="宋体"/>
          <w:b/>
          <w:bCs/>
          <w:color w:val="000000"/>
          <w:szCs w:val="21"/>
        </w:rPr>
        <w:t>财务总体规划。</w:t>
      </w:r>
    </w:p>
    <w:p w14:paraId="19857137" w14:textId="77777777" w:rsidR="002260CA" w:rsidRPr="002260CA" w:rsidRDefault="002260CA" w:rsidP="002260CA">
      <w:pPr>
        <w:rPr>
          <w:rFonts w:ascii="宋体" w:hAnsi="宋体" w:hint="eastAsia"/>
          <w:b/>
          <w:bCs/>
          <w:color w:val="000000"/>
          <w:szCs w:val="21"/>
        </w:rPr>
      </w:pPr>
    </w:p>
    <w:p w14:paraId="34851A20" w14:textId="6022D44B" w:rsidR="00B313DC" w:rsidRDefault="00B313DC" w:rsidP="00B313DC">
      <w:pPr>
        <w:ind w:firstLine="420"/>
        <w:rPr>
          <w:rFonts w:ascii="宋体" w:hAnsi="宋体"/>
          <w:b/>
          <w:bCs/>
          <w:color w:val="000000"/>
          <w:szCs w:val="21"/>
        </w:rPr>
      </w:pPr>
      <w:r w:rsidRPr="002260CA">
        <w:rPr>
          <w:rFonts w:ascii="宋体" w:hAnsi="宋体" w:hint="eastAsia"/>
          <w:b/>
          <w:bCs/>
          <w:color w:val="000000"/>
          <w:szCs w:val="21"/>
        </w:rPr>
        <w:t>·高效快捷、简单易懂、安全可靠、效果显著。</w:t>
      </w:r>
    </w:p>
    <w:p w14:paraId="6F2AACB4" w14:textId="77777777" w:rsidR="002260CA" w:rsidRPr="002260CA" w:rsidRDefault="002260CA" w:rsidP="002260CA">
      <w:pPr>
        <w:rPr>
          <w:rFonts w:ascii="宋体" w:hAnsi="宋体" w:hint="eastAsia"/>
          <w:b/>
          <w:bCs/>
          <w:color w:val="000000"/>
          <w:szCs w:val="21"/>
        </w:rPr>
      </w:pPr>
    </w:p>
    <w:p w14:paraId="67F6997D" w14:textId="19F182A2" w:rsidR="00AA7E75" w:rsidRPr="002260CA" w:rsidRDefault="00B313DC" w:rsidP="00B313DC">
      <w:pPr>
        <w:ind w:firstLine="420"/>
        <w:rPr>
          <w:rFonts w:ascii="宋体" w:hAnsi="宋体"/>
          <w:b/>
          <w:bCs/>
          <w:color w:val="000000"/>
          <w:szCs w:val="21"/>
        </w:rPr>
      </w:pPr>
      <w:r w:rsidRPr="002260CA">
        <w:rPr>
          <w:rFonts w:ascii="宋体" w:hAnsi="宋体" w:hint="eastAsia"/>
          <w:b/>
          <w:bCs/>
          <w:color w:val="000000"/>
          <w:szCs w:val="21"/>
        </w:rPr>
        <w:t>·</w:t>
      </w:r>
      <w:r w:rsidRPr="002260CA">
        <w:rPr>
          <w:rFonts w:ascii="宋体" w:hAnsi="宋体"/>
          <w:b/>
          <w:bCs/>
          <w:color w:val="000000"/>
          <w:szCs w:val="21"/>
        </w:rPr>
        <w:t>年轻</w:t>
      </w:r>
      <w:proofErr w:type="gramStart"/>
      <w:r w:rsidRPr="002260CA">
        <w:rPr>
          <w:rFonts w:ascii="宋体" w:hAnsi="宋体"/>
          <w:b/>
          <w:bCs/>
          <w:color w:val="000000"/>
          <w:szCs w:val="21"/>
        </w:rPr>
        <w:t>职场人士</w:t>
      </w:r>
      <w:proofErr w:type="gramEnd"/>
      <w:r w:rsidRPr="002260CA">
        <w:rPr>
          <w:rFonts w:ascii="宋体" w:hAnsi="宋体"/>
          <w:b/>
          <w:bCs/>
          <w:color w:val="000000"/>
          <w:szCs w:val="21"/>
        </w:rPr>
        <w:t>的理想之选。</w:t>
      </w:r>
    </w:p>
    <w:p w14:paraId="7A6B3EED" w14:textId="77777777" w:rsidR="00AA7E75" w:rsidRPr="00B313DC" w:rsidRDefault="00AA7E75" w:rsidP="004209F2">
      <w:pPr>
        <w:rPr>
          <w:color w:val="000000"/>
          <w:szCs w:val="21"/>
        </w:rPr>
      </w:pPr>
    </w:p>
    <w:p w14:paraId="3BD42319" w14:textId="08876262" w:rsidR="00117F70" w:rsidRDefault="00117F70" w:rsidP="00780E3D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83AC11E" w14:textId="77777777" w:rsidR="004209F2" w:rsidRPr="004209F2" w:rsidRDefault="004209F2" w:rsidP="004209F2">
      <w:pPr>
        <w:rPr>
          <w:color w:val="000000"/>
          <w:szCs w:val="21"/>
        </w:rPr>
      </w:pPr>
    </w:p>
    <w:p w14:paraId="4292C2A0" w14:textId="0E5CB732" w:rsidR="00780E3D" w:rsidRPr="00780E3D" w:rsidRDefault="00780E3D" w:rsidP="00780E3D">
      <w:pPr>
        <w:ind w:firstLine="420"/>
        <w:rPr>
          <w:b/>
          <w:bCs/>
          <w:color w:val="000000"/>
          <w:szCs w:val="21"/>
        </w:rPr>
      </w:pPr>
      <w:r w:rsidRPr="00780E3D">
        <w:rPr>
          <w:rFonts w:hint="eastAsia"/>
          <w:b/>
          <w:bCs/>
          <w:color w:val="000000"/>
          <w:szCs w:val="21"/>
        </w:rPr>
        <w:t>财富由你，人生自主——通往财务自由的</w:t>
      </w:r>
      <w:proofErr w:type="gramStart"/>
      <w:r w:rsidRPr="00780E3D">
        <w:rPr>
          <w:rFonts w:hint="eastAsia"/>
          <w:b/>
          <w:bCs/>
          <w:color w:val="000000"/>
          <w:szCs w:val="21"/>
        </w:rPr>
        <w:t>极</w:t>
      </w:r>
      <w:proofErr w:type="gramEnd"/>
      <w:r w:rsidRPr="00780E3D">
        <w:rPr>
          <w:rFonts w:hint="eastAsia"/>
          <w:b/>
          <w:bCs/>
          <w:color w:val="000000"/>
          <w:szCs w:val="21"/>
        </w:rPr>
        <w:t>简之路！</w:t>
      </w:r>
    </w:p>
    <w:p w14:paraId="327CEEB3" w14:textId="77777777" w:rsidR="00780E3D" w:rsidRDefault="00780E3D" w:rsidP="00780E3D">
      <w:pPr>
        <w:rPr>
          <w:color w:val="000000"/>
          <w:szCs w:val="21"/>
        </w:rPr>
      </w:pPr>
    </w:p>
    <w:p w14:paraId="134153F6" w14:textId="15ECA4DA" w:rsidR="00780E3D" w:rsidRDefault="00780E3D" w:rsidP="00780E3D">
      <w:pPr>
        <w:ind w:firstLine="420"/>
        <w:rPr>
          <w:color w:val="000000"/>
          <w:szCs w:val="21"/>
        </w:rPr>
      </w:pPr>
      <w:r w:rsidRPr="00780E3D">
        <w:rPr>
          <w:rFonts w:hint="eastAsia"/>
          <w:color w:val="000000"/>
          <w:szCs w:val="21"/>
        </w:rPr>
        <w:lastRenderedPageBreak/>
        <w:t>我想过怎样的人生？这个问题是所有重大抉择的开端，财务规划也不例外。个人理财不仅要为生活提供安稳保障，更要帮你过上自己向往的生活。所以在开始</w:t>
      </w:r>
      <w:proofErr w:type="gramStart"/>
      <w:r w:rsidRPr="00780E3D">
        <w:rPr>
          <w:rFonts w:hint="eastAsia"/>
          <w:color w:val="000000"/>
          <w:szCs w:val="21"/>
        </w:rPr>
        <w:t>考量</w:t>
      </w:r>
      <w:proofErr w:type="gramEnd"/>
      <w:r w:rsidRPr="00780E3D">
        <w:rPr>
          <w:rFonts w:hint="eastAsia"/>
          <w:color w:val="000000"/>
          <w:szCs w:val="21"/>
        </w:rPr>
        <w:t>投资、理财策略或储蓄目标前，先厘清自己想要什么样的人生，尤为重要。</w:t>
      </w:r>
    </w:p>
    <w:p w14:paraId="4ED825B7" w14:textId="77777777" w:rsidR="00780E3D" w:rsidRPr="00780E3D" w:rsidRDefault="00780E3D" w:rsidP="00780E3D">
      <w:pPr>
        <w:rPr>
          <w:color w:val="000000"/>
          <w:szCs w:val="21"/>
        </w:rPr>
      </w:pPr>
    </w:p>
    <w:p w14:paraId="4C3EC40E" w14:textId="1F0C197C" w:rsidR="00780E3D" w:rsidRDefault="00780E3D" w:rsidP="00780E3D">
      <w:pPr>
        <w:ind w:firstLine="420"/>
        <w:rPr>
          <w:color w:val="000000"/>
          <w:szCs w:val="21"/>
        </w:rPr>
      </w:pPr>
      <w:r w:rsidRPr="00780E3D">
        <w:rPr>
          <w:rFonts w:hint="eastAsia"/>
          <w:color w:val="000000"/>
          <w:szCs w:val="21"/>
        </w:rPr>
        <w:t>世上没有能打造完美身材的速成奇迹方案，财务成功也不存在唯一通用的定式。因此，安德烈亚斯</w:t>
      </w:r>
      <w:r w:rsidRPr="00780E3D">
        <w:rPr>
          <w:rFonts w:eastAsia="微软雅黑"/>
          <w:color w:val="000000"/>
          <w:szCs w:val="21"/>
        </w:rPr>
        <w:t>·</w:t>
      </w:r>
      <w:r w:rsidRPr="00780E3D">
        <w:rPr>
          <w:rFonts w:ascii="宋体" w:hAnsi="宋体" w:cs="宋体" w:hint="eastAsia"/>
          <w:color w:val="000000"/>
          <w:szCs w:val="21"/>
        </w:rPr>
        <w:t>哈克塔尔在这本理财指南中提出，不必执着于把个人财务的每一分每一厘都极致精细化算计。他主张，财务决策的核心是为长久的内心安稳与满足做正确选择。他还独创了一套浅显易懂的法则，帮你为理想人生筑牢财务根基</w:t>
      </w:r>
      <w:r w:rsidR="00B313DC">
        <w:rPr>
          <w:rFonts w:hint="eastAsia"/>
          <w:color w:val="000000"/>
          <w:szCs w:val="21"/>
        </w:rPr>
        <w:t>——《</w:t>
      </w:r>
      <w:r w:rsidRPr="00780E3D">
        <w:rPr>
          <w:rFonts w:hint="eastAsia"/>
          <w:color w:val="000000"/>
          <w:szCs w:val="21"/>
        </w:rPr>
        <w:t>财务生活方式法则</w:t>
      </w:r>
      <w:r w:rsidR="00B313DC">
        <w:rPr>
          <w:rFonts w:hint="eastAsia"/>
          <w:color w:val="000000"/>
          <w:szCs w:val="21"/>
        </w:rPr>
        <w:t>》</w:t>
      </w:r>
      <w:r w:rsidRPr="00780E3D">
        <w:rPr>
          <w:rFonts w:hint="eastAsia"/>
          <w:color w:val="000000"/>
          <w:szCs w:val="21"/>
        </w:rPr>
        <w:t>。</w:t>
      </w:r>
    </w:p>
    <w:p w14:paraId="7CC884C8" w14:textId="77777777" w:rsidR="00B313DC" w:rsidRPr="00780E3D" w:rsidRDefault="00B313DC" w:rsidP="00780E3D">
      <w:pPr>
        <w:ind w:firstLine="420"/>
        <w:rPr>
          <w:color w:val="000000"/>
          <w:szCs w:val="21"/>
        </w:rPr>
      </w:pPr>
    </w:p>
    <w:p w14:paraId="1EF43610" w14:textId="4A3D3A7C" w:rsidR="00780E3D" w:rsidRDefault="00B313DC" w:rsidP="00B313D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本书特色：</w:t>
      </w:r>
      <w:r w:rsidR="00780E3D" w:rsidRPr="00780E3D">
        <w:rPr>
          <w:rFonts w:hint="eastAsia"/>
          <w:color w:val="000000"/>
          <w:szCs w:val="21"/>
        </w:rPr>
        <w:t>海量实操练习与实用建议</w:t>
      </w:r>
      <w:r>
        <w:rPr>
          <w:rFonts w:hint="eastAsia"/>
          <w:color w:val="000000"/>
          <w:szCs w:val="21"/>
        </w:rPr>
        <w:t>；</w:t>
      </w:r>
    </w:p>
    <w:p w14:paraId="4A7E98D0" w14:textId="77777777" w:rsidR="00B313DC" w:rsidRPr="00780E3D" w:rsidRDefault="00B313DC" w:rsidP="00B313DC">
      <w:pPr>
        <w:ind w:firstLine="420"/>
        <w:rPr>
          <w:color w:val="000000"/>
          <w:szCs w:val="21"/>
        </w:rPr>
      </w:pPr>
    </w:p>
    <w:p w14:paraId="19CAC9A6" w14:textId="7A3931AE" w:rsidR="00780E3D" w:rsidRDefault="00780E3D" w:rsidP="00B313DC">
      <w:pPr>
        <w:ind w:firstLine="420"/>
        <w:rPr>
          <w:color w:val="000000"/>
          <w:szCs w:val="21"/>
        </w:rPr>
      </w:pPr>
      <w:r w:rsidRPr="00780E3D">
        <w:rPr>
          <w:rFonts w:hint="eastAsia"/>
          <w:color w:val="000000"/>
          <w:szCs w:val="21"/>
        </w:rPr>
        <w:t>理论科学严谨，内容通俗易懂</w:t>
      </w:r>
      <w:r w:rsidR="00B313DC">
        <w:rPr>
          <w:rFonts w:hint="eastAsia"/>
          <w:color w:val="000000"/>
          <w:szCs w:val="21"/>
        </w:rPr>
        <w:t>；</w:t>
      </w:r>
    </w:p>
    <w:p w14:paraId="5E55CB83" w14:textId="77777777" w:rsidR="00B313DC" w:rsidRPr="00780E3D" w:rsidRDefault="00B313DC" w:rsidP="00B313DC">
      <w:pPr>
        <w:ind w:firstLine="420"/>
        <w:rPr>
          <w:color w:val="000000"/>
          <w:szCs w:val="21"/>
        </w:rPr>
      </w:pPr>
    </w:p>
    <w:p w14:paraId="1B7A8A6F" w14:textId="65C076F1" w:rsidR="00E71A35" w:rsidRDefault="00780E3D" w:rsidP="00B313DC">
      <w:pPr>
        <w:ind w:firstLine="420"/>
        <w:rPr>
          <w:color w:val="000000"/>
          <w:szCs w:val="21"/>
        </w:rPr>
      </w:pPr>
      <w:r w:rsidRPr="00780E3D">
        <w:rPr>
          <w:rFonts w:hint="eastAsia"/>
          <w:color w:val="000000"/>
          <w:szCs w:val="21"/>
        </w:rPr>
        <w:t>实用性强：所学内容可立即在</w:t>
      </w:r>
      <w:r w:rsidRPr="00780E3D">
        <w:rPr>
          <w:rFonts w:hint="eastAsia"/>
          <w:color w:val="000000"/>
          <w:szCs w:val="21"/>
        </w:rPr>
        <w:t xml:space="preserve"> </w:t>
      </w:r>
      <w:proofErr w:type="spellStart"/>
      <w:r w:rsidRPr="00780E3D">
        <w:rPr>
          <w:rFonts w:hint="eastAsia"/>
          <w:color w:val="000000"/>
          <w:szCs w:val="21"/>
        </w:rPr>
        <w:t>Seasn</w:t>
      </w:r>
      <w:proofErr w:type="spellEnd"/>
      <w:r w:rsidRPr="00780E3D">
        <w:rPr>
          <w:rFonts w:hint="eastAsia"/>
          <w:color w:val="000000"/>
          <w:szCs w:val="21"/>
        </w:rPr>
        <w:t xml:space="preserve"> </w:t>
      </w:r>
      <w:r w:rsidRPr="00780E3D">
        <w:rPr>
          <w:rFonts w:hint="eastAsia"/>
          <w:color w:val="000000"/>
          <w:szCs w:val="21"/>
        </w:rPr>
        <w:t>应用中付诸实践</w:t>
      </w:r>
      <w:r w:rsidR="00B313DC">
        <w:rPr>
          <w:rFonts w:hint="eastAsia"/>
          <w:color w:val="000000"/>
          <w:szCs w:val="21"/>
        </w:rPr>
        <w:t>。</w:t>
      </w:r>
    </w:p>
    <w:p w14:paraId="26645441" w14:textId="77777777" w:rsidR="00B313DC" w:rsidRDefault="00B313DC" w:rsidP="00B313DC">
      <w:pPr>
        <w:rPr>
          <w:b/>
          <w:color w:val="000000"/>
        </w:rPr>
      </w:pPr>
    </w:p>
    <w:p w14:paraId="471D9087" w14:textId="77777777" w:rsidR="004209F2" w:rsidRDefault="004209F2">
      <w:pPr>
        <w:rPr>
          <w:b/>
          <w:color w:val="000000"/>
        </w:rPr>
      </w:pPr>
    </w:p>
    <w:p w14:paraId="543E5A77" w14:textId="3D28EB1B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E0C37FB" w14:textId="3394E829" w:rsidR="004209F2" w:rsidRPr="004209F2" w:rsidRDefault="00700469" w:rsidP="004209F2">
      <w:pPr>
        <w:spacing w:line="280" w:lineRule="exact"/>
        <w:rPr>
          <w:b/>
          <w:szCs w:val="21"/>
        </w:rPr>
      </w:pPr>
      <w:r w:rsidRPr="00B313DC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87D31E2" wp14:editId="5BECDC81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736600" cy="1226820"/>
            <wp:effectExtent l="0" t="0" r="6350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7D205" w14:textId="60C9AA3E" w:rsidR="004209F2" w:rsidRPr="004209F2" w:rsidRDefault="00B313DC" w:rsidP="00B313DC">
      <w:pPr>
        <w:spacing w:line="280" w:lineRule="exact"/>
        <w:ind w:firstLine="420"/>
        <w:rPr>
          <w:b/>
          <w:szCs w:val="21"/>
        </w:rPr>
      </w:pPr>
      <w:r w:rsidRPr="00B313DC">
        <w:rPr>
          <w:rFonts w:hint="eastAsia"/>
          <w:b/>
          <w:bCs/>
          <w:color w:val="000000"/>
          <w:szCs w:val="21"/>
          <w:lang w:val="en"/>
        </w:rPr>
        <w:t>安德烈亚斯</w:t>
      </w:r>
      <w:r w:rsidRPr="00B313DC">
        <w:rPr>
          <w:rFonts w:eastAsia="微软雅黑"/>
          <w:b/>
          <w:bCs/>
          <w:color w:val="000000"/>
          <w:szCs w:val="21"/>
          <w:lang w:val="en"/>
        </w:rPr>
        <w:t>·</w:t>
      </w:r>
      <w:r w:rsidRPr="00B313DC">
        <w:rPr>
          <w:rFonts w:ascii="宋体" w:hAnsi="宋体" w:cs="宋体" w:hint="eastAsia"/>
          <w:b/>
          <w:bCs/>
          <w:color w:val="000000"/>
          <w:szCs w:val="21"/>
          <w:lang w:val="en"/>
        </w:rPr>
        <w:t>哈克塔尔（</w:t>
      </w:r>
      <w:r w:rsidRPr="00B313DC">
        <w:rPr>
          <w:b/>
          <w:bCs/>
          <w:color w:val="000000"/>
          <w:szCs w:val="21"/>
          <w:lang w:val="en"/>
        </w:rPr>
        <w:t>Andreas Hackethal</w:t>
      </w:r>
      <w:r w:rsidRPr="00B313DC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Pr="00B313DC">
        <w:rPr>
          <w:rFonts w:ascii="宋体" w:hAnsi="宋体" w:cs="宋体" w:hint="eastAsia"/>
          <w:color w:val="000000"/>
          <w:szCs w:val="21"/>
          <w:lang w:val="en"/>
        </w:rPr>
        <w:t>博士教授任职于法兰克福歌德大学金融学院。他的研究聚焦金融学及普通家庭的财务决策行为。同时，他供职于金融研究中心、莱布尼茨金融市场研究所（</w:t>
      </w:r>
      <w:r w:rsidRPr="00B313DC">
        <w:rPr>
          <w:color w:val="000000"/>
          <w:szCs w:val="21"/>
          <w:lang w:val="en"/>
        </w:rPr>
        <w:t>SAFE</w:t>
      </w:r>
      <w:r w:rsidRPr="00B313DC">
        <w:rPr>
          <w:rFonts w:hint="eastAsia"/>
          <w:color w:val="000000"/>
          <w:szCs w:val="21"/>
          <w:lang w:val="en"/>
        </w:rPr>
        <w:t>），并担任德国联邦金融监管局咨询委员会委员、德国财政部证券交易所专家委员会委员。</w:t>
      </w:r>
    </w:p>
    <w:p w14:paraId="6570F744" w14:textId="77777777" w:rsidR="004209F2" w:rsidRPr="004209F2" w:rsidRDefault="004209F2">
      <w:pPr>
        <w:rPr>
          <w:b/>
          <w:color w:val="000000"/>
        </w:rPr>
      </w:pPr>
    </w:p>
    <w:p w14:paraId="39CAC64B" w14:textId="77777777" w:rsidR="004209F2" w:rsidRDefault="004209F2">
      <w:pPr>
        <w:rPr>
          <w:b/>
          <w:color w:val="000000"/>
        </w:rPr>
      </w:pPr>
    </w:p>
    <w:p w14:paraId="4ACD0245" w14:textId="77777777" w:rsidR="00700469" w:rsidRPr="004209F2" w:rsidRDefault="00700469">
      <w:pPr>
        <w:rPr>
          <w:rFonts w:hint="eastAsia"/>
          <w:b/>
          <w:color w:val="000000"/>
        </w:rPr>
      </w:pPr>
    </w:p>
    <w:p w14:paraId="3325F5E0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25668E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803D157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582EBD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A9F87C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527C45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1A5080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33242D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A3A4E4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9DABBE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767AE9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FA2961F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B66225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8403FD8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50DA4293" wp14:editId="6038EC8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0BF3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51E5" w14:textId="77777777" w:rsidR="00795A36" w:rsidRDefault="00795A36">
      <w:r>
        <w:separator/>
      </w:r>
    </w:p>
  </w:endnote>
  <w:endnote w:type="continuationSeparator" w:id="0">
    <w:p w14:paraId="68B5BC01" w14:textId="77777777" w:rsidR="00795A36" w:rsidRDefault="007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7E3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427F09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B4558B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E698DE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275581D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6007" w14:textId="77777777" w:rsidR="00795A36" w:rsidRDefault="00795A36">
      <w:r>
        <w:separator/>
      </w:r>
    </w:p>
  </w:footnote>
  <w:footnote w:type="continuationSeparator" w:id="0">
    <w:p w14:paraId="757129C8" w14:textId="77777777" w:rsidR="00795A36" w:rsidRDefault="0079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BCFF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09F84" wp14:editId="64846D8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D1415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E1620"/>
    <w:multiLevelType w:val="hybridMultilevel"/>
    <w:tmpl w:val="17429816"/>
    <w:lvl w:ilvl="0" w:tplc="7F16F50A">
      <w:numFmt w:val="bullet"/>
      <w:lvlText w:val="·"/>
      <w:lvlJc w:val="left"/>
      <w:pPr>
        <w:ind w:left="780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99230598">
    <w:abstractNumId w:val="1"/>
  </w:num>
  <w:num w:numId="2" w16cid:durableId="1697389068">
    <w:abstractNumId w:val="0"/>
  </w:num>
  <w:num w:numId="3" w16cid:durableId="174348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1270C4"/>
    <w:rsid w:val="00002FAE"/>
    <w:rsid w:val="00005533"/>
    <w:rsid w:val="0000741F"/>
    <w:rsid w:val="00013D7A"/>
    <w:rsid w:val="00014408"/>
    <w:rsid w:val="000226FA"/>
    <w:rsid w:val="00027236"/>
    <w:rsid w:val="00030D63"/>
    <w:rsid w:val="000377C8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270C4"/>
    <w:rsid w:val="00132921"/>
    <w:rsid w:val="00133C63"/>
    <w:rsid w:val="00134987"/>
    <w:rsid w:val="00146F1E"/>
    <w:rsid w:val="00163F80"/>
    <w:rsid w:val="00165DF6"/>
    <w:rsid w:val="00167007"/>
    <w:rsid w:val="00182768"/>
    <w:rsid w:val="0019146D"/>
    <w:rsid w:val="00191A9B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260CA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3209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092C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4C4C"/>
    <w:rsid w:val="006B6CAB"/>
    <w:rsid w:val="006D37ED"/>
    <w:rsid w:val="006E2E2E"/>
    <w:rsid w:val="00700469"/>
    <w:rsid w:val="007078E0"/>
    <w:rsid w:val="00710661"/>
    <w:rsid w:val="00715F9D"/>
    <w:rsid w:val="007419C0"/>
    <w:rsid w:val="00747520"/>
    <w:rsid w:val="0075196D"/>
    <w:rsid w:val="007740C7"/>
    <w:rsid w:val="0077523B"/>
    <w:rsid w:val="00780E3D"/>
    <w:rsid w:val="00784D1B"/>
    <w:rsid w:val="00792AB2"/>
    <w:rsid w:val="00795A36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5AB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6CB7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0B4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23EE"/>
    <w:rsid w:val="00AB7588"/>
    <w:rsid w:val="00AB762B"/>
    <w:rsid w:val="00AC4974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13DC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1A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C23EB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818A4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749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5AB39B"/>
  <w15:docId w15:val="{C2BE0EE0-3DBB-45F4-8DFC-7F27EF9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74</TotalTime>
  <Pages>3</Pages>
  <Words>775</Words>
  <Characters>1156</Characters>
  <Application>Microsoft Office Word</Application>
  <DocSecurity>0</DocSecurity>
  <Lines>64</Lines>
  <Paragraphs>55</Paragraphs>
  <ScaleCrop>false</ScaleCrop>
  <Company>2ndSpAcE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15</cp:revision>
  <cp:lastPrinted>2005-06-10T06:33:00Z</cp:lastPrinted>
  <dcterms:created xsi:type="dcterms:W3CDTF">2026-05-13T06:31:00Z</dcterms:created>
  <dcterms:modified xsi:type="dcterms:W3CDTF">2026-05-13T11:12:00Z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