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9173A">
      <w:pPr>
        <w:jc w:val="center"/>
        <w:rPr>
          <w:rFonts w:hint="eastAsia"/>
          <w:b/>
          <w:bCs/>
          <w:sz w:val="22"/>
          <w:szCs w:val="18"/>
          <w:shd w:val="pct15" w:color="auto" w:fill="FFFFFF"/>
          <w:lang w:val="en-US" w:eastAsia="zh-CN"/>
        </w:rPr>
      </w:pPr>
    </w:p>
    <w:p w14:paraId="29D62B0F">
      <w:pPr>
        <w:jc w:val="center"/>
        <w:rPr>
          <w:rFonts w:hint="eastAsia"/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  <w:lang w:val="en-US" w:eastAsia="zh-CN"/>
        </w:rPr>
        <w:t xml:space="preserve">新 书 </w:t>
      </w:r>
      <w:r>
        <w:rPr>
          <w:rFonts w:hint="eastAsia"/>
          <w:b/>
          <w:bCs/>
          <w:sz w:val="36"/>
          <w:shd w:val="pct15" w:color="auto" w:fill="FFFFFF"/>
        </w:rPr>
        <w:t>推 荐</w:t>
      </w:r>
    </w:p>
    <w:p w14:paraId="49C22A58">
      <w:pPr>
        <w:ind w:right="420"/>
        <w:jc w:val="both"/>
        <w:rPr>
          <w:rFonts w:hint="eastAsia"/>
          <w:bCs/>
          <w:color w:val="1F6983"/>
          <w:szCs w:val="21"/>
          <w:lang w:val="en-US" w:eastAsia="zh-CN"/>
        </w:rPr>
      </w:pPr>
      <w:r>
        <w:rPr>
          <w:rFonts w:hint="eastAsia" w:eastAsia="宋体"/>
          <w:kern w:val="0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4045585</wp:posOffset>
            </wp:positionH>
            <wp:positionV relativeFrom="paragraph">
              <wp:posOffset>155575</wp:posOffset>
            </wp:positionV>
            <wp:extent cx="1299845" cy="1998980"/>
            <wp:effectExtent l="0" t="0" r="5080" b="1270"/>
            <wp:wrapSquare wrapText="bothSides"/>
            <wp:docPr id="4" name="图片 4" descr="db09226f-9a44-4931-84ea-2ca8572ed5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b09226f-9a44-4931-84ea-2ca8572ed5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DF027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《如何避免灭绝》</w:t>
      </w:r>
    </w:p>
    <w:p w14:paraId="70C8CB8E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How Not to Go Extinct</w:t>
      </w:r>
    </w:p>
    <w:p w14:paraId="4A590163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</w:rPr>
        <w:t>MinuteEarth</w:t>
      </w:r>
    </w:p>
    <w:p w14:paraId="576D90E9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kern w:val="0"/>
          <w:szCs w:val="21"/>
        </w:rPr>
        <w:t>Bloomsbury</w:t>
      </w:r>
    </w:p>
    <w:p w14:paraId="20ABF58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</w:rPr>
        <w:t>Bloomsbury</w:t>
      </w:r>
      <w:r>
        <w:rPr>
          <w:rFonts w:hint="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/ANA</w:t>
      </w:r>
    </w:p>
    <w:p w14:paraId="156A42A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 w:cs="Times New Roman"/>
          <w:b/>
          <w:bCs/>
          <w:kern w:val="0"/>
          <w:szCs w:val="21"/>
          <w:lang w:val="en-US" w:eastAsia="zh-CN"/>
        </w:rPr>
        <w:t>160</w:t>
      </w:r>
      <w:r>
        <w:rPr>
          <w:rFonts w:hint="eastAsia"/>
          <w:b/>
          <w:bCs/>
          <w:kern w:val="0"/>
          <w:szCs w:val="21"/>
        </w:rPr>
        <w:t>页</w:t>
      </w:r>
    </w:p>
    <w:p w14:paraId="5F79D713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7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5</w:t>
      </w:r>
      <w:r>
        <w:rPr>
          <w:rFonts w:hint="eastAsia"/>
          <w:b/>
          <w:bCs/>
          <w:kern w:val="0"/>
          <w:szCs w:val="21"/>
        </w:rPr>
        <w:t>月</w:t>
      </w:r>
    </w:p>
    <w:p w14:paraId="3375BBC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4672E7C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73882F1D">
      <w:pPr>
        <w:tabs>
          <w:tab w:val="left" w:pos="341"/>
          <w:tab w:val="left" w:pos="5235"/>
        </w:tabs>
        <w:rPr>
          <w:rFonts w:hint="eastAsia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科普读物</w:t>
      </w:r>
    </w:p>
    <w:p w14:paraId="3B646652">
      <w:pPr>
        <w:rPr>
          <w:rFonts w:hint="eastAsia"/>
          <w:b/>
          <w:bCs/>
          <w:color w:val="000000"/>
        </w:rPr>
      </w:pPr>
    </w:p>
    <w:p w14:paraId="74FD950D">
      <w:pPr>
        <w:numPr>
          <w:ilvl w:val="0"/>
          <w:numId w:val="1"/>
        </w:numPr>
        <w:ind w:left="420" w:leftChars="0" w:hanging="420" w:firstLineChars="0"/>
        <w:rPr>
          <w:rFonts w:hint="eastAsia" w:eastAsia="宋体"/>
          <w:b/>
          <w:bCs/>
          <w:color w:val="226654"/>
          <w:lang w:eastAsia="zh-CN"/>
        </w:rPr>
      </w:pPr>
      <w:r>
        <w:rPr>
          <w:rFonts w:hint="eastAsia"/>
          <w:b/>
          <w:bCs/>
          <w:color w:val="226654"/>
        </w:rPr>
        <w:t>面向儿童的迷人科学内容，来自拥有可靠平台的专家团队：本书由MinuteEarth精心研究并以通俗方式呈现，该品牌在YouTube上拥有超过300万订阅者</w:t>
      </w:r>
      <w:r>
        <w:rPr>
          <w:rFonts w:hint="eastAsia"/>
          <w:b/>
          <w:bCs/>
          <w:color w:val="226654"/>
          <w:lang w:eastAsia="zh-CN"/>
        </w:rPr>
        <w:t>。</w:t>
      </w:r>
    </w:p>
    <w:p w14:paraId="1896D1D0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226654"/>
          <w:lang w:eastAsia="zh-CN"/>
        </w:rPr>
      </w:pPr>
      <w:r>
        <w:rPr>
          <w:rFonts w:hint="eastAsia"/>
          <w:b/>
          <w:bCs/>
          <w:color w:val="226654"/>
        </w:rPr>
        <w:t>富有吸引力的设计，配以充满个性的插图、丰富的事</w:t>
      </w:r>
      <w:bookmarkStart w:id="0" w:name="_GoBack"/>
      <w:bookmarkEnd w:id="0"/>
      <w:r>
        <w:rPr>
          <w:rFonts w:hint="eastAsia"/>
          <w:b/>
          <w:bCs/>
          <w:color w:val="226654"/>
        </w:rPr>
        <w:t>实，以及科学严谨却通俗易懂的语言，将吸引不太爱阅读的读者，促进视觉素养的发展</w:t>
      </w:r>
      <w:r>
        <w:rPr>
          <w:rFonts w:hint="eastAsia"/>
          <w:b/>
          <w:bCs/>
          <w:color w:val="226654"/>
          <w:lang w:eastAsia="zh-CN"/>
        </w:rPr>
        <w:t>。</w:t>
      </w:r>
    </w:p>
    <w:p w14:paraId="3E4CE589">
      <w:pPr>
        <w:numPr>
          <w:ilvl w:val="0"/>
          <w:numId w:val="1"/>
        </w:numPr>
        <w:ind w:left="420" w:leftChars="0" w:hanging="420" w:firstLineChars="0"/>
        <w:rPr>
          <w:rFonts w:hint="eastAsia" w:eastAsia="宋体"/>
          <w:b/>
          <w:bCs/>
          <w:color w:val="226654"/>
          <w:lang w:eastAsia="zh-CN"/>
        </w:rPr>
      </w:pPr>
      <w:r>
        <w:rPr>
          <w:rFonts w:hint="eastAsia"/>
          <w:b/>
          <w:bCs/>
          <w:color w:val="226654"/>
        </w:rPr>
        <w:t>吸引MinuteEarth YouTube频道的粉丝，以及所有喜爱《科学漫画》(</w:t>
      </w:r>
      <w:r>
        <w:rPr>
          <w:rFonts w:hint="eastAsia"/>
          <w:b/>
          <w:bCs/>
          <w:i/>
          <w:iCs/>
          <w:color w:val="226654"/>
        </w:rPr>
        <w:t>Science Comics</w:t>
      </w:r>
      <w:r>
        <w:rPr>
          <w:rFonts w:hint="eastAsia"/>
          <w:b/>
          <w:bCs/>
          <w:color w:val="226654"/>
        </w:rPr>
        <w:t>)系列或</w:t>
      </w:r>
      <w:r>
        <w:rPr>
          <w:rFonts w:hint="eastAsia"/>
          <w:b/>
          <w:bCs/>
          <w:i/>
          <w:iCs/>
          <w:color w:val="226654"/>
        </w:rPr>
        <w:t>WOW in the World</w:t>
      </w:r>
      <w:r>
        <w:rPr>
          <w:rFonts w:hint="eastAsia"/>
          <w:b/>
          <w:bCs/>
          <w:color w:val="226654"/>
        </w:rPr>
        <w:t>系列图书的读者</w:t>
      </w:r>
      <w:r>
        <w:rPr>
          <w:rFonts w:hint="eastAsia"/>
          <w:b/>
          <w:bCs/>
          <w:color w:val="226654"/>
          <w:lang w:eastAsia="zh-CN"/>
        </w:rPr>
        <w:t>。</w:t>
      </w:r>
    </w:p>
    <w:p w14:paraId="64DEE835">
      <w:pPr>
        <w:rPr>
          <w:rFonts w:hint="eastAsia"/>
          <w:b/>
          <w:bCs/>
          <w:color w:val="000000"/>
        </w:rPr>
      </w:pPr>
    </w:p>
    <w:p w14:paraId="5197D7D3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11C53EB9">
      <w:pPr>
        <w:ind w:right="420"/>
        <w:jc w:val="left"/>
        <w:rPr>
          <w:rFonts w:hint="eastAsia"/>
          <w:b/>
          <w:color w:val="000000"/>
          <w:szCs w:val="21"/>
          <w:lang w:eastAsia="zh-CN"/>
        </w:rPr>
      </w:pPr>
    </w:p>
    <w:p w14:paraId="74B800A9">
      <w:pPr>
        <w:ind w:firstLine="420" w:firstLineChars="0"/>
        <w:rPr>
          <w:rFonts w:hint="eastAsia"/>
          <w:b w:val="0"/>
          <w:bCs w:val="0"/>
          <w:color w:val="000000"/>
        </w:rPr>
      </w:pPr>
      <w:r>
        <w:rPr>
          <w:rFonts w:hint="eastAsia"/>
          <w:b w:val="0"/>
          <w:bCs w:val="0"/>
          <w:color w:val="000000"/>
        </w:rPr>
        <w:t>来自值得信赖的科学教育媒体公司MinuteEarth的一本全彩中级读物，讲述各种物种如何生存与繁衍。</w:t>
      </w:r>
    </w:p>
    <w:p w14:paraId="6D33D765">
      <w:pPr>
        <w:ind w:firstLine="420" w:firstLineChars="0"/>
        <w:rPr>
          <w:rFonts w:hint="eastAsia"/>
          <w:b w:val="0"/>
          <w:bCs w:val="0"/>
          <w:color w:val="000000"/>
        </w:rPr>
      </w:pPr>
    </w:p>
    <w:p w14:paraId="6691A5BA">
      <w:pPr>
        <w:ind w:firstLine="420" w:firstLineChars="0"/>
        <w:rPr>
          <w:rFonts w:hint="eastAsia"/>
          <w:b w:val="0"/>
          <w:bCs w:val="0"/>
          <w:color w:val="000000"/>
        </w:rPr>
      </w:pPr>
      <w:r>
        <w:rPr>
          <w:rFonts w:hint="eastAsia"/>
          <w:b w:val="0"/>
          <w:bCs w:val="0"/>
          <w:color w:val="000000"/>
        </w:rPr>
        <w:t>地球上超过99%的物种已经灭绝。跟随MinuteEarth，一起揭开生存的秘密，探究进化，并探索让地球生命得以成功延续的其他过程。</w:t>
      </w:r>
    </w:p>
    <w:p w14:paraId="2E7A7BFE">
      <w:pPr>
        <w:ind w:firstLine="420" w:firstLineChars="0"/>
        <w:rPr>
          <w:rFonts w:hint="eastAsia"/>
          <w:b w:val="0"/>
          <w:bCs w:val="0"/>
          <w:color w:val="000000"/>
        </w:rPr>
      </w:pPr>
    </w:p>
    <w:p w14:paraId="4A9FFECB">
      <w:pPr>
        <w:ind w:firstLine="420" w:firstLineChars="0"/>
        <w:rPr>
          <w:rFonts w:hint="eastAsia"/>
          <w:b w:val="0"/>
          <w:bCs w:val="0"/>
          <w:color w:val="000000"/>
        </w:rPr>
      </w:pPr>
      <w:r>
        <w:rPr>
          <w:rFonts w:hint="eastAsia"/>
          <w:b w:val="0"/>
          <w:bCs w:val="0"/>
          <w:color w:val="000000"/>
        </w:rPr>
        <w:t>配以充满个性的插图、丰富的事实，以及科学严谨却通俗易懂的语言，这本书是充满好奇心的年轻读者的必备之选。</w:t>
      </w:r>
    </w:p>
    <w:p w14:paraId="6882D8B4">
      <w:pPr>
        <w:ind w:right="420"/>
        <w:jc w:val="left"/>
        <w:rPr>
          <w:rFonts w:hint="eastAsia"/>
          <w:b/>
          <w:color w:val="000000"/>
          <w:szCs w:val="21"/>
          <w:lang w:eastAsia="zh-CN"/>
        </w:rPr>
      </w:pPr>
    </w:p>
    <w:p w14:paraId="0B57DAA1">
      <w:pPr>
        <w:ind w:right="420"/>
        <w:jc w:val="left"/>
        <w:rPr>
          <w:rFonts w:hint="eastAsia"/>
          <w:color w:val="000000"/>
        </w:rPr>
      </w:pPr>
      <w:r>
        <w:rPr>
          <w:b/>
          <w:color w:val="000000"/>
          <w:szCs w:val="21"/>
        </w:rPr>
        <w:t>作者简介：</w:t>
      </w:r>
    </w:p>
    <w:p w14:paraId="025D579E"/>
    <w:p w14:paraId="3E64D4BA">
      <w:pPr>
        <w:ind w:firstLine="420" w:firstLineChars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b/>
          <w:bCs/>
          <w:lang w:eastAsia="zh-CN"/>
        </w:rPr>
        <w:t>MinuteEarth</w:t>
      </w:r>
      <w:r>
        <w:rPr>
          <w:rFonts w:hint="default" w:ascii="Times New Roman" w:hAnsi="Times New Roman" w:cs="Times New Roman"/>
          <w:lang w:eastAsia="zh-CN"/>
        </w:rPr>
        <w:t>是一个由科学家与插画师组成的专业团队，将严谨的科学与富有娱乐性的叙事相结合，在YouTube上为其庞大的国际观众群制作简短、易懂的科普内容。</w:t>
      </w:r>
    </w:p>
    <w:p w14:paraId="6B777DE7">
      <w:pPr>
        <w:ind w:firstLine="420" w:firstLineChars="0"/>
        <w:rPr>
          <w:rFonts w:hint="default" w:ascii="Times New Roman" w:hAnsi="Times New Roman" w:cs="Times New Roman"/>
          <w:lang w:eastAsia="zh-CN"/>
        </w:rPr>
      </w:pPr>
    </w:p>
    <w:p w14:paraId="6B407A5B">
      <w:pPr>
        <w:rPr>
          <w:rFonts w:hint="eastAsia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内页插图：</w:t>
      </w:r>
    </w:p>
    <w:p w14:paraId="2AE6D996">
      <w:pPr>
        <w:rPr>
          <w:rFonts w:hint="eastAsia"/>
          <w:b/>
          <w:color w:val="000000"/>
          <w:szCs w:val="21"/>
          <w:lang w:val="en-US" w:eastAsia="zh-CN"/>
        </w:rPr>
      </w:pPr>
    </w:p>
    <w:p w14:paraId="6FA85958">
      <w:pPr>
        <w:rPr>
          <w:rFonts w:hint="eastAsia"/>
          <w:b/>
          <w:color w:val="000000"/>
          <w:szCs w:val="21"/>
          <w:lang w:val="en-US" w:eastAsia="zh-CN"/>
        </w:rPr>
      </w:pPr>
      <w:r>
        <w:drawing>
          <wp:inline distT="0" distB="0" distL="114300" distR="114300">
            <wp:extent cx="2661920" cy="1789430"/>
            <wp:effectExtent l="0" t="0" r="5080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BF967"/>
    <w:p w14:paraId="544C0309">
      <w:pPr>
        <w:rPr>
          <w:rFonts w:hint="default"/>
          <w:lang w:val="en-US" w:eastAsia="zh-CN"/>
        </w:rPr>
      </w:pPr>
    </w:p>
    <w:p w14:paraId="0D96D81B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33233336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7BC23C2B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0"/>
          <w:rFonts w:hint="eastAsia"/>
          <w:szCs w:val="21"/>
        </w:rPr>
        <w:t>Righ</w:t>
      </w:r>
      <w:r>
        <w:rPr>
          <w:rStyle w:val="10"/>
          <w:szCs w:val="21"/>
        </w:rPr>
        <w:t>ts@nurnberg.com.cn</w:t>
      </w:r>
      <w:r>
        <w:rPr>
          <w:rStyle w:val="10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0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0"/>
          <w:szCs w:val="21"/>
        </w:rPr>
        <w:t>http://www.nurnberg.com.cn</w:t>
      </w:r>
      <w:r>
        <w:rPr>
          <w:rStyle w:val="10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0"/>
          <w:szCs w:val="21"/>
        </w:rPr>
        <w:t>http://www.nurnberg.com.cn/booklist_zh/list.aspx</w:t>
      </w:r>
      <w:r>
        <w:rPr>
          <w:rStyle w:val="10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0"/>
          <w:szCs w:val="21"/>
        </w:rPr>
        <w:t>http://www.nurnberg.com.cn/book/book.aspx</w:t>
      </w:r>
      <w:r>
        <w:rPr>
          <w:rStyle w:val="10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0"/>
          <w:szCs w:val="21"/>
        </w:rPr>
        <w:t>http://www.nurnberg.com.cn/video/video.aspx</w:t>
      </w:r>
      <w:r>
        <w:rPr>
          <w:rStyle w:val="10"/>
          <w:szCs w:val="21"/>
        </w:rPr>
        <w:fldChar w:fldCharType="end"/>
      </w:r>
    </w:p>
    <w:p w14:paraId="0E913194">
      <w:pPr>
        <w:rPr>
          <w:rStyle w:val="10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0"/>
          <w:szCs w:val="21"/>
        </w:rPr>
        <w:t>http://site.douban.com/110577/</w:t>
      </w:r>
      <w:r>
        <w:rPr>
          <w:rStyle w:val="10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24B318A">
      <w:pPr>
        <w:shd w:val="clear" w:color="auto" w:fill="FFFFFF"/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893E9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014E26E">
    <w:pPr>
      <w:jc w:val="center"/>
      <w:rPr>
        <w:rFonts w:ascii="方正姚体" w:eastAsia="方正姚体"/>
        <w:sz w:val="18"/>
      </w:rPr>
    </w:pPr>
  </w:p>
  <w:p w14:paraId="180E351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23657E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7AFC0D7C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0"/>
        <w:rFonts w:hint="eastAsia" w:ascii="方正姚体" w:hAnsi="华文仿宋" w:eastAsia="方正姚体"/>
      </w:rPr>
      <w:t>www.nurnberg.com.cn</w:t>
    </w:r>
    <w:r>
      <w:rPr>
        <w:rStyle w:val="10"/>
        <w:rFonts w:hint="eastAsia" w:ascii="方正姚体" w:hAnsi="华文仿宋" w:eastAsia="方正姚体"/>
      </w:rPr>
      <w:fldChar w:fldCharType="end"/>
    </w:r>
  </w:p>
  <w:p w14:paraId="1C88F25B">
    <w:pPr>
      <w:pStyle w:val="3"/>
      <w:jc w:val="center"/>
      <w:rPr>
        <w:rFonts w:eastAsia="方正姚体"/>
      </w:rPr>
    </w:pPr>
  </w:p>
  <w:p w14:paraId="2BD4341D">
    <w:pPr>
      <w:pStyle w:val="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8126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CBA2FE">
    <w:pPr>
      <w:pStyle w:val="4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C7FEC"/>
    <w:multiLevelType w:val="singleLevel"/>
    <w:tmpl w:val="342C7FE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A"/>
    <w:rsid w:val="00000252"/>
    <w:rsid w:val="00002225"/>
    <w:rsid w:val="000061A2"/>
    <w:rsid w:val="000262F9"/>
    <w:rsid w:val="00026339"/>
    <w:rsid w:val="0005541C"/>
    <w:rsid w:val="00073D8C"/>
    <w:rsid w:val="00074601"/>
    <w:rsid w:val="00074D45"/>
    <w:rsid w:val="00077B9D"/>
    <w:rsid w:val="00081C48"/>
    <w:rsid w:val="00093651"/>
    <w:rsid w:val="000D045D"/>
    <w:rsid w:val="000E217C"/>
    <w:rsid w:val="000F0EFD"/>
    <w:rsid w:val="00104032"/>
    <w:rsid w:val="001042D5"/>
    <w:rsid w:val="00120111"/>
    <w:rsid w:val="00123912"/>
    <w:rsid w:val="00124AD6"/>
    <w:rsid w:val="00140E42"/>
    <w:rsid w:val="001542DD"/>
    <w:rsid w:val="00163752"/>
    <w:rsid w:val="001646AC"/>
    <w:rsid w:val="00171DE9"/>
    <w:rsid w:val="001915AB"/>
    <w:rsid w:val="001A79E3"/>
    <w:rsid w:val="001B4305"/>
    <w:rsid w:val="001C0FD4"/>
    <w:rsid w:val="001C5BD5"/>
    <w:rsid w:val="001E234B"/>
    <w:rsid w:val="001F5A0D"/>
    <w:rsid w:val="001F7DC3"/>
    <w:rsid w:val="002114CF"/>
    <w:rsid w:val="00217165"/>
    <w:rsid w:val="0023258F"/>
    <w:rsid w:val="00260740"/>
    <w:rsid w:val="00275422"/>
    <w:rsid w:val="00280E46"/>
    <w:rsid w:val="0028459B"/>
    <w:rsid w:val="002939D1"/>
    <w:rsid w:val="00297D02"/>
    <w:rsid w:val="002A2C76"/>
    <w:rsid w:val="002A6968"/>
    <w:rsid w:val="002C263D"/>
    <w:rsid w:val="002C3FCA"/>
    <w:rsid w:val="002D5256"/>
    <w:rsid w:val="002E0517"/>
    <w:rsid w:val="002F6264"/>
    <w:rsid w:val="00314417"/>
    <w:rsid w:val="00314575"/>
    <w:rsid w:val="003269AB"/>
    <w:rsid w:val="0033486F"/>
    <w:rsid w:val="00346D0B"/>
    <w:rsid w:val="0034705C"/>
    <w:rsid w:val="00351A3C"/>
    <w:rsid w:val="00355AD3"/>
    <w:rsid w:val="00355D58"/>
    <w:rsid w:val="00367E38"/>
    <w:rsid w:val="0038072A"/>
    <w:rsid w:val="00386929"/>
    <w:rsid w:val="003A4554"/>
    <w:rsid w:val="003B2835"/>
    <w:rsid w:val="003C273A"/>
    <w:rsid w:val="003D2E42"/>
    <w:rsid w:val="003E096A"/>
    <w:rsid w:val="003E5ABA"/>
    <w:rsid w:val="003F19E5"/>
    <w:rsid w:val="003F2A10"/>
    <w:rsid w:val="003F3B27"/>
    <w:rsid w:val="00431AF8"/>
    <w:rsid w:val="004406E8"/>
    <w:rsid w:val="004538BF"/>
    <w:rsid w:val="00454B7D"/>
    <w:rsid w:val="00462CCC"/>
    <w:rsid w:val="00483F12"/>
    <w:rsid w:val="0048462B"/>
    <w:rsid w:val="004A042C"/>
    <w:rsid w:val="004A3FCA"/>
    <w:rsid w:val="004A4EAC"/>
    <w:rsid w:val="004A6FD6"/>
    <w:rsid w:val="004B24DB"/>
    <w:rsid w:val="004C229F"/>
    <w:rsid w:val="004D2FB9"/>
    <w:rsid w:val="004D56F8"/>
    <w:rsid w:val="004D5CE6"/>
    <w:rsid w:val="004E22D4"/>
    <w:rsid w:val="004E6B2E"/>
    <w:rsid w:val="00502886"/>
    <w:rsid w:val="00504405"/>
    <w:rsid w:val="0050762D"/>
    <w:rsid w:val="0052000D"/>
    <w:rsid w:val="005200E5"/>
    <w:rsid w:val="00526B8D"/>
    <w:rsid w:val="00530B08"/>
    <w:rsid w:val="00530E93"/>
    <w:rsid w:val="00531190"/>
    <w:rsid w:val="0053729A"/>
    <w:rsid w:val="00542DCA"/>
    <w:rsid w:val="00544391"/>
    <w:rsid w:val="005479F9"/>
    <w:rsid w:val="005502F2"/>
    <w:rsid w:val="00584081"/>
    <w:rsid w:val="005918AE"/>
    <w:rsid w:val="005B2BAD"/>
    <w:rsid w:val="005B32B9"/>
    <w:rsid w:val="005C014B"/>
    <w:rsid w:val="005C5B65"/>
    <w:rsid w:val="005C5D68"/>
    <w:rsid w:val="005C7F43"/>
    <w:rsid w:val="005D2516"/>
    <w:rsid w:val="005D548F"/>
    <w:rsid w:val="005F134C"/>
    <w:rsid w:val="006014AA"/>
    <w:rsid w:val="00631CF4"/>
    <w:rsid w:val="006349D1"/>
    <w:rsid w:val="00653B56"/>
    <w:rsid w:val="0067007C"/>
    <w:rsid w:val="00680693"/>
    <w:rsid w:val="0069499D"/>
    <w:rsid w:val="006D1FE3"/>
    <w:rsid w:val="006D4463"/>
    <w:rsid w:val="006D6761"/>
    <w:rsid w:val="006E168D"/>
    <w:rsid w:val="006E4AAA"/>
    <w:rsid w:val="006E4E41"/>
    <w:rsid w:val="006E697E"/>
    <w:rsid w:val="0070721A"/>
    <w:rsid w:val="007216E3"/>
    <w:rsid w:val="00743063"/>
    <w:rsid w:val="00761732"/>
    <w:rsid w:val="007676D2"/>
    <w:rsid w:val="0078298B"/>
    <w:rsid w:val="0079459D"/>
    <w:rsid w:val="007A37D0"/>
    <w:rsid w:val="007B266D"/>
    <w:rsid w:val="007B3AE3"/>
    <w:rsid w:val="007C1C3E"/>
    <w:rsid w:val="007C29DE"/>
    <w:rsid w:val="007F052A"/>
    <w:rsid w:val="007F7B11"/>
    <w:rsid w:val="00801D64"/>
    <w:rsid w:val="008217EE"/>
    <w:rsid w:val="0082401C"/>
    <w:rsid w:val="00890BB5"/>
    <w:rsid w:val="00892CAD"/>
    <w:rsid w:val="00896B44"/>
    <w:rsid w:val="008B1D68"/>
    <w:rsid w:val="008D55F8"/>
    <w:rsid w:val="008E3DF0"/>
    <w:rsid w:val="0092640D"/>
    <w:rsid w:val="00947A6C"/>
    <w:rsid w:val="00951C2A"/>
    <w:rsid w:val="009539C3"/>
    <w:rsid w:val="00965A38"/>
    <w:rsid w:val="00966A3B"/>
    <w:rsid w:val="00971F15"/>
    <w:rsid w:val="009879C5"/>
    <w:rsid w:val="00996F2F"/>
    <w:rsid w:val="009A598B"/>
    <w:rsid w:val="009B26B3"/>
    <w:rsid w:val="009E24FA"/>
    <w:rsid w:val="009E7D25"/>
    <w:rsid w:val="009F54EF"/>
    <w:rsid w:val="00A01E80"/>
    <w:rsid w:val="00A24E33"/>
    <w:rsid w:val="00A44156"/>
    <w:rsid w:val="00A6249E"/>
    <w:rsid w:val="00A660D4"/>
    <w:rsid w:val="00A77BE9"/>
    <w:rsid w:val="00A876E6"/>
    <w:rsid w:val="00AC4078"/>
    <w:rsid w:val="00AD5D49"/>
    <w:rsid w:val="00AE2C59"/>
    <w:rsid w:val="00B20A63"/>
    <w:rsid w:val="00B34D1B"/>
    <w:rsid w:val="00B52AEF"/>
    <w:rsid w:val="00B75BE0"/>
    <w:rsid w:val="00B86395"/>
    <w:rsid w:val="00B97714"/>
    <w:rsid w:val="00BA08BD"/>
    <w:rsid w:val="00BB34B4"/>
    <w:rsid w:val="00BC4D85"/>
    <w:rsid w:val="00BF264B"/>
    <w:rsid w:val="00C11482"/>
    <w:rsid w:val="00C165AB"/>
    <w:rsid w:val="00C23E0E"/>
    <w:rsid w:val="00C244A7"/>
    <w:rsid w:val="00C352BD"/>
    <w:rsid w:val="00C3721E"/>
    <w:rsid w:val="00C41A2C"/>
    <w:rsid w:val="00C4673C"/>
    <w:rsid w:val="00C564FA"/>
    <w:rsid w:val="00C84679"/>
    <w:rsid w:val="00C975B6"/>
    <w:rsid w:val="00CA0379"/>
    <w:rsid w:val="00CB1748"/>
    <w:rsid w:val="00CB325A"/>
    <w:rsid w:val="00CB651F"/>
    <w:rsid w:val="00CB7067"/>
    <w:rsid w:val="00CC48EF"/>
    <w:rsid w:val="00CD601B"/>
    <w:rsid w:val="00CF3324"/>
    <w:rsid w:val="00CF5B4D"/>
    <w:rsid w:val="00D0612C"/>
    <w:rsid w:val="00D21866"/>
    <w:rsid w:val="00D30D19"/>
    <w:rsid w:val="00D4072F"/>
    <w:rsid w:val="00D40ED4"/>
    <w:rsid w:val="00D42061"/>
    <w:rsid w:val="00D453CC"/>
    <w:rsid w:val="00D50F46"/>
    <w:rsid w:val="00D6225A"/>
    <w:rsid w:val="00D8251A"/>
    <w:rsid w:val="00D96F46"/>
    <w:rsid w:val="00DA7BCD"/>
    <w:rsid w:val="00E01458"/>
    <w:rsid w:val="00E02804"/>
    <w:rsid w:val="00E21570"/>
    <w:rsid w:val="00E40CB3"/>
    <w:rsid w:val="00E45542"/>
    <w:rsid w:val="00E634B8"/>
    <w:rsid w:val="00E662BB"/>
    <w:rsid w:val="00E734D2"/>
    <w:rsid w:val="00E97565"/>
    <w:rsid w:val="00EA3188"/>
    <w:rsid w:val="00EA3E3A"/>
    <w:rsid w:val="00EA6F87"/>
    <w:rsid w:val="00EA74DB"/>
    <w:rsid w:val="00EB4B6A"/>
    <w:rsid w:val="00EB7BE5"/>
    <w:rsid w:val="00EC46D1"/>
    <w:rsid w:val="00EC4B7C"/>
    <w:rsid w:val="00EC54C6"/>
    <w:rsid w:val="00ED2794"/>
    <w:rsid w:val="00ED36D1"/>
    <w:rsid w:val="00EE3444"/>
    <w:rsid w:val="00EE481E"/>
    <w:rsid w:val="00EE7099"/>
    <w:rsid w:val="00F03FE0"/>
    <w:rsid w:val="00F0660C"/>
    <w:rsid w:val="00F236D1"/>
    <w:rsid w:val="00F253A6"/>
    <w:rsid w:val="00F359B8"/>
    <w:rsid w:val="00F50B46"/>
    <w:rsid w:val="00F53C11"/>
    <w:rsid w:val="00F737E3"/>
    <w:rsid w:val="00F76269"/>
    <w:rsid w:val="00F92733"/>
    <w:rsid w:val="00FA1001"/>
    <w:rsid w:val="00FA6F98"/>
    <w:rsid w:val="00FE637B"/>
    <w:rsid w:val="00FF248F"/>
    <w:rsid w:val="00FF3B89"/>
    <w:rsid w:val="07860C73"/>
    <w:rsid w:val="08C711B3"/>
    <w:rsid w:val="09273A00"/>
    <w:rsid w:val="0C7B6218"/>
    <w:rsid w:val="0F046FDD"/>
    <w:rsid w:val="122F196C"/>
    <w:rsid w:val="130F19B8"/>
    <w:rsid w:val="1740460A"/>
    <w:rsid w:val="19FE2CE3"/>
    <w:rsid w:val="1BF41E67"/>
    <w:rsid w:val="1C026669"/>
    <w:rsid w:val="1C865CAA"/>
    <w:rsid w:val="1D2829D3"/>
    <w:rsid w:val="1E19683F"/>
    <w:rsid w:val="20CE082F"/>
    <w:rsid w:val="22261051"/>
    <w:rsid w:val="23B03E82"/>
    <w:rsid w:val="260B3AF2"/>
    <w:rsid w:val="27815061"/>
    <w:rsid w:val="2A2A027E"/>
    <w:rsid w:val="2A4E308A"/>
    <w:rsid w:val="2B0B4BE7"/>
    <w:rsid w:val="2BF51321"/>
    <w:rsid w:val="2D843C01"/>
    <w:rsid w:val="2E5D1786"/>
    <w:rsid w:val="33335D21"/>
    <w:rsid w:val="35CA606C"/>
    <w:rsid w:val="39E83BFA"/>
    <w:rsid w:val="3EBB73F6"/>
    <w:rsid w:val="434C4C8A"/>
    <w:rsid w:val="46B63258"/>
    <w:rsid w:val="4B397000"/>
    <w:rsid w:val="4C4A2D7F"/>
    <w:rsid w:val="4D2F36BA"/>
    <w:rsid w:val="4F0E67C1"/>
    <w:rsid w:val="5019541D"/>
    <w:rsid w:val="53143CD7"/>
    <w:rsid w:val="53314EF7"/>
    <w:rsid w:val="5520724E"/>
    <w:rsid w:val="57495D7E"/>
    <w:rsid w:val="59401047"/>
    <w:rsid w:val="595561A0"/>
    <w:rsid w:val="5C8D393F"/>
    <w:rsid w:val="5C9F7AE0"/>
    <w:rsid w:val="5E643E74"/>
    <w:rsid w:val="616E7593"/>
    <w:rsid w:val="636507B4"/>
    <w:rsid w:val="63CD67F3"/>
    <w:rsid w:val="65075D34"/>
    <w:rsid w:val="65CC501A"/>
    <w:rsid w:val="6723497B"/>
    <w:rsid w:val="698C2CAC"/>
    <w:rsid w:val="6CF3059A"/>
    <w:rsid w:val="6F6032F2"/>
    <w:rsid w:val="70640EC8"/>
    <w:rsid w:val="71163C8B"/>
    <w:rsid w:val="73336D95"/>
    <w:rsid w:val="74B83F65"/>
    <w:rsid w:val="785649CB"/>
    <w:rsid w:val="78EB5E76"/>
    <w:rsid w:val="79534C4C"/>
    <w:rsid w:val="79F37769"/>
    <w:rsid w:val="7C531029"/>
    <w:rsid w:val="7DC720AD"/>
    <w:rsid w:val="7DE8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outlineLvl w:val="0"/>
    </w:pPr>
    <w:rPr>
      <w:b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563</Words>
  <Characters>1402</Characters>
  <Lines>1</Lines>
  <Paragraphs>1</Paragraphs>
  <TotalTime>1</TotalTime>
  <ScaleCrop>false</ScaleCrop>
  <LinksUpToDate>false</LinksUpToDate>
  <CharactersWithSpaces>1528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Lenovo</dc:creator>
  <cp:lastModifiedBy>LEAD</cp:lastModifiedBy>
  <dcterms:modified xsi:type="dcterms:W3CDTF">2026-04-22T11:59:28Z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eyJoZGlkIjoiM2FiZDIzMjBhYjY3YjcwYmIxYWI1NjM4YzVmYjEyMDMiLCJ1c2VySWQiOiI0NTY2NjYyOTAifQ==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E403BAE2EAC841679C0DB4B6D95FEC95_12</vt:lpwstr>
  </property>
</Properties>
</file>