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173A">
      <w:pPr>
        <w:jc w:val="center"/>
        <w:rPr>
          <w:rFonts w:hint="eastAsia"/>
          <w:b/>
          <w:bCs/>
          <w:sz w:val="22"/>
          <w:szCs w:val="18"/>
          <w:shd w:val="pct15" w:color="auto" w:fill="FFFFFF"/>
          <w:lang w:val="en-US" w:eastAsia="zh-CN"/>
        </w:rPr>
      </w:pPr>
    </w:p>
    <w:p w14:paraId="29D62B0F">
      <w:pPr>
        <w:jc w:val="center"/>
        <w:rPr>
          <w:rFonts w:hint="eastAsia"/>
          <w:b/>
          <w:bCs/>
          <w:sz w:val="36"/>
          <w:shd w:val="pct15" w:color="auto" w:fill="FFFFFF"/>
        </w:rPr>
      </w:pPr>
      <w:r>
        <w:rPr>
          <w:rFonts w:hint="eastAsia"/>
          <w:b/>
          <w:bCs/>
          <w:sz w:val="36"/>
          <w:shd w:val="pct15" w:color="auto" w:fill="FFFFFF"/>
          <w:lang w:val="en-US" w:eastAsia="zh-CN"/>
        </w:rPr>
        <w:t xml:space="preserve">新 书 </w:t>
      </w:r>
      <w:r>
        <w:rPr>
          <w:rFonts w:hint="eastAsia"/>
          <w:b/>
          <w:bCs/>
          <w:sz w:val="36"/>
          <w:shd w:val="pct15" w:color="auto" w:fill="FFFFFF"/>
        </w:rPr>
        <w:t>推 荐</w:t>
      </w:r>
    </w:p>
    <w:p w14:paraId="49C22A58">
      <w:pPr>
        <w:ind w:right="420"/>
        <w:jc w:val="both"/>
        <w:rPr>
          <w:rFonts w:hint="eastAsia"/>
          <w:bCs/>
          <w:color w:val="1F6983"/>
          <w:szCs w:val="21"/>
          <w:lang w:val="en-US" w:eastAsia="zh-CN"/>
        </w:rPr>
      </w:pPr>
    </w:p>
    <w:p w14:paraId="0FDF027A">
      <w:pPr>
        <w:keepLines w:val="0"/>
        <w:pageBreakBefore w:val="0"/>
        <w:kinsoku/>
        <w:wordWrap/>
        <w:overflowPunct/>
        <w:topLinePunct w:val="0"/>
        <w:autoSpaceDE/>
        <w:autoSpaceDN/>
        <w:bidi w:val="0"/>
        <w:adjustRightInd/>
        <w:snapToGrid/>
        <w:textAlignment w:val="auto"/>
        <w:rPr>
          <w:b/>
          <w:color w:val="000000"/>
          <w:szCs w:val="21"/>
        </w:rPr>
      </w:pPr>
      <w:r>
        <w:drawing>
          <wp:anchor distT="0" distB="0" distL="114300" distR="114300" simplePos="0" relativeHeight="251660288" behindDoc="0" locked="0" layoutInCell="1" allowOverlap="1">
            <wp:simplePos x="0" y="0"/>
            <wp:positionH relativeFrom="column">
              <wp:posOffset>3951605</wp:posOffset>
            </wp:positionH>
            <wp:positionV relativeFrom="paragraph">
              <wp:posOffset>100330</wp:posOffset>
            </wp:positionV>
            <wp:extent cx="1224280" cy="1852930"/>
            <wp:effectExtent l="0" t="0" r="444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224280" cy="1852930"/>
                    </a:xfrm>
                    <a:prstGeom prst="rect">
                      <a:avLst/>
                    </a:prstGeom>
                    <a:noFill/>
                    <a:ln>
                      <a:noFill/>
                    </a:ln>
                  </pic:spPr>
                </pic:pic>
              </a:graphicData>
            </a:graphic>
          </wp:anchor>
        </w:drawing>
      </w:r>
      <w:r>
        <w:rPr>
          <w:b/>
          <w:color w:val="000000"/>
          <w:szCs w:val="21"/>
        </w:rPr>
        <w:t>中文书名：</w:t>
      </w:r>
      <w:r>
        <w:rPr>
          <w:rFonts w:hint="eastAsia"/>
          <w:b/>
          <w:color w:val="000000"/>
          <w:szCs w:val="21"/>
        </w:rPr>
        <w:t>《让</w:t>
      </w:r>
      <w:r>
        <w:rPr>
          <w:rFonts w:hint="eastAsia"/>
          <w:b/>
          <w:color w:val="000000"/>
          <w:szCs w:val="21"/>
          <w:lang w:val="en-US" w:eastAsia="zh-CN"/>
        </w:rPr>
        <w:t>那盏</w:t>
      </w:r>
      <w:r>
        <w:rPr>
          <w:rFonts w:hint="eastAsia"/>
          <w:b/>
          <w:color w:val="000000"/>
          <w:szCs w:val="21"/>
        </w:rPr>
        <w:t>灯持续亮着》</w:t>
      </w:r>
    </w:p>
    <w:p w14:paraId="0EF31E24">
      <w:pPr>
        <w:keepLines w:val="0"/>
        <w:pageBreakBefore w:val="0"/>
        <w:kinsoku/>
        <w:wordWrap/>
        <w:overflowPunct/>
        <w:topLinePunct w:val="0"/>
        <w:autoSpaceDE/>
        <w:autoSpaceDN/>
        <w:bidi w:val="0"/>
        <w:adjustRightInd/>
        <w:snapToGrid/>
        <w:textAlignment w:val="auto"/>
        <w:rPr>
          <w:b/>
          <w:bCs/>
        </w:rPr>
      </w:pPr>
      <w:r>
        <w:rPr>
          <w:b/>
          <w:color w:val="000000"/>
          <w:szCs w:val="21"/>
        </w:rPr>
        <w:t>英文书名：</w:t>
      </w:r>
      <w:r>
        <w:rPr>
          <w:rFonts w:hint="eastAsia"/>
          <w:b/>
          <w:color w:val="000000"/>
          <w:szCs w:val="21"/>
        </w:rPr>
        <w:t>Keep the Ghost Light On</w:t>
      </w:r>
      <w:r>
        <w:rPr>
          <w:b/>
          <w:bCs/>
          <w:color w:val="000000"/>
          <w:szCs w:val="21"/>
        </w:rPr>
        <w:br w:type="textWrapping"/>
      </w:r>
      <w:r>
        <w:rPr>
          <w:b/>
          <w:color w:val="000000"/>
          <w:szCs w:val="21"/>
        </w:rPr>
        <w:t>作    者：</w:t>
      </w:r>
      <w:r>
        <w:rPr>
          <w:rFonts w:hint="eastAsia"/>
          <w:b/>
          <w:color w:val="000000"/>
          <w:szCs w:val="21"/>
        </w:rPr>
        <w:t>Kate Messner</w:t>
      </w:r>
    </w:p>
    <w:p w14:paraId="576D90E9">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出 版 社：</w:t>
      </w:r>
      <w:r>
        <w:rPr>
          <w:rFonts w:hint="eastAsia"/>
          <w:b/>
          <w:bCs/>
          <w:kern w:val="0"/>
          <w:szCs w:val="21"/>
        </w:rPr>
        <w:t>Bloomsbury</w:t>
      </w:r>
    </w:p>
    <w:p w14:paraId="20ABF58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代理公司：</w:t>
      </w:r>
      <w:r>
        <w:rPr>
          <w:rFonts w:hint="eastAsia"/>
          <w:b/>
          <w:bCs/>
          <w:kern w:val="0"/>
          <w:szCs w:val="21"/>
        </w:rPr>
        <w:t>Bloomsbury</w:t>
      </w:r>
      <w:r>
        <w:rPr>
          <w:rFonts w:hint="eastAsia"/>
          <w:b/>
          <w:bCs/>
          <w:color w:val="000000" w:themeColor="text1"/>
          <w:kern w:val="0"/>
          <w:szCs w:val="21"/>
          <w14:textFill>
            <w14:solidFill>
              <w14:schemeClr w14:val="tx1"/>
            </w14:solidFill>
          </w14:textFill>
        </w:rPr>
        <w:t>/ANA</w:t>
      </w:r>
    </w:p>
    <w:p w14:paraId="156A42A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页    数</w:t>
      </w:r>
      <w:r>
        <w:rPr>
          <w:rFonts w:hint="eastAsia" w:ascii="宋体" w:hAnsi="宋体"/>
          <w:b/>
          <w:bCs/>
          <w:kern w:val="0"/>
          <w:szCs w:val="21"/>
        </w:rPr>
        <w:t>：</w:t>
      </w:r>
      <w:r>
        <w:rPr>
          <w:rFonts w:hint="eastAsia"/>
          <w:b/>
          <w:bCs/>
          <w:kern w:val="0"/>
          <w:szCs w:val="21"/>
          <w:lang w:val="en-US" w:eastAsia="zh-CN"/>
        </w:rPr>
        <w:t>288</w:t>
      </w:r>
      <w:r>
        <w:rPr>
          <w:rFonts w:hint="eastAsia"/>
          <w:b/>
          <w:bCs/>
          <w:kern w:val="0"/>
          <w:szCs w:val="21"/>
        </w:rPr>
        <w:t>页</w:t>
      </w:r>
    </w:p>
    <w:p w14:paraId="5F79D713">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出版时间：202</w:t>
      </w:r>
      <w:r>
        <w:rPr>
          <w:rFonts w:hint="eastAsia"/>
          <w:b/>
          <w:bCs/>
          <w:kern w:val="0"/>
          <w:szCs w:val="21"/>
          <w:lang w:val="en-US" w:eastAsia="zh-CN"/>
        </w:rPr>
        <w:t>7</w:t>
      </w:r>
      <w:r>
        <w:rPr>
          <w:b/>
          <w:bCs/>
          <w:kern w:val="0"/>
          <w:szCs w:val="21"/>
        </w:rPr>
        <w:t>年</w:t>
      </w:r>
      <w:r>
        <w:rPr>
          <w:rFonts w:hint="eastAsia"/>
          <w:b/>
          <w:bCs/>
          <w:kern w:val="0"/>
          <w:szCs w:val="21"/>
          <w:lang w:val="en-US" w:eastAsia="zh-CN"/>
        </w:rPr>
        <w:t>3</w:t>
      </w:r>
      <w:r>
        <w:rPr>
          <w:rFonts w:hint="eastAsia"/>
          <w:b/>
          <w:bCs/>
          <w:kern w:val="0"/>
          <w:szCs w:val="21"/>
        </w:rPr>
        <w:t>月</w:t>
      </w:r>
    </w:p>
    <w:p w14:paraId="3375BBC7">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代理地区：中国大陆、台湾</w:t>
      </w:r>
    </w:p>
    <w:p w14:paraId="4672E7C1">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审读资料：</w:t>
      </w:r>
      <w:r>
        <w:rPr>
          <w:rFonts w:hint="eastAsia"/>
          <w:b/>
          <w:bCs/>
          <w:kern w:val="0"/>
          <w:szCs w:val="21"/>
        </w:rPr>
        <w:t>电子稿</w:t>
      </w:r>
    </w:p>
    <w:p w14:paraId="73882F1D">
      <w:pPr>
        <w:tabs>
          <w:tab w:val="left" w:pos="341"/>
          <w:tab w:val="left" w:pos="5235"/>
        </w:tabs>
        <w:rPr>
          <w:rFonts w:hint="eastAsia"/>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46EE8E64">
      <w:pPr>
        <w:tabs>
          <w:tab w:val="left" w:pos="341"/>
          <w:tab w:val="left" w:pos="5235"/>
        </w:tabs>
        <w:rPr>
          <w:rFonts w:hint="eastAsia"/>
          <w:b/>
          <w:bCs/>
          <w:kern w:val="0"/>
          <w:szCs w:val="21"/>
          <w:lang w:val="en-US" w:eastAsia="zh-CN"/>
        </w:rPr>
      </w:pPr>
    </w:p>
    <w:p w14:paraId="38005D6F">
      <w:pPr>
        <w:numPr>
          <w:ilvl w:val="0"/>
          <w:numId w:val="1"/>
        </w:numPr>
        <w:ind w:left="420" w:leftChars="0" w:right="420" w:hanging="420" w:firstLineChars="0"/>
        <w:jc w:val="left"/>
        <w:rPr>
          <w:rFonts w:hint="default"/>
          <w:b/>
          <w:color w:val="8F2120"/>
          <w:szCs w:val="21"/>
          <w:lang w:val="en-US" w:eastAsia="zh-CN"/>
        </w:rPr>
      </w:pPr>
      <w:r>
        <w:rPr>
          <w:rFonts w:hint="eastAsia"/>
          <w:b/>
          <w:color w:val="8F2120"/>
          <w:szCs w:val="21"/>
          <w:lang w:eastAsia="zh-CN"/>
        </w:rPr>
        <w:t>面向Erin Entrada Kelly读者的</w:t>
      </w:r>
      <w:r>
        <w:rPr>
          <w:rFonts w:hint="eastAsia"/>
          <w:b/>
          <w:color w:val="8F2120"/>
          <w:szCs w:val="21"/>
          <w:lang w:val="en-US" w:eastAsia="zh-CN"/>
        </w:rPr>
        <w:t>重磅</w:t>
      </w:r>
      <w:r>
        <w:rPr>
          <w:rFonts w:hint="eastAsia"/>
          <w:b/>
          <w:color w:val="8F2120"/>
          <w:szCs w:val="21"/>
          <w:lang w:eastAsia="zh-CN"/>
        </w:rPr>
        <w:t>悬疑作品：在充满趣味的叙述声音中，展现出层层递进的个人成长</w:t>
      </w:r>
      <w:r>
        <w:rPr>
          <w:rFonts w:hint="eastAsia"/>
          <w:b/>
          <w:color w:val="8F2120"/>
          <w:szCs w:val="21"/>
          <w:lang w:val="en-US" w:eastAsia="zh-CN"/>
        </w:rPr>
        <w:t>主线。</w:t>
      </w:r>
    </w:p>
    <w:p w14:paraId="60E2064B">
      <w:pPr>
        <w:numPr>
          <w:ilvl w:val="0"/>
          <w:numId w:val="1"/>
        </w:numPr>
        <w:ind w:left="420" w:leftChars="0" w:right="420" w:hanging="420" w:firstLineChars="0"/>
        <w:jc w:val="left"/>
        <w:rPr>
          <w:rFonts w:hint="eastAsia"/>
          <w:b/>
          <w:color w:val="8F2120"/>
          <w:szCs w:val="21"/>
          <w:lang w:eastAsia="zh-CN"/>
        </w:rPr>
      </w:pPr>
      <w:r>
        <w:rPr>
          <w:rFonts w:hint="eastAsia"/>
          <w:b/>
          <w:color w:val="8F2120"/>
          <w:szCs w:val="21"/>
          <w:lang w:eastAsia="zh-CN"/>
        </w:rPr>
        <w:t>除传统叙述外，还将包含舞台剧场景、日记摘录、歌词以及文章等内容。</w:t>
      </w:r>
    </w:p>
    <w:p w14:paraId="480B2DDD">
      <w:pPr>
        <w:numPr>
          <w:ilvl w:val="0"/>
          <w:numId w:val="1"/>
        </w:numPr>
        <w:ind w:left="420" w:leftChars="0" w:hanging="420" w:firstLineChars="0"/>
        <w:rPr>
          <w:rFonts w:hint="eastAsia"/>
          <w:b/>
          <w:bCs w:val="0"/>
          <w:color w:val="595959" w:themeColor="text1" w:themeTint="A6"/>
          <w:szCs w:val="21"/>
          <w:lang w:eastAsia="zh-CN"/>
          <w14:textFill>
            <w14:solidFill>
              <w14:schemeClr w14:val="tx1">
                <w14:lumMod w14:val="65000"/>
                <w14:lumOff w14:val="35000"/>
              </w14:schemeClr>
            </w14:solidFill>
          </w14:textFill>
        </w:rPr>
      </w:pPr>
      <w:r>
        <w:rPr>
          <w:rFonts w:hint="eastAsia"/>
          <w:b/>
          <w:bCs w:val="0"/>
          <w:color w:val="595959" w:themeColor="text1" w:themeTint="A6"/>
          <w:szCs w:val="21"/>
          <w:lang w:val="en-US" w:eastAsia="zh-CN"/>
          <w14:textFill>
            <w14:solidFill>
              <w14:schemeClr w14:val="tx1">
                <w14:lumMod w14:val="65000"/>
                <w14:lumOff w14:val="35000"/>
              </w14:schemeClr>
            </w14:solidFill>
          </w14:textFill>
        </w:rPr>
        <w:t>作者</w:t>
      </w:r>
      <w:r>
        <w:rPr>
          <w:rFonts w:hint="eastAsia"/>
          <w:b/>
          <w:bCs w:val="0"/>
          <w:color w:val="595959" w:themeColor="text1" w:themeTint="A6"/>
          <w:szCs w:val="21"/>
          <w:lang w:eastAsia="zh-CN"/>
          <w14:textFill>
            <w14:solidFill>
              <w14:schemeClr w14:val="tx1">
                <w14:lumMod w14:val="65000"/>
                <w14:lumOff w14:val="35000"/>
              </w14:schemeClr>
            </w14:solidFill>
          </w14:textFill>
        </w:rPr>
        <w:t>凯特·梅斯纳的作品经常入选 “One School, One Book”（一校一书）、“One School/One Author”（一校一作家）及其他面向全社区的阅读项目。她的书曾被评为“纽约时报年度值得关注图书”(New York Times Notable)、青少年图书馆协会精选书目(Junior Library Guild)、IndieBound 推荐，以及美国班克街教育学院(Bank Street College of Education)最佳图书。她曾荣获E.B. White朗读奖章，入围美国科学促进会/斯巴鲁SB&amp;F科学写作优秀奖，荣获纽约州Knickerbocker奖</w:t>
      </w:r>
    </w:p>
    <w:p w14:paraId="2F28E34D">
      <w:pPr>
        <w:rPr>
          <w:rFonts w:hint="eastAsia"/>
          <w:b/>
          <w:bCs w:val="0"/>
          <w:color w:val="C43A87"/>
          <w:szCs w:val="21"/>
          <w:lang w:eastAsia="zh-CN"/>
        </w:rPr>
      </w:pPr>
    </w:p>
    <w:p w14:paraId="18F6370D">
      <w:pPr>
        <w:rPr>
          <w:b/>
          <w:bCs/>
          <w:color w:val="000000"/>
        </w:rPr>
      </w:pPr>
      <w:r>
        <w:rPr>
          <w:b/>
          <w:bCs/>
          <w:color w:val="000000"/>
        </w:rPr>
        <w:t>内容简介：</w:t>
      </w:r>
    </w:p>
    <w:p w14:paraId="72AF376C">
      <w:pPr>
        <w:ind w:right="420"/>
        <w:jc w:val="left"/>
        <w:rPr>
          <w:rFonts w:hint="eastAsia"/>
          <w:b/>
          <w:color w:val="000000"/>
          <w:szCs w:val="21"/>
          <w:lang w:eastAsia="zh-CN"/>
        </w:rPr>
      </w:pPr>
      <w:bookmarkStart w:id="0" w:name="_GoBack"/>
      <w:bookmarkEnd w:id="0"/>
    </w:p>
    <w:p w14:paraId="25FED326">
      <w:pPr>
        <w:ind w:right="420" w:firstLine="420" w:firstLineChars="0"/>
        <w:jc w:val="left"/>
        <w:rPr>
          <w:rFonts w:hint="eastAsia"/>
          <w:b w:val="0"/>
          <w:bCs/>
          <w:color w:val="000000"/>
          <w:szCs w:val="21"/>
          <w:lang w:eastAsia="zh-CN"/>
        </w:rPr>
      </w:pPr>
      <w:r>
        <w:rPr>
          <w:rFonts w:hint="eastAsia"/>
          <w:b w:val="0"/>
          <w:bCs/>
          <w:color w:val="000000"/>
          <w:szCs w:val="21"/>
          <w:lang w:eastAsia="zh-CN"/>
        </w:rPr>
        <w:t>畅销书作家凯特·梅斯纳带来一部以声音驱动的悬疑小说，讲述三个孩子揭开一个隐藏重大秘密的故事。</w:t>
      </w:r>
    </w:p>
    <w:p w14:paraId="60DCAB81">
      <w:pPr>
        <w:ind w:right="420" w:firstLine="420" w:firstLineChars="0"/>
        <w:jc w:val="left"/>
        <w:rPr>
          <w:rFonts w:hint="eastAsia"/>
          <w:b w:val="0"/>
          <w:bCs/>
          <w:color w:val="000000"/>
          <w:szCs w:val="21"/>
          <w:lang w:eastAsia="zh-CN"/>
        </w:rPr>
      </w:pPr>
    </w:p>
    <w:p w14:paraId="0A7A7FC9">
      <w:pPr>
        <w:ind w:right="420" w:firstLine="420" w:firstLineChars="0"/>
        <w:jc w:val="left"/>
        <w:rPr>
          <w:rFonts w:hint="eastAsia"/>
          <w:b w:val="0"/>
          <w:bCs/>
          <w:color w:val="000000"/>
          <w:szCs w:val="21"/>
          <w:lang w:eastAsia="zh-CN"/>
        </w:rPr>
      </w:pPr>
      <w:r>
        <w:rPr>
          <w:rFonts w:hint="eastAsia"/>
          <w:b w:val="0"/>
          <w:bCs/>
          <w:color w:val="000000"/>
          <w:szCs w:val="21"/>
          <w:lang w:eastAsia="zh-CN"/>
        </w:rPr>
        <w:t>当达芙妮(Daphne)、露娜(Luna)和菲利克斯(Felix)闯入一座关闭的剧院时，他们遇到了一位</w:t>
      </w:r>
      <w:r>
        <w:rPr>
          <w:rFonts w:hint="eastAsia"/>
          <w:b w:val="0"/>
          <w:bCs/>
          <w:color w:val="000000"/>
          <w:szCs w:val="21"/>
          <w:lang w:val="en-US" w:eastAsia="zh-CN"/>
        </w:rPr>
        <w:t>现身的</w:t>
      </w:r>
      <w:r>
        <w:rPr>
          <w:rFonts w:hint="eastAsia"/>
          <w:b w:val="0"/>
          <w:bCs/>
          <w:color w:val="000000"/>
          <w:szCs w:val="21"/>
          <w:lang w:eastAsia="zh-CN"/>
        </w:rPr>
        <w:t>“昔日舞者”。三人唯一能够脱身的办法，是揭开一百年前毁掉这位</w:t>
      </w:r>
      <w:r>
        <w:rPr>
          <w:rFonts w:hint="eastAsia"/>
          <w:b w:val="0"/>
          <w:bCs/>
          <w:color w:val="000000"/>
          <w:szCs w:val="21"/>
          <w:lang w:val="en-US" w:eastAsia="zh-CN"/>
        </w:rPr>
        <w:t>舞者</w:t>
      </w:r>
      <w:r>
        <w:rPr>
          <w:rFonts w:hint="eastAsia"/>
          <w:b w:val="0"/>
          <w:bCs/>
          <w:color w:val="000000"/>
          <w:szCs w:val="21"/>
          <w:lang w:eastAsia="zh-CN"/>
        </w:rPr>
        <w:t>人生的那场背叛。但如果达芙妮、露娜和菲利克斯想要拯救彼此，他们也必须克服各自内心的</w:t>
      </w:r>
      <w:r>
        <w:rPr>
          <w:rFonts w:hint="eastAsia"/>
          <w:b w:val="0"/>
          <w:bCs/>
          <w:color w:val="000000"/>
          <w:szCs w:val="21"/>
          <w:lang w:val="en-US" w:eastAsia="zh-CN"/>
        </w:rPr>
        <w:t>障碍</w:t>
      </w:r>
      <w:r>
        <w:rPr>
          <w:rFonts w:hint="eastAsia"/>
          <w:b w:val="0"/>
          <w:bCs/>
          <w:color w:val="000000"/>
          <w:szCs w:val="21"/>
          <w:lang w:eastAsia="zh-CN"/>
        </w:rPr>
        <w:t>。</w:t>
      </w:r>
    </w:p>
    <w:p w14:paraId="09E1A46E">
      <w:pPr>
        <w:ind w:right="420"/>
        <w:jc w:val="left"/>
        <w:rPr>
          <w:rFonts w:hint="eastAsia"/>
          <w:b/>
          <w:color w:val="000000"/>
          <w:szCs w:val="21"/>
          <w:lang w:eastAsia="zh-CN"/>
        </w:rPr>
      </w:pPr>
    </w:p>
    <w:p w14:paraId="322A1604">
      <w:pPr>
        <w:ind w:right="420"/>
        <w:jc w:val="left"/>
        <w:rPr>
          <w:rFonts w:hint="eastAsia"/>
          <w:color w:val="000000"/>
        </w:rPr>
      </w:pPr>
      <w:r>
        <w:rPr>
          <w:b/>
          <w:color w:val="000000"/>
          <w:szCs w:val="21"/>
        </w:rPr>
        <w:t>作者简介：</w:t>
      </w:r>
    </w:p>
    <w:p w14:paraId="1AFA09B6">
      <w:pPr>
        <w:ind w:firstLine="420" w:firstLineChars="0"/>
      </w:pPr>
    </w:p>
    <w:p w14:paraId="54246F8B">
      <w:pPr>
        <w:ind w:firstLine="420" w:firstLineChars="0"/>
        <w:rPr>
          <w:rFonts w:hint="eastAsia" w:ascii="Microsoft YaHei UI" w:hAnsi="Microsoft YaHei UI" w:eastAsia="Microsoft YaHei UI" w:cs="Microsoft YaHei UI"/>
          <w:i w:val="0"/>
          <w:iCs w:val="0"/>
          <w:caps w:val="0"/>
          <w:color w:val="13181D"/>
          <w:spacing w:val="0"/>
          <w:sz w:val="10"/>
          <w:szCs w:val="10"/>
        </w:rPr>
      </w:pPr>
      <w:r>
        <w:drawing>
          <wp:anchor distT="0" distB="0" distL="114300" distR="114300" simplePos="0" relativeHeight="251661312" behindDoc="0" locked="0" layoutInCell="1" allowOverlap="1">
            <wp:simplePos x="0" y="0"/>
            <wp:positionH relativeFrom="column">
              <wp:posOffset>-14605</wp:posOffset>
            </wp:positionH>
            <wp:positionV relativeFrom="paragraph">
              <wp:posOffset>34925</wp:posOffset>
            </wp:positionV>
            <wp:extent cx="648335" cy="670560"/>
            <wp:effectExtent l="0" t="0" r="8890"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48335" cy="670560"/>
                    </a:xfrm>
                    <a:prstGeom prst="rect">
                      <a:avLst/>
                    </a:prstGeom>
                    <a:noFill/>
                    <a:ln>
                      <a:noFill/>
                    </a:ln>
                  </pic:spPr>
                </pic:pic>
              </a:graphicData>
            </a:graphic>
          </wp:anchor>
        </w:drawing>
      </w:r>
      <w:r>
        <w:rPr>
          <w:rFonts w:hint="eastAsia"/>
          <w:b/>
          <w:bCs/>
        </w:rPr>
        <w:t>凯特·梅斯纳(Kate Messner)</w:t>
      </w:r>
      <w:r>
        <w:rPr>
          <w:rFonts w:hint="eastAsia"/>
        </w:rPr>
        <w:t>是一位畅销书作家，充满好奇心，致力于为同样爱提问的孩子们写书。她的作品包括《所有答案》</w:t>
      </w:r>
      <w:r>
        <w:rPr>
          <w:rFonts w:hint="eastAsia"/>
          <w:lang w:val="en-US" w:eastAsia="zh-CN"/>
        </w:rPr>
        <w:t>(</w:t>
      </w:r>
      <w:r>
        <w:rPr>
          <w:rFonts w:hint="eastAsia"/>
          <w:i/>
          <w:iCs/>
        </w:rPr>
        <w:t>All the Answers</w:t>
      </w:r>
      <w:r>
        <w:rPr>
          <w:rFonts w:hint="eastAsia"/>
          <w:lang w:val="en-US" w:eastAsia="zh-CN"/>
        </w:rPr>
        <w:t>)</w:t>
      </w:r>
      <w:r>
        <w:rPr>
          <w:rFonts w:hint="eastAsia"/>
        </w:rPr>
        <w:t>、《突围》(</w:t>
      </w:r>
      <w:r>
        <w:rPr>
          <w:rFonts w:hint="eastAsia"/>
          <w:i/>
          <w:iCs/>
        </w:rPr>
        <w:t>Breakout</w:t>
      </w:r>
      <w:r>
        <w:rPr>
          <w:rFonts w:hint="eastAsia"/>
        </w:rPr>
        <w:t>)、《啁啾》(</w:t>
      </w:r>
      <w:r>
        <w:rPr>
          <w:rFonts w:hint="eastAsia"/>
          <w:i/>
          <w:iCs/>
        </w:rPr>
        <w:t>Chirp</w:t>
      </w:r>
      <w:r>
        <w:rPr>
          <w:rFonts w:hint="eastAsia"/>
        </w:rPr>
        <w:t>)以及《英雄的麻烦》(</w:t>
      </w:r>
      <w:r>
        <w:rPr>
          <w:rFonts w:hint="eastAsia"/>
          <w:i/>
          <w:iCs/>
        </w:rPr>
        <w:t>The Trouble with Heroes</w:t>
      </w:r>
      <w:r>
        <w:rPr>
          <w:rFonts w:hint="eastAsia"/>
        </w:rPr>
        <w:t>)。</w:t>
      </w:r>
      <w:r>
        <w:rPr>
          <w:rFonts w:hint="eastAsia" w:ascii="宋体" w:hAnsi="宋体" w:eastAsia="宋体" w:cs="宋体"/>
          <w:i w:val="0"/>
          <w:iCs w:val="0"/>
          <w:caps w:val="0"/>
          <w:color w:val="000000"/>
          <w:spacing w:val="0"/>
          <w:sz w:val="21"/>
          <w:szCs w:val="21"/>
        </w:rPr>
        <w:t> </w:t>
      </w:r>
    </w:p>
    <w:p w14:paraId="198A6BF0">
      <w:pPr>
        <w:pStyle w:val="5"/>
        <w:keepNext w:val="0"/>
        <w:keepLines w:val="0"/>
        <w:widowControl/>
        <w:suppressLineNumbers w:val="0"/>
        <w:spacing w:before="0" w:beforeAutospacing="0" w:after="0" w:afterAutospacing="0" w:line="11" w:lineRule="atLeast"/>
        <w:ind w:left="0" w:right="0" w:firstLine="420"/>
        <w:jc w:val="both"/>
        <w:rPr>
          <w:rFonts w:hint="eastAsia" w:ascii="宋体" w:hAnsi="宋体" w:eastAsia="宋体" w:cs="宋体"/>
          <w:i w:val="0"/>
          <w:iCs w:val="0"/>
          <w:caps w:val="0"/>
          <w:color w:val="000000"/>
          <w:spacing w:val="0"/>
          <w:sz w:val="21"/>
          <w:szCs w:val="21"/>
        </w:rPr>
      </w:pPr>
    </w:p>
    <w:p w14:paraId="33C60F5A">
      <w:pPr>
        <w:pStyle w:val="5"/>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凯特的作品经常入选 “</w:t>
      </w:r>
      <w:r>
        <w:rPr>
          <w:rFonts w:hint="default" w:ascii="Times New Roman" w:hAnsi="Times New Roman" w:eastAsia="Microsoft YaHei UI" w:cs="Times New Roman"/>
          <w:i w:val="0"/>
          <w:iCs w:val="0"/>
          <w:caps w:val="0"/>
          <w:color w:val="000000"/>
          <w:spacing w:val="0"/>
          <w:sz w:val="21"/>
          <w:szCs w:val="21"/>
        </w:rPr>
        <w:t>One School, One Book</w:t>
      </w:r>
      <w:r>
        <w:rPr>
          <w:rFonts w:hint="eastAsia" w:ascii="宋体" w:hAnsi="宋体" w:eastAsia="宋体" w:cs="宋体"/>
          <w:i w:val="0"/>
          <w:iCs w:val="0"/>
          <w:caps w:val="0"/>
          <w:color w:val="000000"/>
          <w:spacing w:val="0"/>
          <w:sz w:val="21"/>
          <w:szCs w:val="21"/>
        </w:rPr>
        <w:t>”（一校一书）、“</w:t>
      </w:r>
      <w:r>
        <w:rPr>
          <w:rFonts w:hint="default" w:ascii="Times New Roman" w:hAnsi="Times New Roman" w:eastAsia="Microsoft YaHei UI" w:cs="Times New Roman"/>
          <w:i w:val="0"/>
          <w:iCs w:val="0"/>
          <w:caps w:val="0"/>
          <w:color w:val="000000"/>
          <w:spacing w:val="0"/>
          <w:sz w:val="21"/>
          <w:szCs w:val="21"/>
        </w:rPr>
        <w:t>One School/One Author</w:t>
      </w:r>
      <w:r>
        <w:rPr>
          <w:rFonts w:hint="eastAsia" w:ascii="宋体" w:hAnsi="宋体" w:eastAsia="宋体" w:cs="宋体"/>
          <w:i w:val="0"/>
          <w:iCs w:val="0"/>
          <w:caps w:val="0"/>
          <w:color w:val="000000"/>
          <w:spacing w:val="0"/>
          <w:sz w:val="21"/>
          <w:szCs w:val="21"/>
        </w:rPr>
        <w:t>”（一校一作家）及其他面向全社区的阅读项目。她的书曾被评为“纽约时报年度值得关注图书”</w:t>
      </w:r>
      <w:r>
        <w:rPr>
          <w:rFonts w:hint="default" w:ascii="Times New Roman" w:hAnsi="Times New Roman" w:cs="Times New Roman"/>
          <w:i w:val="0"/>
          <w:iCs w:val="0"/>
          <w:caps w:val="0"/>
          <w:color w:val="000000"/>
          <w:spacing w:val="0"/>
          <w:sz w:val="21"/>
          <w:szCs w:val="21"/>
          <w:lang w:val="en-US" w:eastAsia="zh-CN"/>
        </w:rPr>
        <w:t>(</w:t>
      </w:r>
      <w:r>
        <w:rPr>
          <w:rFonts w:hint="default" w:ascii="Times New Roman" w:hAnsi="Times New Roman" w:eastAsia="Microsoft YaHei UI" w:cs="Times New Roman"/>
          <w:i w:val="0"/>
          <w:iCs w:val="0"/>
          <w:caps w:val="0"/>
          <w:color w:val="000000"/>
          <w:spacing w:val="0"/>
          <w:sz w:val="21"/>
          <w:szCs w:val="21"/>
        </w:rPr>
        <w:t>New York Times Notable</w:t>
      </w:r>
      <w:r>
        <w:rPr>
          <w:rFonts w:hint="default" w:ascii="Times New Roman" w:hAnsi="Times New Roman" w:cs="Times New Roman"/>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、青少年图书馆协会精选书目</w:t>
      </w:r>
      <w:r>
        <w:rPr>
          <w:rFonts w:hint="default" w:ascii="Times New Roman" w:hAnsi="Times New Roman" w:cs="Times New Roman"/>
          <w:i w:val="0"/>
          <w:iCs w:val="0"/>
          <w:caps w:val="0"/>
          <w:color w:val="000000"/>
          <w:spacing w:val="0"/>
          <w:sz w:val="21"/>
          <w:szCs w:val="21"/>
          <w:lang w:val="en-US" w:eastAsia="zh-CN"/>
        </w:rPr>
        <w:t>(</w:t>
      </w:r>
      <w:r>
        <w:rPr>
          <w:rFonts w:hint="default" w:ascii="Times New Roman" w:hAnsi="Times New Roman" w:eastAsia="Microsoft YaHei UI" w:cs="Times New Roman"/>
          <w:i w:val="0"/>
          <w:iCs w:val="0"/>
          <w:caps w:val="0"/>
          <w:color w:val="000000"/>
          <w:spacing w:val="0"/>
          <w:sz w:val="21"/>
          <w:szCs w:val="21"/>
        </w:rPr>
        <w:t>Junior Library Guild</w:t>
      </w:r>
      <w:r>
        <w:rPr>
          <w:rFonts w:hint="default" w:ascii="Times New Roman" w:hAnsi="Times New Roman" w:cs="Times New Roman"/>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w:t>
      </w:r>
      <w:r>
        <w:rPr>
          <w:rFonts w:hint="default" w:ascii="Times New Roman" w:hAnsi="Times New Roman" w:eastAsia="Microsoft YaHei UI" w:cs="Times New Roman"/>
          <w:i w:val="0"/>
          <w:iCs w:val="0"/>
          <w:caps w:val="0"/>
          <w:color w:val="000000"/>
          <w:spacing w:val="0"/>
          <w:sz w:val="21"/>
          <w:szCs w:val="21"/>
        </w:rPr>
        <w:t>IndieBound </w:t>
      </w:r>
      <w:r>
        <w:rPr>
          <w:rFonts w:hint="eastAsia" w:ascii="宋体" w:hAnsi="宋体" w:eastAsia="宋体" w:cs="宋体"/>
          <w:i w:val="0"/>
          <w:iCs w:val="0"/>
          <w:caps w:val="0"/>
          <w:color w:val="000000"/>
          <w:spacing w:val="0"/>
          <w:sz w:val="21"/>
          <w:szCs w:val="21"/>
        </w:rPr>
        <w:t>推荐，以及美国班克街教育学院</w:t>
      </w:r>
      <w:r>
        <w:rPr>
          <w:rFonts w:hint="default" w:ascii="Times New Roman" w:hAnsi="Times New Roman" w:cs="Times New Roman"/>
          <w:i w:val="0"/>
          <w:iCs w:val="0"/>
          <w:caps w:val="0"/>
          <w:color w:val="000000"/>
          <w:spacing w:val="0"/>
          <w:sz w:val="21"/>
          <w:szCs w:val="21"/>
          <w:lang w:val="en-US" w:eastAsia="zh-CN"/>
        </w:rPr>
        <w:t>(</w:t>
      </w:r>
      <w:r>
        <w:rPr>
          <w:rFonts w:hint="default" w:ascii="Times New Roman" w:hAnsi="Times New Roman" w:eastAsia="Microsoft YaHei UI" w:cs="Times New Roman"/>
          <w:i w:val="0"/>
          <w:iCs w:val="0"/>
          <w:caps w:val="0"/>
          <w:color w:val="000000"/>
          <w:spacing w:val="0"/>
          <w:sz w:val="21"/>
          <w:szCs w:val="21"/>
        </w:rPr>
        <w:t>Bank Street College of Education</w:t>
      </w:r>
      <w:r>
        <w:rPr>
          <w:rFonts w:hint="default" w:ascii="Times New Roman" w:hAnsi="Times New Roman" w:cs="Times New Roman"/>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最佳图书。她的小说《吉安娜</w:t>
      </w:r>
      <w:r>
        <w:rPr>
          <w:rFonts w:hint="default" w:ascii="Times New Roman" w:hAnsi="Times New Roman" w:eastAsia="Microsoft YaHei UI" w:cs="Times New Roman"/>
          <w:i w:val="0"/>
          <w:iCs w:val="0"/>
          <w:caps w:val="0"/>
          <w:color w:val="000000"/>
          <w:spacing w:val="0"/>
          <w:sz w:val="21"/>
          <w:szCs w:val="21"/>
        </w:rPr>
        <w:t>Z</w:t>
      </w:r>
      <w:r>
        <w:rPr>
          <w:rFonts w:hint="eastAsia" w:ascii="宋体" w:hAnsi="宋体" w:eastAsia="宋体" w:cs="宋体"/>
          <w:i w:val="0"/>
          <w:iCs w:val="0"/>
          <w:caps w:val="0"/>
          <w:color w:val="000000"/>
          <w:spacing w:val="0"/>
          <w:sz w:val="21"/>
          <w:szCs w:val="21"/>
        </w:rPr>
        <w:t>的辉煌秋天》</w:t>
      </w:r>
      <w:r>
        <w:rPr>
          <w:rFonts w:hint="default" w:ascii="Times New Roman" w:hAnsi="Times New Roman" w:cs="Times New Roman"/>
          <w:i w:val="0"/>
          <w:iCs w:val="0"/>
          <w:caps w:val="0"/>
          <w:color w:val="000000"/>
          <w:spacing w:val="0"/>
          <w:sz w:val="21"/>
          <w:szCs w:val="21"/>
          <w:lang w:val="en-US" w:eastAsia="zh-CN"/>
        </w:rPr>
        <w:t>(</w:t>
      </w:r>
      <w:r>
        <w:rPr>
          <w:rFonts w:hint="default" w:ascii="Times New Roman" w:hAnsi="Times New Roman" w:eastAsia="Microsoft YaHei UI" w:cs="Times New Roman"/>
          <w:i/>
          <w:iCs/>
          <w:caps w:val="0"/>
          <w:color w:val="000000"/>
          <w:spacing w:val="0"/>
          <w:sz w:val="21"/>
          <w:szCs w:val="21"/>
        </w:rPr>
        <w:t>The Brilliant Fall of Gianna Z.</w:t>
      </w:r>
      <w:r>
        <w:rPr>
          <w:rFonts w:hint="default" w:ascii="Times New Roman" w:hAnsi="Times New Roman" w:cs="Times New Roman"/>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曾荣获</w:t>
      </w:r>
      <w:r>
        <w:rPr>
          <w:rFonts w:hint="default" w:ascii="Times New Roman" w:hAnsi="Times New Roman" w:eastAsia="Microsoft YaHei UI" w:cs="Times New Roman"/>
          <w:i w:val="0"/>
          <w:iCs w:val="0"/>
          <w:caps w:val="0"/>
          <w:color w:val="000000"/>
          <w:spacing w:val="0"/>
          <w:sz w:val="21"/>
          <w:szCs w:val="21"/>
        </w:rPr>
        <w:t>E.B. White</w:t>
      </w:r>
      <w:r>
        <w:rPr>
          <w:rFonts w:hint="eastAsia" w:ascii="宋体" w:hAnsi="宋体" w:eastAsia="宋体" w:cs="宋体"/>
          <w:i w:val="0"/>
          <w:iCs w:val="0"/>
          <w:caps w:val="0"/>
          <w:color w:val="000000"/>
          <w:spacing w:val="0"/>
          <w:sz w:val="21"/>
          <w:szCs w:val="21"/>
        </w:rPr>
        <w:t>朗读奖章，她的科普绘本则曾入围美国科学促进会</w:t>
      </w:r>
      <w:r>
        <w:rPr>
          <w:rFonts w:hint="default" w:ascii="Times New Roman" w:hAnsi="Times New Roman" w:eastAsia="Microsoft YaHei UI"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斯巴鲁</w:t>
      </w:r>
      <w:r>
        <w:rPr>
          <w:rFonts w:hint="default" w:ascii="Times New Roman" w:hAnsi="Times New Roman" w:eastAsia="Microsoft YaHei UI" w:cs="Times New Roman"/>
          <w:i w:val="0"/>
          <w:iCs w:val="0"/>
          <w:caps w:val="0"/>
          <w:color w:val="000000"/>
          <w:spacing w:val="0"/>
          <w:sz w:val="21"/>
          <w:szCs w:val="21"/>
        </w:rPr>
        <w:t>SB&amp;F</w:t>
      </w:r>
      <w:r>
        <w:rPr>
          <w:rFonts w:hint="eastAsia" w:ascii="宋体" w:hAnsi="宋体" w:eastAsia="宋体" w:cs="宋体"/>
          <w:i w:val="0"/>
          <w:iCs w:val="0"/>
          <w:caps w:val="0"/>
          <w:color w:val="000000"/>
          <w:spacing w:val="0"/>
          <w:sz w:val="21"/>
          <w:szCs w:val="21"/>
        </w:rPr>
        <w:t>科学写作优秀奖。</w:t>
      </w:r>
      <w:r>
        <w:rPr>
          <w:rFonts w:hint="default" w:ascii="Times New Roman" w:hAnsi="Times New Roman" w:eastAsia="Microsoft YaHei UI" w:cs="Times New Roman"/>
          <w:i w:val="0"/>
          <w:iCs w:val="0"/>
          <w:caps w:val="0"/>
          <w:color w:val="000000"/>
          <w:spacing w:val="0"/>
          <w:sz w:val="21"/>
          <w:szCs w:val="21"/>
        </w:rPr>
        <w:t>2020</w:t>
      </w:r>
      <w:r>
        <w:rPr>
          <w:rFonts w:hint="eastAsia" w:ascii="宋体" w:hAnsi="宋体" w:eastAsia="宋体" w:cs="宋体"/>
          <w:i w:val="0"/>
          <w:iCs w:val="0"/>
          <w:caps w:val="0"/>
          <w:color w:val="000000"/>
          <w:spacing w:val="0"/>
          <w:sz w:val="21"/>
          <w:szCs w:val="21"/>
        </w:rPr>
        <w:t>年，她因在支持课程与教育目标方面创作了一系列高质量作品而荣获纽约州</w:t>
      </w:r>
      <w:r>
        <w:rPr>
          <w:rFonts w:hint="default" w:ascii="Times New Roman" w:hAnsi="Times New Roman" w:eastAsia="Microsoft YaHei UI" w:cs="Times New Roman"/>
          <w:i w:val="0"/>
          <w:iCs w:val="0"/>
          <w:caps w:val="0"/>
          <w:color w:val="000000"/>
          <w:spacing w:val="0"/>
          <w:sz w:val="21"/>
          <w:szCs w:val="21"/>
        </w:rPr>
        <w:t>Knickerbocker</w:t>
      </w:r>
      <w:r>
        <w:rPr>
          <w:rFonts w:hint="eastAsia" w:ascii="宋体" w:hAnsi="宋体" w:eastAsia="宋体" w:cs="宋体"/>
          <w:i w:val="0"/>
          <w:iCs w:val="0"/>
          <w:caps w:val="0"/>
          <w:color w:val="000000"/>
          <w:spacing w:val="0"/>
          <w:sz w:val="21"/>
          <w:szCs w:val="21"/>
        </w:rPr>
        <w:t>奖。凯特与家人生活在</w:t>
      </w:r>
      <w:r>
        <w:rPr>
          <w:rFonts w:hint="default" w:ascii="Times New Roman" w:hAnsi="Times New Roman" w:eastAsia="Microsoft YaHei UI" w:cs="Times New Roman"/>
          <w:i w:val="0"/>
          <w:iCs w:val="0"/>
          <w:caps w:val="0"/>
          <w:color w:val="000000"/>
          <w:spacing w:val="0"/>
          <w:sz w:val="21"/>
          <w:szCs w:val="21"/>
        </w:rPr>
        <w:t>Lake Champlain</w:t>
      </w:r>
      <w:r>
        <w:rPr>
          <w:rFonts w:hint="eastAsia" w:ascii="宋体" w:hAnsi="宋体" w:eastAsia="宋体" w:cs="宋体"/>
          <w:i w:val="0"/>
          <w:iCs w:val="0"/>
          <w:caps w:val="0"/>
          <w:color w:val="000000"/>
          <w:spacing w:val="0"/>
          <w:sz w:val="21"/>
          <w:szCs w:val="21"/>
        </w:rPr>
        <w:t>。更多信息请访问她的网站：</w:t>
      </w:r>
      <w:r>
        <w:rPr>
          <w:rFonts w:hint="default" w:ascii="Times New Roman" w:hAnsi="Times New Roman" w:eastAsia="Microsoft YaHei UI" w:cs="Times New Roman"/>
          <w:i w:val="0"/>
          <w:iCs w:val="0"/>
          <w:caps w:val="0"/>
          <w:color w:val="0E70DF"/>
          <w:spacing w:val="0"/>
          <w:sz w:val="21"/>
          <w:szCs w:val="21"/>
          <w:u w:val="none"/>
        </w:rPr>
        <w:fldChar w:fldCharType="begin"/>
      </w:r>
      <w:r>
        <w:rPr>
          <w:rFonts w:hint="default" w:ascii="Times New Roman" w:hAnsi="Times New Roman" w:eastAsia="Microsoft YaHei UI" w:cs="Times New Roman"/>
          <w:i w:val="0"/>
          <w:iCs w:val="0"/>
          <w:caps w:val="0"/>
          <w:color w:val="0E70DF"/>
          <w:spacing w:val="0"/>
          <w:sz w:val="21"/>
          <w:szCs w:val="21"/>
          <w:u w:val="none"/>
        </w:rPr>
        <w:instrText xml:space="preserve"> HYPERLINK "https://www.katemessner.com/" \t "https://wx.mail.qq.com/home/index?sid=zeNuUoyfTmguI3gyAEZTdwAA" \l "/_blank" </w:instrText>
      </w:r>
      <w:r>
        <w:rPr>
          <w:rFonts w:hint="default" w:ascii="Times New Roman" w:hAnsi="Times New Roman" w:eastAsia="Microsoft YaHei UI" w:cs="Times New Roman"/>
          <w:i w:val="0"/>
          <w:iCs w:val="0"/>
          <w:caps w:val="0"/>
          <w:color w:val="0E70DF"/>
          <w:spacing w:val="0"/>
          <w:sz w:val="21"/>
          <w:szCs w:val="21"/>
          <w:u w:val="none"/>
        </w:rPr>
        <w:fldChar w:fldCharType="separate"/>
      </w:r>
      <w:r>
        <w:rPr>
          <w:rStyle w:val="10"/>
          <w:rFonts w:hint="default" w:ascii="Times New Roman" w:hAnsi="Times New Roman" w:eastAsia="Microsoft YaHei UI" w:cs="Times New Roman"/>
          <w:i w:val="0"/>
          <w:iCs w:val="0"/>
          <w:caps w:val="0"/>
          <w:color w:val="0E70DF"/>
          <w:spacing w:val="0"/>
          <w:sz w:val="21"/>
          <w:szCs w:val="21"/>
          <w:u w:val="none"/>
        </w:rPr>
        <w:t>www.katemessner.com</w:t>
      </w:r>
      <w:r>
        <w:rPr>
          <w:rFonts w:hint="default" w:ascii="Times New Roman" w:hAnsi="Times New Roman" w:eastAsia="Microsoft YaHei UI" w:cs="Times New Roman"/>
          <w:i w:val="0"/>
          <w:iCs w:val="0"/>
          <w:caps w:val="0"/>
          <w:color w:val="0E70DF"/>
          <w:spacing w:val="0"/>
          <w:sz w:val="21"/>
          <w:szCs w:val="21"/>
          <w:u w:val="none"/>
        </w:rPr>
        <w:fldChar w:fldCharType="end"/>
      </w:r>
      <w:r>
        <w:rPr>
          <w:rFonts w:hint="eastAsia" w:ascii="宋体" w:hAnsi="宋体" w:eastAsia="宋体" w:cs="宋体"/>
          <w:i w:val="0"/>
          <w:iCs w:val="0"/>
          <w:caps w:val="0"/>
          <w:color w:val="000000"/>
          <w:spacing w:val="0"/>
          <w:sz w:val="21"/>
          <w:szCs w:val="21"/>
        </w:rPr>
        <w:t>，并在推特上关注她：</w:t>
      </w:r>
      <w:r>
        <w:rPr>
          <w:rFonts w:hint="default" w:ascii="Times New Roman" w:hAnsi="Times New Roman" w:eastAsia="Microsoft YaHei UI" w:cs="Times New Roman"/>
          <w:i w:val="0"/>
          <w:iCs w:val="0"/>
          <w:caps w:val="0"/>
          <w:color w:val="000000"/>
          <w:spacing w:val="0"/>
          <w:sz w:val="21"/>
          <w:szCs w:val="21"/>
        </w:rPr>
        <w:t>@katemessner</w:t>
      </w:r>
      <w:r>
        <w:rPr>
          <w:rFonts w:hint="eastAsia" w:ascii="宋体" w:hAnsi="宋体" w:eastAsia="宋体" w:cs="宋体"/>
          <w:i w:val="0"/>
          <w:iCs w:val="0"/>
          <w:caps w:val="0"/>
          <w:color w:val="000000"/>
          <w:spacing w:val="0"/>
          <w:sz w:val="21"/>
          <w:szCs w:val="21"/>
        </w:rPr>
        <w:t>。</w:t>
      </w:r>
    </w:p>
    <w:p w14:paraId="7C72D2F7"/>
    <w:p w14:paraId="265EB090">
      <w:pPr>
        <w:rPr>
          <w:rFonts w:hint="eastAsia" w:eastAsia="宋体"/>
          <w:b/>
          <w:color w:val="000000"/>
          <w:szCs w:val="21"/>
          <w:lang w:eastAsia="zh-CN"/>
        </w:rPr>
      </w:pPr>
    </w:p>
    <w:p w14:paraId="6D17C264">
      <w:pPr>
        <w:rPr>
          <w:rFonts w:hint="eastAsia" w:eastAsia="宋体"/>
          <w:b/>
          <w:color w:val="000000"/>
          <w:szCs w:val="21"/>
          <w:lang w:eastAsia="zh-CN"/>
        </w:rPr>
      </w:pPr>
    </w:p>
    <w:p w14:paraId="12C8B926">
      <w:pPr>
        <w:rPr>
          <w:rFonts w:hint="eastAsia" w:eastAsia="宋体"/>
          <w:b/>
          <w:color w:val="000000"/>
          <w:szCs w:val="21"/>
          <w:lang w:eastAsia="zh-CN"/>
        </w:rPr>
      </w:pPr>
    </w:p>
    <w:p w14:paraId="5D4F3BFB">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0"/>
          <w:rFonts w:hint="eastAsia"/>
          <w:szCs w:val="21"/>
        </w:rPr>
        <w:t>Righ</w:t>
      </w:r>
      <w:r>
        <w:rPr>
          <w:rStyle w:val="10"/>
          <w:szCs w:val="21"/>
        </w:rPr>
        <w:t>ts@nurnberg.com.cn</w:t>
      </w:r>
      <w:r>
        <w:rPr>
          <w:rStyle w:val="10"/>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0"/>
          <w:szCs w:val="21"/>
        </w:rPr>
      </w:pPr>
      <w:r>
        <w:rPr>
          <w:color w:val="000000"/>
          <w:szCs w:val="21"/>
        </w:rPr>
        <w:t>公司网址：</w:t>
      </w:r>
      <w:r>
        <w:fldChar w:fldCharType="begin"/>
      </w:r>
      <w:r>
        <w:instrText xml:space="preserve"> HYPERLINK "http://www.nurnberg.com.cn/" </w:instrText>
      </w:r>
      <w:r>
        <w:fldChar w:fldCharType="separate"/>
      </w:r>
      <w:r>
        <w:rPr>
          <w:rStyle w:val="10"/>
          <w:szCs w:val="21"/>
        </w:rPr>
        <w:t>http://www.nurnberg.com.cn</w:t>
      </w:r>
      <w:r>
        <w:rPr>
          <w:rStyle w:val="10"/>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0"/>
          <w:szCs w:val="21"/>
        </w:rPr>
        <w:t>http://www.nurnberg.com.cn/booklist_zh/list.aspx</w:t>
      </w:r>
      <w:r>
        <w:rPr>
          <w:rStyle w:val="10"/>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0"/>
          <w:szCs w:val="21"/>
        </w:rPr>
        <w:t>http://www.nurnberg.com.cn/book/book.aspx</w:t>
      </w:r>
      <w:r>
        <w:rPr>
          <w:rStyle w:val="10"/>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0"/>
          <w:szCs w:val="21"/>
        </w:rPr>
        <w:t>http://www.nurnberg.com.cn/video/video.aspx</w:t>
      </w:r>
      <w:r>
        <w:rPr>
          <w:rStyle w:val="10"/>
          <w:szCs w:val="21"/>
        </w:rPr>
        <w:fldChar w:fldCharType="end"/>
      </w:r>
    </w:p>
    <w:p w14:paraId="0E913194">
      <w:pPr>
        <w:rPr>
          <w:rStyle w:val="10"/>
          <w:szCs w:val="21"/>
        </w:rPr>
      </w:pPr>
      <w:r>
        <w:rPr>
          <w:color w:val="000000"/>
          <w:szCs w:val="21"/>
        </w:rPr>
        <w:t>豆瓣小站：</w:t>
      </w:r>
      <w:r>
        <w:fldChar w:fldCharType="begin"/>
      </w:r>
      <w:r>
        <w:instrText xml:space="preserve"> HYPERLINK "http://site.douban.com/110577/" </w:instrText>
      </w:r>
      <w:r>
        <w:fldChar w:fldCharType="separate"/>
      </w:r>
      <w:r>
        <w:rPr>
          <w:rStyle w:val="10"/>
          <w:szCs w:val="21"/>
        </w:rPr>
        <w:t>http://site.douban.com/110577/</w:t>
      </w:r>
      <w:r>
        <w:rPr>
          <w:rStyle w:val="10"/>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24B318A">
      <w:pPr>
        <w:shd w:val="clear" w:color="auto" w:fill="FFFFFF"/>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93E9">
    <w:pPr>
      <w:pBdr>
        <w:bottom w:val="single" w:color="auto" w:sz="6" w:space="1"/>
      </w:pBdr>
      <w:jc w:val="center"/>
      <w:rPr>
        <w:rFonts w:ascii="方正姚体" w:eastAsia="方正姚体"/>
        <w:sz w:val="18"/>
      </w:rPr>
    </w:pPr>
  </w:p>
  <w:p w14:paraId="7014E26E">
    <w:pPr>
      <w:jc w:val="center"/>
      <w:rPr>
        <w:rFonts w:ascii="方正姚体" w:eastAsia="方正姚体"/>
        <w:sz w:val="18"/>
      </w:rPr>
    </w:pPr>
  </w:p>
  <w:p w14:paraId="180E3513">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23657E8">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7AFC0D7C">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0"/>
        <w:rFonts w:hint="eastAsia" w:ascii="方正姚体" w:hAnsi="华文仿宋" w:eastAsia="方正姚体"/>
      </w:rPr>
      <w:t>www.nurnberg.com.cn</w:t>
    </w:r>
    <w:r>
      <w:rPr>
        <w:rStyle w:val="10"/>
        <w:rFonts w:hint="eastAsia" w:ascii="方正姚体" w:hAnsi="华文仿宋" w:eastAsia="方正姚体"/>
      </w:rPr>
      <w:fldChar w:fldCharType="end"/>
    </w:r>
  </w:p>
  <w:p w14:paraId="1C88F25B">
    <w:pPr>
      <w:pStyle w:val="3"/>
      <w:jc w:val="center"/>
      <w:rPr>
        <w:rFonts w:eastAsia="方正姚体"/>
      </w:rPr>
    </w:pPr>
  </w:p>
  <w:p w14:paraId="2BD4341D">
    <w:pPr>
      <w:pStyle w:val="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8126">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79CBA2FE">
    <w:pPr>
      <w:pStyle w:val="4"/>
      <w:jc w:val="right"/>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E826C"/>
    <w:multiLevelType w:val="singleLevel"/>
    <w:tmpl w:val="0AAE826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A"/>
    <w:rsid w:val="00000252"/>
    <w:rsid w:val="00002225"/>
    <w:rsid w:val="000061A2"/>
    <w:rsid w:val="000262F9"/>
    <w:rsid w:val="00026339"/>
    <w:rsid w:val="0005541C"/>
    <w:rsid w:val="00073D8C"/>
    <w:rsid w:val="00074601"/>
    <w:rsid w:val="00074D45"/>
    <w:rsid w:val="00077B9D"/>
    <w:rsid w:val="00081C48"/>
    <w:rsid w:val="00093651"/>
    <w:rsid w:val="000D045D"/>
    <w:rsid w:val="000E217C"/>
    <w:rsid w:val="000F0EFD"/>
    <w:rsid w:val="00104032"/>
    <w:rsid w:val="001042D5"/>
    <w:rsid w:val="00120111"/>
    <w:rsid w:val="00123912"/>
    <w:rsid w:val="00124AD6"/>
    <w:rsid w:val="00140E42"/>
    <w:rsid w:val="001542DD"/>
    <w:rsid w:val="00163752"/>
    <w:rsid w:val="001646AC"/>
    <w:rsid w:val="00171DE9"/>
    <w:rsid w:val="001915AB"/>
    <w:rsid w:val="001A79E3"/>
    <w:rsid w:val="001B4305"/>
    <w:rsid w:val="001C0FD4"/>
    <w:rsid w:val="001C5BD5"/>
    <w:rsid w:val="001E234B"/>
    <w:rsid w:val="001F5A0D"/>
    <w:rsid w:val="001F7DC3"/>
    <w:rsid w:val="002114CF"/>
    <w:rsid w:val="00217165"/>
    <w:rsid w:val="0023258F"/>
    <w:rsid w:val="00260740"/>
    <w:rsid w:val="00275422"/>
    <w:rsid w:val="00280E46"/>
    <w:rsid w:val="0028459B"/>
    <w:rsid w:val="002939D1"/>
    <w:rsid w:val="00297D02"/>
    <w:rsid w:val="002A2C76"/>
    <w:rsid w:val="002A6968"/>
    <w:rsid w:val="002C263D"/>
    <w:rsid w:val="002C3FCA"/>
    <w:rsid w:val="002D5256"/>
    <w:rsid w:val="002E0517"/>
    <w:rsid w:val="002F6264"/>
    <w:rsid w:val="00314417"/>
    <w:rsid w:val="00314575"/>
    <w:rsid w:val="003269AB"/>
    <w:rsid w:val="0033486F"/>
    <w:rsid w:val="00346D0B"/>
    <w:rsid w:val="0034705C"/>
    <w:rsid w:val="00351A3C"/>
    <w:rsid w:val="00355AD3"/>
    <w:rsid w:val="00355D58"/>
    <w:rsid w:val="00367E38"/>
    <w:rsid w:val="0038072A"/>
    <w:rsid w:val="00386929"/>
    <w:rsid w:val="003A4554"/>
    <w:rsid w:val="003B2835"/>
    <w:rsid w:val="003C273A"/>
    <w:rsid w:val="003D2E42"/>
    <w:rsid w:val="003E096A"/>
    <w:rsid w:val="003E5ABA"/>
    <w:rsid w:val="003F19E5"/>
    <w:rsid w:val="003F2A10"/>
    <w:rsid w:val="003F3B27"/>
    <w:rsid w:val="00431AF8"/>
    <w:rsid w:val="004406E8"/>
    <w:rsid w:val="004538BF"/>
    <w:rsid w:val="00454B7D"/>
    <w:rsid w:val="00462CCC"/>
    <w:rsid w:val="00483F12"/>
    <w:rsid w:val="0048462B"/>
    <w:rsid w:val="004A042C"/>
    <w:rsid w:val="004A3FCA"/>
    <w:rsid w:val="004A4EAC"/>
    <w:rsid w:val="004A6FD6"/>
    <w:rsid w:val="004B24DB"/>
    <w:rsid w:val="004C229F"/>
    <w:rsid w:val="004D2FB9"/>
    <w:rsid w:val="004D56F8"/>
    <w:rsid w:val="004D5CE6"/>
    <w:rsid w:val="004E22D4"/>
    <w:rsid w:val="004E6B2E"/>
    <w:rsid w:val="00502886"/>
    <w:rsid w:val="00504405"/>
    <w:rsid w:val="0050762D"/>
    <w:rsid w:val="0052000D"/>
    <w:rsid w:val="005200E5"/>
    <w:rsid w:val="00526B8D"/>
    <w:rsid w:val="00530B08"/>
    <w:rsid w:val="00530E93"/>
    <w:rsid w:val="00531190"/>
    <w:rsid w:val="0053729A"/>
    <w:rsid w:val="00542DCA"/>
    <w:rsid w:val="00544391"/>
    <w:rsid w:val="005479F9"/>
    <w:rsid w:val="005502F2"/>
    <w:rsid w:val="00584081"/>
    <w:rsid w:val="005918AE"/>
    <w:rsid w:val="005B2BAD"/>
    <w:rsid w:val="005B32B9"/>
    <w:rsid w:val="005C014B"/>
    <w:rsid w:val="005C5B65"/>
    <w:rsid w:val="005C5D68"/>
    <w:rsid w:val="005C7F43"/>
    <w:rsid w:val="005D2516"/>
    <w:rsid w:val="005D548F"/>
    <w:rsid w:val="005F134C"/>
    <w:rsid w:val="006014AA"/>
    <w:rsid w:val="00631CF4"/>
    <w:rsid w:val="006349D1"/>
    <w:rsid w:val="00653B56"/>
    <w:rsid w:val="0067007C"/>
    <w:rsid w:val="00680693"/>
    <w:rsid w:val="0069499D"/>
    <w:rsid w:val="006D1FE3"/>
    <w:rsid w:val="006D4463"/>
    <w:rsid w:val="006D6761"/>
    <w:rsid w:val="006E168D"/>
    <w:rsid w:val="006E4AAA"/>
    <w:rsid w:val="006E4E41"/>
    <w:rsid w:val="006E697E"/>
    <w:rsid w:val="0070721A"/>
    <w:rsid w:val="007216E3"/>
    <w:rsid w:val="00743063"/>
    <w:rsid w:val="00761732"/>
    <w:rsid w:val="007676D2"/>
    <w:rsid w:val="0078298B"/>
    <w:rsid w:val="0079459D"/>
    <w:rsid w:val="007A37D0"/>
    <w:rsid w:val="007B266D"/>
    <w:rsid w:val="007B3AE3"/>
    <w:rsid w:val="007C1C3E"/>
    <w:rsid w:val="007C29DE"/>
    <w:rsid w:val="007F052A"/>
    <w:rsid w:val="007F7B11"/>
    <w:rsid w:val="00801D64"/>
    <w:rsid w:val="008217EE"/>
    <w:rsid w:val="0082401C"/>
    <w:rsid w:val="00890BB5"/>
    <w:rsid w:val="00892CAD"/>
    <w:rsid w:val="00896B44"/>
    <w:rsid w:val="008B1D68"/>
    <w:rsid w:val="008D55F8"/>
    <w:rsid w:val="008E3DF0"/>
    <w:rsid w:val="0092640D"/>
    <w:rsid w:val="00947A6C"/>
    <w:rsid w:val="00951C2A"/>
    <w:rsid w:val="009539C3"/>
    <w:rsid w:val="00965A38"/>
    <w:rsid w:val="00966A3B"/>
    <w:rsid w:val="00971F15"/>
    <w:rsid w:val="009879C5"/>
    <w:rsid w:val="00996F2F"/>
    <w:rsid w:val="009A598B"/>
    <w:rsid w:val="009B26B3"/>
    <w:rsid w:val="009E24FA"/>
    <w:rsid w:val="009E7D25"/>
    <w:rsid w:val="009F54EF"/>
    <w:rsid w:val="00A01E80"/>
    <w:rsid w:val="00A24E33"/>
    <w:rsid w:val="00A44156"/>
    <w:rsid w:val="00A6249E"/>
    <w:rsid w:val="00A660D4"/>
    <w:rsid w:val="00A77BE9"/>
    <w:rsid w:val="00A876E6"/>
    <w:rsid w:val="00AC4078"/>
    <w:rsid w:val="00AD5D49"/>
    <w:rsid w:val="00AE2C59"/>
    <w:rsid w:val="00B20A63"/>
    <w:rsid w:val="00B34D1B"/>
    <w:rsid w:val="00B52AEF"/>
    <w:rsid w:val="00B75BE0"/>
    <w:rsid w:val="00B86395"/>
    <w:rsid w:val="00B97714"/>
    <w:rsid w:val="00BA08BD"/>
    <w:rsid w:val="00BB34B4"/>
    <w:rsid w:val="00BC4D85"/>
    <w:rsid w:val="00BF264B"/>
    <w:rsid w:val="00C11482"/>
    <w:rsid w:val="00C165AB"/>
    <w:rsid w:val="00C23E0E"/>
    <w:rsid w:val="00C244A7"/>
    <w:rsid w:val="00C352BD"/>
    <w:rsid w:val="00C3721E"/>
    <w:rsid w:val="00C41A2C"/>
    <w:rsid w:val="00C4673C"/>
    <w:rsid w:val="00C564FA"/>
    <w:rsid w:val="00C84679"/>
    <w:rsid w:val="00C975B6"/>
    <w:rsid w:val="00CA0379"/>
    <w:rsid w:val="00CB1748"/>
    <w:rsid w:val="00CB325A"/>
    <w:rsid w:val="00CB651F"/>
    <w:rsid w:val="00CB7067"/>
    <w:rsid w:val="00CC48EF"/>
    <w:rsid w:val="00CD601B"/>
    <w:rsid w:val="00CF3324"/>
    <w:rsid w:val="00CF5B4D"/>
    <w:rsid w:val="00D0612C"/>
    <w:rsid w:val="00D21866"/>
    <w:rsid w:val="00D30D19"/>
    <w:rsid w:val="00D4072F"/>
    <w:rsid w:val="00D40ED4"/>
    <w:rsid w:val="00D42061"/>
    <w:rsid w:val="00D453CC"/>
    <w:rsid w:val="00D50F46"/>
    <w:rsid w:val="00D6225A"/>
    <w:rsid w:val="00D8251A"/>
    <w:rsid w:val="00D96F46"/>
    <w:rsid w:val="00DA7BCD"/>
    <w:rsid w:val="00E01458"/>
    <w:rsid w:val="00E02804"/>
    <w:rsid w:val="00E21570"/>
    <w:rsid w:val="00E40CB3"/>
    <w:rsid w:val="00E45542"/>
    <w:rsid w:val="00E634B8"/>
    <w:rsid w:val="00E662BB"/>
    <w:rsid w:val="00E734D2"/>
    <w:rsid w:val="00E97565"/>
    <w:rsid w:val="00EA3188"/>
    <w:rsid w:val="00EA3E3A"/>
    <w:rsid w:val="00EA6F87"/>
    <w:rsid w:val="00EA74DB"/>
    <w:rsid w:val="00EB4B6A"/>
    <w:rsid w:val="00EB7BE5"/>
    <w:rsid w:val="00EC46D1"/>
    <w:rsid w:val="00EC4B7C"/>
    <w:rsid w:val="00EC54C6"/>
    <w:rsid w:val="00ED2794"/>
    <w:rsid w:val="00ED36D1"/>
    <w:rsid w:val="00EE3444"/>
    <w:rsid w:val="00EE481E"/>
    <w:rsid w:val="00EE7099"/>
    <w:rsid w:val="00F03FE0"/>
    <w:rsid w:val="00F0660C"/>
    <w:rsid w:val="00F236D1"/>
    <w:rsid w:val="00F253A6"/>
    <w:rsid w:val="00F359B8"/>
    <w:rsid w:val="00F50B46"/>
    <w:rsid w:val="00F53C11"/>
    <w:rsid w:val="00F737E3"/>
    <w:rsid w:val="00F76269"/>
    <w:rsid w:val="00F92733"/>
    <w:rsid w:val="00FA1001"/>
    <w:rsid w:val="00FA6F98"/>
    <w:rsid w:val="00FE637B"/>
    <w:rsid w:val="00FF248F"/>
    <w:rsid w:val="00FF3B89"/>
    <w:rsid w:val="049B394B"/>
    <w:rsid w:val="07860C73"/>
    <w:rsid w:val="08C711B3"/>
    <w:rsid w:val="09273A00"/>
    <w:rsid w:val="0C7B6218"/>
    <w:rsid w:val="0F046FDD"/>
    <w:rsid w:val="10513C38"/>
    <w:rsid w:val="130F19B8"/>
    <w:rsid w:val="1740460A"/>
    <w:rsid w:val="18EB0C38"/>
    <w:rsid w:val="19FE2CE3"/>
    <w:rsid w:val="1BF41E67"/>
    <w:rsid w:val="1C865CAA"/>
    <w:rsid w:val="1D2829D3"/>
    <w:rsid w:val="1E19683F"/>
    <w:rsid w:val="23B03E82"/>
    <w:rsid w:val="260B3AF2"/>
    <w:rsid w:val="27815061"/>
    <w:rsid w:val="2BF51321"/>
    <w:rsid w:val="2C1125C1"/>
    <w:rsid w:val="2E915664"/>
    <w:rsid w:val="33335D21"/>
    <w:rsid w:val="35CA606C"/>
    <w:rsid w:val="38084878"/>
    <w:rsid w:val="39E83BFA"/>
    <w:rsid w:val="3EBB73F6"/>
    <w:rsid w:val="434C4C8A"/>
    <w:rsid w:val="46B63258"/>
    <w:rsid w:val="477C194D"/>
    <w:rsid w:val="4B397000"/>
    <w:rsid w:val="4C4A2D7F"/>
    <w:rsid w:val="4E8C01AC"/>
    <w:rsid w:val="4F0E67C1"/>
    <w:rsid w:val="5019541D"/>
    <w:rsid w:val="53143CD7"/>
    <w:rsid w:val="53314EF7"/>
    <w:rsid w:val="5520724E"/>
    <w:rsid w:val="57495D7E"/>
    <w:rsid w:val="59401047"/>
    <w:rsid w:val="595561A0"/>
    <w:rsid w:val="5C8D393F"/>
    <w:rsid w:val="5D8B796E"/>
    <w:rsid w:val="5E643E74"/>
    <w:rsid w:val="616E7593"/>
    <w:rsid w:val="63CD67F3"/>
    <w:rsid w:val="65075D34"/>
    <w:rsid w:val="65CC501A"/>
    <w:rsid w:val="6723497B"/>
    <w:rsid w:val="698C2CAC"/>
    <w:rsid w:val="6F6032F2"/>
    <w:rsid w:val="70640EC8"/>
    <w:rsid w:val="71163C8B"/>
    <w:rsid w:val="73336D95"/>
    <w:rsid w:val="74B83F65"/>
    <w:rsid w:val="78EB5E76"/>
    <w:rsid w:val="79534C4C"/>
    <w:rsid w:val="79F37769"/>
    <w:rsid w:val="7D2863F0"/>
    <w:rsid w:val="7DC720AD"/>
    <w:rsid w:val="7DE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outlineLvl w:val="0"/>
    </w:pPr>
    <w:rPr>
      <w:b/>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qFormat/>
    <w:uiPriority w:val="0"/>
    <w:rPr>
      <w:color w:val="0000FF"/>
      <w:u w:val="single"/>
    </w:rPr>
  </w:style>
  <w:style w:type="character" w:customStyle="1" w:styleId="11">
    <w:name w:val="页眉 Char"/>
    <w:basedOn w:val="7"/>
    <w:link w:val="4"/>
    <w:qFormat/>
    <w:uiPriority w:val="0"/>
    <w:rPr>
      <w:rFonts w:ascii="Times New Roman" w:hAnsi="Times New Roman" w:eastAsia="宋体" w:cs="Times New Roman"/>
      <w:sz w:val="18"/>
      <w:szCs w:val="18"/>
    </w:rPr>
  </w:style>
  <w:style w:type="character" w:customStyle="1" w:styleId="12">
    <w:name w:val="页脚 Char"/>
    <w:basedOn w:val="7"/>
    <w:link w:val="3"/>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838</Words>
  <Characters>1212</Characters>
  <Lines>1</Lines>
  <Paragraphs>1</Paragraphs>
  <TotalTime>4</TotalTime>
  <ScaleCrop>false</ScaleCrop>
  <LinksUpToDate>false</LinksUpToDate>
  <CharactersWithSpaces>1239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2023-01-31T01:36:00Z</dcterms:created>
  <dc:creator>Lenovo</dc:creator>
  <cp:lastModifiedBy>LEAD</cp:lastModifiedBy>
  <dcterms:modified xsi:type="dcterms:W3CDTF">2026-04-21T11:56:03Z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eyJoZGlkIjoiM2FiZDIzMjBhYjY3YjcwYmIxYWI1NjM4YzVmYjEyMDMiLCJ1c2VySWQiOiI0NTY2NjYyOTAifQ==</vt:lpwstr>
  </property>
  <property fmtid="{D5CDD505-2E9C-101B-9397-08002B2CF9AE}" pid="3" name="KSOProductBuildVer">
    <vt:lpwstr>2052-12.1.0.25225</vt:lpwstr>
  </property>
  <property fmtid="{D5CDD505-2E9C-101B-9397-08002B2CF9AE}" pid="4" name="ICV">
    <vt:lpwstr>E403BAE2EAC841679C0DB4B6D95FEC95_12</vt:lpwstr>
  </property>
</Properties>
</file>