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</w:p>
    <w:p w14:paraId="0C9CB1B7">
      <w:pPr>
        <w:rPr>
          <w:rFonts w:hint="eastAsia" w:eastAsia="宋体"/>
          <w:b/>
          <w:szCs w:val="21"/>
          <w:lang w:eastAsia="zh-CN"/>
        </w:rPr>
      </w:pPr>
      <w:bookmarkStart w:id="0" w:name="_Hlk167095018"/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《厚重词语书》</w:t>
      </w:r>
    </w:p>
    <w:p w14:paraId="1A55E8AD">
      <w:pPr>
        <w:rPr>
          <w:rFonts w:hint="default" w:ascii="Times New Roman" w:hAnsi="Times New Roman" w:eastAsia="宋体" w:cs="Times New Roman"/>
          <w:b/>
          <w:bCs w:val="0"/>
          <w:cap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3765550</wp:posOffset>
            </wp:positionH>
            <wp:positionV relativeFrom="paragraph">
              <wp:posOffset>92710</wp:posOffset>
            </wp:positionV>
            <wp:extent cx="1588135" cy="1602105"/>
            <wp:effectExtent l="0" t="0" r="2540" b="7620"/>
            <wp:wrapSquare wrapText="bothSides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英文书名：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The Weighty Word Book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Paul M. Levitt, Douglas A. Burger, Elissa S. Guralnick 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Janet Stevens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University of New Mexico Press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Simon &amp; Schuster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9578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数：96页</w:t>
      </w:r>
    </w:p>
    <w:p w14:paraId="4FE435D3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rFonts w:hint="eastAsia"/>
          <w:b/>
          <w:szCs w:val="21"/>
          <w:lang w:val="en-US" w:eastAsia="zh-CN"/>
        </w:rPr>
        <w:t>09年4月</w:t>
      </w:r>
      <w:r>
        <w:rPr>
          <w:b/>
          <w:szCs w:val="21"/>
        </w:rPr>
        <w:t xml:space="preserve"> </w:t>
      </w:r>
    </w:p>
    <w:p w14:paraId="00F1B8D2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19482B9">
      <w:pPr>
        <w:rPr>
          <w:rFonts w:hint="eastAsia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儿童文学</w:t>
      </w:r>
    </w:p>
    <w:p w14:paraId="39B71202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59031D5F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A64026"/>
          <w:szCs w:val="21"/>
          <w:lang w:eastAsia="zh-CN"/>
        </w:rPr>
      </w:pPr>
      <w:r>
        <w:rPr>
          <w:rFonts w:hint="eastAsia" w:eastAsia="宋体"/>
          <w:b/>
          <w:bCs/>
          <w:color w:val="A64026"/>
          <w:szCs w:val="21"/>
          <w:lang w:eastAsia="zh-CN"/>
        </w:rPr>
        <w:t>登上了</w:t>
      </w:r>
      <w:r>
        <w:rPr>
          <w:rFonts w:hint="eastAsia" w:eastAsia="宋体"/>
          <w:b/>
          <w:bCs/>
          <w:color w:val="C00000"/>
          <w:szCs w:val="21"/>
          <w:lang w:eastAsia="zh-CN"/>
        </w:rPr>
        <w:t>亚马逊全美销量第一</w:t>
      </w:r>
      <w:r>
        <w:rPr>
          <w:rFonts w:hint="eastAsia" w:eastAsia="宋体"/>
          <w:b/>
          <w:bCs/>
          <w:color w:val="A64026"/>
          <w:szCs w:val="21"/>
          <w:lang w:eastAsia="zh-CN"/>
        </w:rPr>
        <w:t>！这本书以敏锐而发人深省的方式探讨了语言、意义，以及词语在塑造我们看待世界方式中的力量。</w:t>
      </w:r>
    </w:p>
    <w:p w14:paraId="53939CE0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A64026"/>
          <w:szCs w:val="21"/>
          <w:lang w:eastAsia="zh-CN"/>
        </w:rPr>
      </w:pPr>
      <w:r>
        <w:rPr>
          <w:rFonts w:hint="eastAsia" w:eastAsia="宋体"/>
          <w:b/>
          <w:bCs/>
          <w:color w:val="A64026"/>
          <w:szCs w:val="21"/>
          <w:lang w:eastAsia="zh-CN"/>
        </w:rPr>
        <w:t>通过讲故事的方式激励儿童发展深厚的词汇量，而其幽默的表达方式也让学习变得轻松愉快。首版距今已超20年，但在欧美仍被视为词汇教学的经典工具书。</w:t>
      </w:r>
    </w:p>
    <w:p w14:paraId="23C763C3"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color w:val="A64026"/>
          <w:szCs w:val="21"/>
          <w:lang w:eastAsia="zh-CN"/>
        </w:rPr>
      </w:pPr>
      <w:r>
        <w:rPr>
          <w:rFonts w:hint="eastAsia" w:eastAsia="宋体"/>
          <w:b/>
          <w:bCs/>
          <w:color w:val="A64026"/>
          <w:szCs w:val="21"/>
          <w:lang w:eastAsia="zh-CN"/>
        </w:rPr>
        <w:t>《厚重词语书》</w:t>
      </w:r>
      <w:r>
        <w:rPr>
          <w:rFonts w:hint="eastAsia"/>
          <w:b/>
          <w:bCs/>
          <w:color w:val="A64026"/>
          <w:szCs w:val="21"/>
          <w:lang w:val="en-US" w:eastAsia="zh-CN"/>
        </w:rPr>
        <w:t>和续集《更多厚重词语》</w:t>
      </w:r>
      <w:r>
        <w:rPr>
          <w:rFonts w:hint="eastAsia" w:eastAsia="宋体"/>
          <w:b/>
          <w:bCs/>
          <w:color w:val="A64026"/>
          <w:szCs w:val="21"/>
          <w:lang w:eastAsia="zh-CN"/>
        </w:rPr>
        <w:t>两本书严格按字母表顺序编排，每册各覆盖26个字母。精选的词汇均为多音节、高频使用且发音响亮的重量级书面语</w:t>
      </w:r>
      <w:r>
        <w:rPr>
          <w:rFonts w:hint="eastAsia"/>
          <w:b/>
          <w:bCs/>
          <w:color w:val="A64026"/>
          <w:szCs w:val="21"/>
          <w:lang w:eastAsia="zh-CN"/>
        </w:rPr>
        <w:t>，为每个“大词”量身定制一个荒诞、滑稽的短故事，并在结尾通过精妙的双关语将情节与词义强关联。</w:t>
      </w:r>
    </w:p>
    <w:p w14:paraId="5E0564CD"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color w:val="A64026"/>
          <w:szCs w:val="21"/>
          <w:lang w:eastAsia="zh-CN"/>
        </w:rPr>
      </w:pPr>
      <w:r>
        <w:rPr>
          <w:rFonts w:hint="eastAsia"/>
          <w:b/>
          <w:bCs/>
          <w:color w:val="A64026"/>
          <w:szCs w:val="21"/>
          <w:lang w:eastAsia="zh-CN"/>
        </w:rPr>
        <w:t>插画由 Janet Stevens</w:t>
      </w:r>
      <w:r>
        <w:rPr>
          <w:rFonts w:hint="eastAsia"/>
          <w:b/>
          <w:bCs/>
          <w:color w:val="A64026"/>
          <w:szCs w:val="21"/>
          <w:lang w:val="en-US" w:eastAsia="zh-CN"/>
        </w:rPr>
        <w:t>绘制</w:t>
      </w:r>
      <w:r>
        <w:rPr>
          <w:rFonts w:hint="eastAsia"/>
          <w:b/>
          <w:bCs/>
          <w:color w:val="A64026"/>
          <w:szCs w:val="21"/>
          <w:lang w:eastAsia="zh-CN"/>
        </w:rPr>
        <w:t>，</w:t>
      </w:r>
      <w:r>
        <w:rPr>
          <w:rFonts w:hint="eastAsia"/>
          <w:b/>
          <w:bCs/>
          <w:color w:val="A64026"/>
          <w:szCs w:val="21"/>
          <w:lang w:val="en-US" w:eastAsia="zh-CN"/>
        </w:rPr>
        <w:t>她曾获得凯迪克荣誉奖、家长选择奖等多项大奖</w:t>
      </w:r>
      <w:r>
        <w:rPr>
          <w:rFonts w:hint="eastAsia"/>
          <w:b/>
          <w:bCs/>
          <w:color w:val="A64026"/>
          <w:szCs w:val="21"/>
          <w:lang w:eastAsia="zh-CN"/>
        </w:rPr>
        <w:t>视觉风格夸张幽默，与文字相得益彰。</w:t>
      </w:r>
    </w:p>
    <w:p w14:paraId="62CFCAE6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6570F550">
      <w:pPr>
        <w:numPr>
          <w:ilvl w:val="0"/>
          <w:numId w:val="0"/>
        </w:numPr>
        <w:ind w:leftChars="0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t>以下内容来自UNMP宣传团队，你们也可以在他们的Facebook帖子中看到：</w:t>
      </w:r>
    </w:p>
    <w:p w14:paraId="4EF29524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1E92AE46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  <w:r>
        <w:rPr>
          <w:rFonts w:hint="eastAsia" w:eastAsia="宋体"/>
          <w:b w:val="0"/>
          <w:bCs w:val="0"/>
          <w:szCs w:val="21"/>
          <w:lang w:eastAsia="zh-CN"/>
        </w:rPr>
        <w:t>“就在三天前，Eli McCann在TikTok上分享了一个关于他的八年级老师Mrs. Yates以及她如何通过课堂上使用的一本特别的书影响了他的故事。他记得关于那本书的一切：插图、词汇、生动的故事……但他就是想不起书名。他的帖子以最美好的方式迅速走红。很快，这本书的名字便被揭晓：《厚重词语书》</w:t>
      </w:r>
      <w:r>
        <w:rPr>
          <w:rFonts w:hint="eastAsia"/>
          <w:b w:val="0"/>
          <w:bCs w:val="0"/>
          <w:szCs w:val="21"/>
          <w:lang w:eastAsia="zh-CN"/>
        </w:rPr>
        <w:t>！</w:t>
      </w:r>
      <w:r>
        <w:rPr>
          <w:rFonts w:hint="eastAsia" w:eastAsia="宋体"/>
          <w:b w:val="0"/>
          <w:bCs w:val="0"/>
          <w:szCs w:val="21"/>
          <w:lang w:eastAsia="zh-CN"/>
        </w:rPr>
        <w:t>——一本University of New Mexico Press出版的图书。成千上万的人回应，分享他们热爱这本书的故事。而今天，《厚重词语书》已经成为亚马逊销量最高的图书。</w:t>
      </w:r>
    </w:p>
    <w:p w14:paraId="471F8F04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</w:p>
    <w:p w14:paraId="2C1EAA75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2295C6C">
      <w:pPr>
        <w:rPr>
          <w:rFonts w:hint="eastAsia"/>
          <w:b/>
          <w:bCs/>
          <w:szCs w:val="21"/>
        </w:rPr>
      </w:pPr>
    </w:p>
    <w:bookmarkEnd w:id="0"/>
    <w:p w14:paraId="33904A63">
      <w:pPr>
        <w:shd w:val="clear" w:color="auto" w:fill="FFFFFF"/>
        <w:ind w:firstLine="420" w:firstLineChars="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如TikTok所见：这本飞速传播的儿童图书轰动之作深受各年龄段孩子喜爱。借助有趣的故事和精美插图，学习并记住诸如felicity（幸福）、truculent（好斗的）和vacillate（犹豫不决）等词语的定义。</w:t>
      </w:r>
    </w:p>
    <w:p w14:paraId="605E3B1D">
      <w:pPr>
        <w:shd w:val="clear" w:color="auto" w:fill="FFFFFF"/>
        <w:ind w:firstLine="420" w:firstLineChars="0"/>
        <w:rPr>
          <w:rFonts w:hint="eastAsia"/>
          <w:color w:val="000000"/>
          <w:szCs w:val="21"/>
          <w:lang w:val="en-US" w:eastAsia="zh-CN"/>
        </w:rPr>
      </w:pPr>
    </w:p>
    <w:p w14:paraId="5712D17C">
      <w:pPr>
        <w:shd w:val="clear" w:color="auto" w:fill="FFFFFF"/>
        <w:ind w:firstLine="420" w:firstLineChars="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如果说一幅图画值一千个词，那么一个使用恰当的大词，就值无数个小词。书中的这些“大词”——按字母表顺序，每个字母对应一个——之所以被选中，不仅因为它们在书面语言中的高频使用，还因为它们本身的发音。在每一种情况下，这个词都不止一个音节，而且它的发音适合构成双关。</w:t>
      </w:r>
    </w:p>
    <w:p w14:paraId="425A0105">
      <w:pPr>
        <w:shd w:val="clear" w:color="auto" w:fill="FFFFFF"/>
        <w:ind w:firstLine="420" w:firstLineChars="0"/>
        <w:rPr>
          <w:rFonts w:hint="eastAsia"/>
          <w:color w:val="000000"/>
          <w:szCs w:val="21"/>
          <w:lang w:val="en-US" w:eastAsia="zh-CN"/>
        </w:rPr>
      </w:pPr>
    </w:p>
    <w:p w14:paraId="27BBE0E8">
      <w:pPr>
        <w:shd w:val="clear" w:color="auto" w:fill="FFFFFF"/>
        <w:ind w:firstLine="420" w:firstLineChars="0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正如你将看到的那样，书中的故事都源于这些双关。虽然这些故事充满幻想色彩，但它们能够引导读者理解词语的正确含义。通过回忆故事以及结尾的双关语，儿童应该能够记住每个词的含义。因此，这些故事和双关语起到了“记忆钩子”的作用，并鼓励儿童通过为他们遇到的新词创造自己的记忆法，从而扩大词汇量。</w:t>
      </w:r>
    </w:p>
    <w:p w14:paraId="7A778448">
      <w:pPr>
        <w:shd w:val="clear" w:color="auto" w:fill="FFFFFF"/>
        <w:rPr>
          <w:rFonts w:hint="eastAsia"/>
          <w:color w:val="000000"/>
          <w:szCs w:val="21"/>
          <w:lang w:val="en-US" w:eastAsia="zh-CN"/>
        </w:rPr>
      </w:pPr>
    </w:p>
    <w:p w14:paraId="121669B2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媒体评论：</w:t>
      </w:r>
    </w:p>
    <w:p w14:paraId="2892656E">
      <w:pPr>
        <w:shd w:val="clear" w:color="auto" w:fill="FFFFFF"/>
        <w:rPr>
          <w:rFonts w:hint="default"/>
          <w:color w:val="000000"/>
          <w:szCs w:val="21"/>
          <w:lang w:val="en-US" w:eastAsia="zh-CN"/>
        </w:rPr>
      </w:pPr>
    </w:p>
    <w:p w14:paraId="4180C24E">
      <w:pPr>
        <w:shd w:val="clear" w:color="auto" w:fill="FFFFFF"/>
        <w:ind w:firstLine="420" w:firstLineChars="0"/>
        <w:rPr>
          <w:rFonts w:hint="default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“这</w:t>
      </w:r>
      <w:r>
        <w:rPr>
          <w:rFonts w:hint="default"/>
          <w:color w:val="000000"/>
          <w:szCs w:val="21"/>
          <w:lang w:val="en-US" w:eastAsia="zh-CN"/>
        </w:rPr>
        <w:t>二十六则短篇故事中的每一则，都通过一种复杂而迂回的路径，最终导向一个厚重的单词笑点。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……</w:t>
      </w:r>
      <w:r>
        <w:rPr>
          <w:rFonts w:hint="default"/>
          <w:color w:val="000000"/>
          <w:szCs w:val="21"/>
          <w:lang w:val="en-US" w:eastAsia="zh-CN"/>
        </w:rPr>
        <w:t>这是一种富有创造力且幽默的词汇构建方式，同时也自然地引导学生去创作属于他们自己的、以多音节结尾的夸张故事。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”</w:t>
      </w:r>
      <w:r>
        <w:rPr>
          <w:rFonts w:hint="default"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——</w:t>
      </w:r>
      <w:r>
        <w:rPr>
          <w:rFonts w:hint="default"/>
          <w:color w:val="000000"/>
          <w:szCs w:val="21"/>
          <w:lang w:val="en-US" w:eastAsia="zh-CN"/>
        </w:rPr>
        <w:t>《学校图书馆期刊》(</w:t>
      </w:r>
      <w:r>
        <w:rPr>
          <w:rFonts w:hint="default"/>
          <w:i/>
          <w:iCs/>
          <w:color w:val="000000"/>
          <w:szCs w:val="21"/>
          <w:lang w:val="en-US" w:eastAsia="zh-CN"/>
        </w:rPr>
        <w:t>School Library Journal</w:t>
      </w:r>
      <w:r>
        <w:rPr>
          <w:rFonts w:hint="default"/>
          <w:color w:val="000000"/>
          <w:szCs w:val="21"/>
          <w:lang w:val="en-US" w:eastAsia="zh-CN"/>
        </w:rPr>
        <w:t>)</w:t>
      </w:r>
    </w:p>
    <w:p w14:paraId="2781F38A">
      <w:pPr>
        <w:shd w:val="clear" w:color="auto" w:fill="FFFFFF"/>
        <w:ind w:firstLine="420" w:firstLineChars="0"/>
        <w:rPr>
          <w:rFonts w:hint="default"/>
          <w:color w:val="000000"/>
          <w:szCs w:val="21"/>
          <w:lang w:val="en-US" w:eastAsia="zh-CN"/>
        </w:rPr>
      </w:pPr>
    </w:p>
    <w:p w14:paraId="25D9138D">
      <w:pPr>
        <w:shd w:val="clear" w:color="auto" w:fill="FFFFFF"/>
        <w:ind w:firstLine="420" w:firstLineChars="0"/>
        <w:rPr>
          <w:rFonts w:hint="default"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“</w:t>
      </w:r>
      <w:r>
        <w:rPr>
          <w:rFonts w:hint="default"/>
          <w:color w:val="000000"/>
          <w:szCs w:val="21"/>
          <w:lang w:val="en-US" w:eastAsia="zh-CN"/>
        </w:rPr>
        <w:t>《厚重词语书》会吸引那些想让自己听起来和实际一样聪明的孩子。它提供了一种巧妙而有趣的方式，将新词引入</w:t>
      </w:r>
      <w:r>
        <w:rPr>
          <w:rFonts w:hint="eastAsia"/>
          <w:color w:val="000000"/>
          <w:szCs w:val="21"/>
          <w:lang w:val="en-US" w:eastAsia="zh-CN"/>
        </w:rPr>
        <w:t>掌握的</w:t>
      </w:r>
      <w:r>
        <w:rPr>
          <w:rFonts w:hint="default"/>
          <w:color w:val="000000"/>
          <w:szCs w:val="21"/>
          <w:lang w:val="en-US" w:eastAsia="zh-CN"/>
        </w:rPr>
        <w:t>词汇之中。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……</w:t>
      </w:r>
      <w:r>
        <w:rPr>
          <w:rFonts w:hint="default"/>
          <w:color w:val="000000"/>
          <w:szCs w:val="21"/>
          <w:lang w:val="en-US" w:eastAsia="zh-CN"/>
        </w:rPr>
        <w:t>字母表中的每一个字母都对应一个词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——</w:t>
      </w:r>
      <w:r>
        <w:rPr>
          <w:rFonts w:hint="default"/>
          <w:color w:val="000000"/>
          <w:szCs w:val="21"/>
          <w:lang w:val="en-US" w:eastAsia="zh-CN"/>
        </w:rPr>
        <w:t>等你看到他们如何处理dogmatic（教条的）、juxtapose（并列）和zealot（狂热者）这些词时，就知道了。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”</w:t>
      </w:r>
      <w:r>
        <w:rPr>
          <w:rFonts w:hint="default"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——</w:t>
      </w:r>
      <w:r>
        <w:rPr>
          <w:rFonts w:hint="default"/>
          <w:color w:val="000000"/>
          <w:szCs w:val="21"/>
          <w:lang w:val="en-US" w:eastAsia="zh-CN"/>
        </w:rPr>
        <w:t>《公报》(</w:t>
      </w:r>
      <w:r>
        <w:rPr>
          <w:rFonts w:hint="default"/>
          <w:i/>
          <w:iCs/>
          <w:color w:val="000000"/>
          <w:szCs w:val="21"/>
          <w:lang w:val="en-US" w:eastAsia="zh-CN"/>
        </w:rPr>
        <w:t>The Gazette</w:t>
      </w:r>
      <w:r>
        <w:rPr>
          <w:rFonts w:hint="default"/>
          <w:color w:val="000000"/>
          <w:szCs w:val="21"/>
          <w:lang w:val="en-US" w:eastAsia="zh-CN"/>
        </w:rPr>
        <w:t>，Colorado Springs, Colorado)</w:t>
      </w:r>
    </w:p>
    <w:p w14:paraId="5EE7833E">
      <w:pPr>
        <w:shd w:val="clear" w:color="auto" w:fill="FFFFFF"/>
        <w:rPr>
          <w:rFonts w:hint="default"/>
          <w:color w:val="000000"/>
          <w:szCs w:val="21"/>
          <w:lang w:val="en-US" w:eastAsia="zh-CN"/>
        </w:rPr>
      </w:pPr>
    </w:p>
    <w:p w14:paraId="19F02D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 w:val="0"/>
          <w:bCs w:val="0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321DF7E0">
      <w:pPr>
        <w:shd w:val="clear" w:color="auto" w:fill="FFFFFF"/>
        <w:rPr>
          <w:rFonts w:hint="default"/>
          <w:b/>
          <w:color w:val="000000"/>
          <w:szCs w:val="21"/>
          <w:lang w:val="en-US" w:eastAsia="zh-CN"/>
        </w:rPr>
      </w:pPr>
    </w:p>
    <w:p w14:paraId="2F8DDD38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t>保罗·M·莱维特(Paul M. Levitt)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在University of Colorado Boulder英语系任教。他同时还是《下巴音乐》(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Chin Music: A Novel of the Jazz Age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)以及众多儿童读物和学术著作的作者。</w:t>
      </w:r>
    </w:p>
    <w:p w14:paraId="660427F7">
      <w:pPr>
        <w:ind w:firstLine="420" w:firstLineChars="0"/>
        <w:rPr>
          <w:rFonts w:hint="eastAsia" w:eastAsia="宋体"/>
          <w:b/>
          <w:color w:val="000000"/>
          <w:szCs w:val="21"/>
          <w:lang w:eastAsia="zh-CN"/>
        </w:rPr>
      </w:pPr>
    </w:p>
    <w:p w14:paraId="5969C4EF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t>道格拉斯·A·伯格(Douglas A. Burger, 1937–2024)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曾任University of Colorado Boulder英语系副教授。</w:t>
      </w:r>
    </w:p>
    <w:p w14:paraId="048AEDF8">
      <w:pPr>
        <w:ind w:firstLine="420" w:firstLineChars="0"/>
        <w:rPr>
          <w:rFonts w:hint="eastAsia" w:eastAsia="宋体"/>
          <w:b/>
          <w:color w:val="000000"/>
          <w:szCs w:val="21"/>
          <w:lang w:eastAsia="zh-CN"/>
        </w:rPr>
      </w:pPr>
    </w:p>
    <w:p w14:paraId="29C16E7A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t>埃莉莎·S·古拉尼克(Elissa S. Guralnick)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是University of Colorado Boulder音乐学院英语教授。</w:t>
      </w:r>
    </w:p>
    <w:p w14:paraId="257DC1B1">
      <w:pPr>
        <w:ind w:firstLine="420" w:firstLineChars="0"/>
        <w:rPr>
          <w:rFonts w:hint="eastAsia" w:eastAsia="宋体"/>
          <w:b/>
          <w:color w:val="000000"/>
          <w:szCs w:val="21"/>
          <w:lang w:eastAsia="zh-CN"/>
        </w:rPr>
      </w:pPr>
    </w:p>
    <w:p w14:paraId="626F1A33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97790</wp:posOffset>
            </wp:positionV>
            <wp:extent cx="668655" cy="655320"/>
            <wp:effectExtent l="0" t="0" r="7620" b="1905"/>
            <wp:wrapSquare wrapText="bothSides"/>
            <wp:docPr id="13" name="图片 13" descr="95818597-bfdb-4a18-b366-ea35c9ec8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5818597-bfdb-4a18-b366-ea35c9ec8644"/>
                    <pic:cNvPicPr>
                      <a:picLocks noChangeAspect="1"/>
                    </pic:cNvPicPr>
                  </pic:nvPicPr>
                  <pic:blipFill>
                    <a:blip r:embed="rId7"/>
                    <a:srcRect l="-3166" b="32666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b/>
          <w:color w:val="000000"/>
          <w:szCs w:val="21"/>
          <w:lang w:eastAsia="zh-CN"/>
        </w:rPr>
        <w:t>珍妮特·史蒂文斯(Janet Stevens)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是一位获得凯迪克荣誉奖(Caldecott Honor)的艺术家，她创作、改编或绘制了大量获奖儿童图书，包括《还有那把带着勺子逃跑的盘子》(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And the Dish Ran Away with the Spoon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)（《儿童杂志》(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Child Magazine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) 2001年最佳儿童图书名单）、《顶部与底部》(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Tops &amp; Bottoms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)（凯迪克荣誉图书(Caldecott Honor Book)及迪士尼NAPPA图书奖(Disney NAPPA Book from LA Parent)）以及《三只比利山羊格鲁夫》(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The Three Billy Goats Gruff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)（家长选择奖(Parents Choice Award)）。</w:t>
      </w:r>
    </w:p>
    <w:p w14:paraId="2A579413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0299FD81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50B9DA88">
      <w:pPr>
        <w:rPr>
          <w:rFonts w:hint="eastAsia"/>
          <w:b/>
          <w:color w:val="000000"/>
          <w:szCs w:val="21"/>
          <w:lang w:val="en-US" w:eastAsia="zh-CN"/>
        </w:rPr>
      </w:pPr>
    </w:p>
    <w:p w14:paraId="7FA6014B">
      <w:r>
        <w:drawing>
          <wp:inline distT="0" distB="0" distL="114300" distR="114300">
            <wp:extent cx="5392420" cy="2651125"/>
            <wp:effectExtent l="0" t="0" r="8255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603A9">
      <w:bookmarkStart w:id="2" w:name="_GoBack"/>
      <w:r>
        <w:drawing>
          <wp:inline distT="0" distB="0" distL="114300" distR="114300">
            <wp:extent cx="5398770" cy="2667000"/>
            <wp:effectExtent l="0" t="0" r="1905" b="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4E52FA8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95595" cy="2643505"/>
            <wp:effectExtent l="0" t="0" r="5080" b="444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BEB83">
      <w:pPr>
        <w:rPr>
          <w:rFonts w:hint="eastAsia"/>
          <w:b/>
          <w:color w:val="000000"/>
          <w:szCs w:val="21"/>
          <w:lang w:val="en-US" w:eastAsia="zh-CN"/>
        </w:rPr>
      </w:pPr>
    </w:p>
    <w:p w14:paraId="4DDD3A1D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65EB090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3BBDD5"/>
    <w:multiLevelType w:val="singleLevel"/>
    <w:tmpl w:val="D33BBD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B6B0EDC"/>
    <w:multiLevelType w:val="singleLevel"/>
    <w:tmpl w:val="2B6B0ED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FF60FC"/>
    <w:rsid w:val="04AF706E"/>
    <w:rsid w:val="05822BE4"/>
    <w:rsid w:val="06C27CC0"/>
    <w:rsid w:val="06D15BC0"/>
    <w:rsid w:val="08156338"/>
    <w:rsid w:val="08237903"/>
    <w:rsid w:val="08971A59"/>
    <w:rsid w:val="08A12E83"/>
    <w:rsid w:val="09175B82"/>
    <w:rsid w:val="093610D6"/>
    <w:rsid w:val="0A9B3D6C"/>
    <w:rsid w:val="0AEF57A8"/>
    <w:rsid w:val="0B1624C2"/>
    <w:rsid w:val="0BE06F3E"/>
    <w:rsid w:val="10E13599"/>
    <w:rsid w:val="113558F2"/>
    <w:rsid w:val="1187016F"/>
    <w:rsid w:val="11A17AA1"/>
    <w:rsid w:val="11B95A5B"/>
    <w:rsid w:val="129F450F"/>
    <w:rsid w:val="135C5B3F"/>
    <w:rsid w:val="148771DA"/>
    <w:rsid w:val="1493417A"/>
    <w:rsid w:val="14E97911"/>
    <w:rsid w:val="15EE0283"/>
    <w:rsid w:val="16420AD6"/>
    <w:rsid w:val="16C75F5C"/>
    <w:rsid w:val="18DA672E"/>
    <w:rsid w:val="19746C1E"/>
    <w:rsid w:val="1A2975C4"/>
    <w:rsid w:val="1A953E5A"/>
    <w:rsid w:val="1AF119FB"/>
    <w:rsid w:val="1B251F98"/>
    <w:rsid w:val="1C673348"/>
    <w:rsid w:val="1D176C3B"/>
    <w:rsid w:val="1D61177E"/>
    <w:rsid w:val="1D764523"/>
    <w:rsid w:val="1D9D409D"/>
    <w:rsid w:val="1DAB0645"/>
    <w:rsid w:val="1DEA7214"/>
    <w:rsid w:val="1DF42C49"/>
    <w:rsid w:val="1E2B7B0C"/>
    <w:rsid w:val="1F746036"/>
    <w:rsid w:val="20F86312"/>
    <w:rsid w:val="2145358F"/>
    <w:rsid w:val="214747E7"/>
    <w:rsid w:val="21507EF7"/>
    <w:rsid w:val="227448C1"/>
    <w:rsid w:val="229C4D78"/>
    <w:rsid w:val="23FA46F3"/>
    <w:rsid w:val="256C60D9"/>
    <w:rsid w:val="259A6107"/>
    <w:rsid w:val="26993EF9"/>
    <w:rsid w:val="26AC6EA4"/>
    <w:rsid w:val="273B1BC6"/>
    <w:rsid w:val="27E41B78"/>
    <w:rsid w:val="28463A4A"/>
    <w:rsid w:val="2952510D"/>
    <w:rsid w:val="2B3B1026"/>
    <w:rsid w:val="2BD0215F"/>
    <w:rsid w:val="2CB17563"/>
    <w:rsid w:val="2D1F03E0"/>
    <w:rsid w:val="2DB41456"/>
    <w:rsid w:val="2DCD2535"/>
    <w:rsid w:val="2E2F28DC"/>
    <w:rsid w:val="2E4E36DF"/>
    <w:rsid w:val="2F0E3A4F"/>
    <w:rsid w:val="2F144911"/>
    <w:rsid w:val="2FFE4C0B"/>
    <w:rsid w:val="30913F9C"/>
    <w:rsid w:val="30B22104"/>
    <w:rsid w:val="3136638A"/>
    <w:rsid w:val="33284E13"/>
    <w:rsid w:val="33E121A2"/>
    <w:rsid w:val="3518359B"/>
    <w:rsid w:val="3581411C"/>
    <w:rsid w:val="35FD765B"/>
    <w:rsid w:val="39EC6520"/>
    <w:rsid w:val="3B8E2280"/>
    <w:rsid w:val="3BAE3880"/>
    <w:rsid w:val="3BB10350"/>
    <w:rsid w:val="3CC260BB"/>
    <w:rsid w:val="3EF376E4"/>
    <w:rsid w:val="3F1D267A"/>
    <w:rsid w:val="3FC75019"/>
    <w:rsid w:val="3FFD428D"/>
    <w:rsid w:val="415C2FCF"/>
    <w:rsid w:val="41CE6F43"/>
    <w:rsid w:val="448523DE"/>
    <w:rsid w:val="449F57B2"/>
    <w:rsid w:val="44C57082"/>
    <w:rsid w:val="464A0FA8"/>
    <w:rsid w:val="4700173E"/>
    <w:rsid w:val="47007727"/>
    <w:rsid w:val="47106EE2"/>
    <w:rsid w:val="4798712B"/>
    <w:rsid w:val="48FC76EB"/>
    <w:rsid w:val="493C7115"/>
    <w:rsid w:val="49632988"/>
    <w:rsid w:val="4AD60806"/>
    <w:rsid w:val="4AED1F1B"/>
    <w:rsid w:val="4B5346A9"/>
    <w:rsid w:val="4BE22540"/>
    <w:rsid w:val="4D13189E"/>
    <w:rsid w:val="4D461105"/>
    <w:rsid w:val="4D9774C1"/>
    <w:rsid w:val="4EA330F5"/>
    <w:rsid w:val="4F3672A1"/>
    <w:rsid w:val="4F606F82"/>
    <w:rsid w:val="510135A7"/>
    <w:rsid w:val="518F30E8"/>
    <w:rsid w:val="51AB26EB"/>
    <w:rsid w:val="5262657B"/>
    <w:rsid w:val="52B47467"/>
    <w:rsid w:val="53937294"/>
    <w:rsid w:val="54133CEF"/>
    <w:rsid w:val="546038E7"/>
    <w:rsid w:val="54693ADA"/>
    <w:rsid w:val="561F46B9"/>
    <w:rsid w:val="56F82865"/>
    <w:rsid w:val="574B60D8"/>
    <w:rsid w:val="57897A67"/>
    <w:rsid w:val="57B92F1C"/>
    <w:rsid w:val="58B067DD"/>
    <w:rsid w:val="59B1228B"/>
    <w:rsid w:val="5AD07020"/>
    <w:rsid w:val="5B0425BD"/>
    <w:rsid w:val="5B9F71FC"/>
    <w:rsid w:val="5BC5366E"/>
    <w:rsid w:val="5C724BBE"/>
    <w:rsid w:val="5E4044BD"/>
    <w:rsid w:val="5E59217F"/>
    <w:rsid w:val="5FC92290"/>
    <w:rsid w:val="5FE11D50"/>
    <w:rsid w:val="60341DFF"/>
    <w:rsid w:val="604226DA"/>
    <w:rsid w:val="60B2176C"/>
    <w:rsid w:val="60D23CEC"/>
    <w:rsid w:val="63B6733F"/>
    <w:rsid w:val="642F69A3"/>
    <w:rsid w:val="64460353"/>
    <w:rsid w:val="656573CD"/>
    <w:rsid w:val="66997109"/>
    <w:rsid w:val="678B4317"/>
    <w:rsid w:val="68036688"/>
    <w:rsid w:val="6AEA2442"/>
    <w:rsid w:val="70A77BC5"/>
    <w:rsid w:val="710124EE"/>
    <w:rsid w:val="711C698B"/>
    <w:rsid w:val="71B70FA2"/>
    <w:rsid w:val="72606D56"/>
    <w:rsid w:val="74652A1F"/>
    <w:rsid w:val="74806F33"/>
    <w:rsid w:val="74906580"/>
    <w:rsid w:val="74D749C1"/>
    <w:rsid w:val="760675A5"/>
    <w:rsid w:val="77DA5DCD"/>
    <w:rsid w:val="7837259C"/>
    <w:rsid w:val="78B148EF"/>
    <w:rsid w:val="791E4632"/>
    <w:rsid w:val="791F0A53"/>
    <w:rsid w:val="7AFB15AF"/>
    <w:rsid w:val="7B59095D"/>
    <w:rsid w:val="7C351BCA"/>
    <w:rsid w:val="7D00060D"/>
    <w:rsid w:val="7D43100A"/>
    <w:rsid w:val="7EAF6DC9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1104</Words>
  <Characters>1478</Characters>
  <Lines>1</Lines>
  <Paragraphs>1</Paragraphs>
  <TotalTime>0</TotalTime>
  <ScaleCrop>false</ScaleCrop>
  <LinksUpToDate>false</LinksUpToDate>
  <CharactersWithSpaces>1516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2026-05-20T16:50:04Z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