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C634BD">
      <w:pPr>
        <w:jc w:val="center"/>
        <w:rPr>
          <w:rFonts w:hint="eastAsia"/>
          <w:b/>
          <w:bCs/>
          <w:sz w:val="24"/>
          <w:szCs w:val="20"/>
          <w:shd w:val="pct10" w:color="auto" w:fill="FFFFFF"/>
        </w:rPr>
      </w:pPr>
    </w:p>
    <w:p w14:paraId="564E19C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 书 推 荐</w:t>
      </w:r>
    </w:p>
    <w:p w14:paraId="29A94CCA">
      <w:pPr>
        <w:rPr>
          <w:rFonts w:hint="eastAsia" w:ascii="宋体" w:hAnsi="宋体" w:cs="宋体"/>
          <w:b/>
          <w:szCs w:val="21"/>
        </w:rPr>
      </w:pPr>
    </w:p>
    <w:p w14:paraId="0C9CB1B7">
      <w:pPr>
        <w:rPr>
          <w:rFonts w:hint="eastAsia" w:eastAsia="宋体"/>
          <w:b/>
          <w:szCs w:val="21"/>
          <w:lang w:eastAsia="zh-CN"/>
        </w:rPr>
      </w:pPr>
      <w:bookmarkStart w:id="0" w:name="_Hlk167095018"/>
      <w:r>
        <w:rPr>
          <w:b/>
          <w:szCs w:val="21"/>
        </w:rPr>
        <w:t>中文书名：</w:t>
      </w:r>
      <w:r>
        <w:rPr>
          <w:rFonts w:hint="eastAsia"/>
          <w:b/>
          <w:bCs/>
          <w:szCs w:val="21"/>
        </w:rPr>
        <w:t>《更多厚重词语》</w:t>
      </w:r>
    </w:p>
    <w:p w14:paraId="1A55E8AD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70" w:lineRule="atLeast"/>
        <w:ind w:left="0" w:right="0" w:firstLine="0"/>
        <w:rPr>
          <w:rFonts w:hint="default" w:ascii="Times New Roman" w:hAnsi="Times New Roman" w:eastAsia="宋体" w:cs="Times New Roman"/>
          <w:b/>
          <w:bCs w:val="0"/>
          <w:caps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22225</wp:posOffset>
            </wp:positionV>
            <wp:extent cx="1553845" cy="1553845"/>
            <wp:effectExtent l="0" t="0" r="8255" b="8255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bCs w:val="0"/>
          <w:caps/>
          <w:szCs w:val="21"/>
        </w:rPr>
        <w:t>英文书</w:t>
      </w:r>
      <w:r>
        <w:rPr>
          <w:rFonts w:hint="default" w:ascii="Times New Roman" w:hAnsi="Times New Roman" w:eastAsia="宋体" w:cs="Times New Roman"/>
          <w:b/>
          <w:color w:val="000000" w:themeColor="text1"/>
          <w:kern w:val="2"/>
          <w:sz w:val="21"/>
          <w:szCs w:val="21"/>
          <w:lang w:val="en-US" w:eastAsia="zh-CN" w:bidi="ar-SA"/>
          <w14:textFill>
            <w14:solidFill>
              <w14:schemeClr w14:val="tx1"/>
            </w14:solidFill>
          </w14:textFill>
        </w:rPr>
        <w:t>名：Weighty Words, Too</w:t>
      </w:r>
    </w:p>
    <w:p w14:paraId="08040F1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eastAsia" w:eastAsia="宋体"/>
          <w:b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    者：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Paul M. Levitt, Douglas A. Burger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Elissa S. Guralnick 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and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Katherine Karcz</w:t>
      </w:r>
    </w:p>
    <w:p w14:paraId="223B25A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jc w:val="left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 社：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University of New Mexico Press</w:t>
      </w:r>
    </w:p>
    <w:p w14:paraId="0D77CD6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Simon &amp; Schuster</w:t>
      </w: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/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ANA</w:t>
      </w:r>
    </w:p>
    <w:p w14:paraId="3729BE0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default" w:eastAsia="宋体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页    数：96页</w:t>
      </w:r>
    </w:p>
    <w:p w14:paraId="4E19138A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>
        <w:rPr>
          <w:rFonts w:hint="eastAsia"/>
          <w:b/>
          <w:szCs w:val="21"/>
          <w:lang w:val="en-US" w:eastAsia="zh-CN"/>
        </w:rPr>
        <w:t>09年4月</w:t>
      </w:r>
      <w:r>
        <w:rPr>
          <w:b/>
          <w:szCs w:val="21"/>
        </w:rPr>
        <w:t xml:space="preserve"> </w:t>
      </w:r>
    </w:p>
    <w:p w14:paraId="149DABF3">
      <w:pPr>
        <w:rPr>
          <w:b/>
          <w:szCs w:val="21"/>
        </w:rPr>
      </w:pPr>
      <w:r>
        <w:rPr>
          <w:b/>
          <w:szCs w:val="21"/>
        </w:rPr>
        <w:t>代理地区：中国大陆</w:t>
      </w:r>
    </w:p>
    <w:p w14:paraId="270A35E1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14:paraId="0424A3C7">
      <w:pPr>
        <w:rPr>
          <w:rFonts w:hint="eastAsia" w:eastAsia="宋体"/>
          <w:b/>
          <w:szCs w:val="21"/>
          <w:lang w:val="en-US" w:eastAsia="zh-CN"/>
        </w:rPr>
      </w:pPr>
      <w:r>
        <w:rPr>
          <w:b/>
          <w:szCs w:val="21"/>
        </w:rPr>
        <w:t>类    型：</w:t>
      </w:r>
      <w:r>
        <w:rPr>
          <w:rFonts w:hint="eastAsia"/>
          <w:b/>
          <w:szCs w:val="21"/>
          <w:lang w:val="en-US" w:eastAsia="zh-CN"/>
        </w:rPr>
        <w:t>儿童文学</w:t>
      </w:r>
    </w:p>
    <w:p w14:paraId="018B0A4D">
      <w:pPr>
        <w:rPr>
          <w:rFonts w:hint="eastAsia"/>
          <w:b/>
          <w:szCs w:val="21"/>
          <w:lang w:val="en-US" w:eastAsia="zh-CN"/>
        </w:rPr>
      </w:pPr>
    </w:p>
    <w:p w14:paraId="59031D5F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64026"/>
          <w:szCs w:val="21"/>
          <w:lang w:eastAsia="zh-CN"/>
        </w:rPr>
      </w:pPr>
      <w:r>
        <w:rPr>
          <w:rFonts w:hint="eastAsia"/>
          <w:b/>
          <w:bCs/>
          <w:color w:val="A64026"/>
          <w:szCs w:val="21"/>
          <w:lang w:val="en-US" w:eastAsia="zh-CN"/>
        </w:rPr>
        <w:t>首册《厚重词语书》</w:t>
      </w:r>
      <w:r>
        <w:rPr>
          <w:rFonts w:hint="eastAsia" w:eastAsia="宋体"/>
          <w:b/>
          <w:bCs/>
          <w:color w:val="A64026"/>
          <w:szCs w:val="21"/>
          <w:lang w:eastAsia="zh-CN"/>
        </w:rPr>
        <w:t>登上了</w:t>
      </w:r>
      <w:r>
        <w:rPr>
          <w:rFonts w:hint="eastAsia" w:eastAsia="宋体"/>
          <w:b/>
          <w:bCs/>
          <w:color w:val="C00000"/>
          <w:szCs w:val="21"/>
          <w:lang w:eastAsia="zh-CN"/>
        </w:rPr>
        <w:t>亚马逊全美销量第一</w:t>
      </w:r>
      <w:r>
        <w:rPr>
          <w:rFonts w:hint="eastAsia" w:eastAsia="宋体"/>
          <w:b/>
          <w:bCs/>
          <w:color w:val="A64026"/>
          <w:szCs w:val="21"/>
          <w:lang w:eastAsia="zh-CN"/>
        </w:rPr>
        <w:t>！这本书以敏锐而发人深省的方式探讨了语言、意义，以及词语在塑造我们看待世界方式中的力量。</w:t>
      </w:r>
    </w:p>
    <w:p w14:paraId="53939CE0">
      <w:pPr>
        <w:numPr>
          <w:ilvl w:val="0"/>
          <w:numId w:val="1"/>
        </w:numPr>
        <w:ind w:left="420" w:leftChars="0" w:hanging="420" w:firstLineChars="0"/>
        <w:rPr>
          <w:rFonts w:hint="eastAsia" w:eastAsia="宋体"/>
          <w:b/>
          <w:bCs/>
          <w:color w:val="A64026"/>
          <w:szCs w:val="21"/>
          <w:lang w:eastAsia="zh-CN"/>
        </w:rPr>
      </w:pPr>
      <w:r>
        <w:rPr>
          <w:rFonts w:hint="eastAsia" w:eastAsia="宋体"/>
          <w:b/>
          <w:bCs/>
          <w:color w:val="A64026"/>
          <w:szCs w:val="21"/>
          <w:lang w:eastAsia="zh-CN"/>
        </w:rPr>
        <w:t>通过讲故事的方式激励儿童发展深厚的词汇量，而其幽默的表达方式也让学习变得轻松愉快。首版距今已超20年，但在欧美仍被视为词汇教学的经典工具书。</w:t>
      </w:r>
    </w:p>
    <w:p w14:paraId="23C763C3">
      <w:pPr>
        <w:numPr>
          <w:ilvl w:val="0"/>
          <w:numId w:val="2"/>
        </w:numPr>
        <w:ind w:left="420" w:leftChars="0" w:hanging="420" w:firstLineChars="0"/>
        <w:rPr>
          <w:rFonts w:hint="eastAsia"/>
          <w:b/>
          <w:bCs/>
          <w:color w:val="A64026"/>
          <w:szCs w:val="21"/>
          <w:lang w:eastAsia="zh-CN"/>
        </w:rPr>
      </w:pPr>
      <w:r>
        <w:rPr>
          <w:rFonts w:hint="eastAsia" w:eastAsia="宋体"/>
          <w:b/>
          <w:bCs/>
          <w:color w:val="A64026"/>
          <w:szCs w:val="21"/>
          <w:lang w:eastAsia="zh-CN"/>
        </w:rPr>
        <w:t>两本书严格按字母表顺序编排，每册各覆盖26个字母。精选的词汇均为多音节、高频使用且发音响亮的重量级书面语</w:t>
      </w:r>
      <w:r>
        <w:rPr>
          <w:rFonts w:hint="eastAsia"/>
          <w:b/>
          <w:bCs/>
          <w:color w:val="A64026"/>
          <w:szCs w:val="21"/>
          <w:lang w:eastAsia="zh-CN"/>
        </w:rPr>
        <w:t>，为每个“大词”量身定制一个荒诞、滑稽的短故事，并在结尾通过精妙的双关语将情节与词义强关联。</w:t>
      </w:r>
    </w:p>
    <w:p w14:paraId="6985DF86">
      <w:pPr>
        <w:numPr>
          <w:ilvl w:val="0"/>
          <w:numId w:val="0"/>
        </w:numPr>
        <w:ind w:leftChars="0"/>
        <w:rPr>
          <w:rFonts w:hint="eastAsia" w:eastAsia="宋体"/>
          <w:b w:val="0"/>
          <w:bCs w:val="0"/>
          <w:szCs w:val="21"/>
          <w:lang w:eastAsia="zh-CN"/>
        </w:rPr>
      </w:pPr>
      <w:bookmarkStart w:id="2" w:name="_GoBack"/>
      <w:bookmarkEnd w:id="2"/>
    </w:p>
    <w:p w14:paraId="2C1EAA75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2295C6C">
      <w:pPr>
        <w:rPr>
          <w:rFonts w:hint="eastAsia"/>
          <w:b/>
          <w:bCs/>
          <w:szCs w:val="21"/>
        </w:rPr>
      </w:pPr>
    </w:p>
    <w:p w14:paraId="756A3044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如TikTok所见：作为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飞速传播的</w:t>
      </w:r>
      <w:r>
        <w:rPr>
          <w:rFonts w:hint="eastAsia"/>
          <w:b w:val="0"/>
          <w:bCs w:val="0"/>
          <w:szCs w:val="21"/>
        </w:rPr>
        <w:t>儿童图书《厚重词语书》(</w:t>
      </w:r>
      <w:r>
        <w:rPr>
          <w:rFonts w:hint="eastAsia"/>
          <w:b w:val="0"/>
          <w:bCs w:val="0"/>
          <w:i/>
          <w:iCs/>
          <w:szCs w:val="21"/>
        </w:rPr>
        <w:t>The Weighty Word Book</w:t>
      </w:r>
      <w:r>
        <w:rPr>
          <w:rFonts w:hint="eastAsia"/>
          <w:b w:val="0"/>
          <w:bCs w:val="0"/>
          <w:szCs w:val="21"/>
        </w:rPr>
        <w:t>)的续集，《更多厚重词语》(</w:t>
      </w:r>
      <w:r>
        <w:rPr>
          <w:rFonts w:hint="eastAsia"/>
          <w:b w:val="0"/>
          <w:bCs w:val="0"/>
          <w:i/>
          <w:iCs/>
          <w:szCs w:val="21"/>
        </w:rPr>
        <w:t>Weighty Words, Too</w:t>
      </w:r>
      <w:r>
        <w:rPr>
          <w:rFonts w:hint="eastAsia"/>
          <w:b w:val="0"/>
          <w:bCs w:val="0"/>
          <w:szCs w:val="21"/>
        </w:rPr>
        <w:t>)带来了更多有趣而滑稽的故事，帮助孩子学习新词汇！</w:t>
      </w:r>
    </w:p>
    <w:p w14:paraId="392470E0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7441524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Burdensome（沉重的）</w:t>
      </w:r>
    </w:p>
    <w:p w14:paraId="4B548DE8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Katzenjammer（宿醉般的烦闷）</w:t>
      </w:r>
    </w:p>
    <w:p w14:paraId="4BABFA22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Mystify（使困惑）</w:t>
      </w:r>
    </w:p>
    <w:p w14:paraId="38EDA4BF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Wondrous（奇妙的）</w:t>
      </w:r>
    </w:p>
    <w:p w14:paraId="1576FDB9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Zany（滑稽古怪的）</w:t>
      </w:r>
    </w:p>
    <w:p w14:paraId="3C2315AE">
      <w:pPr>
        <w:rPr>
          <w:rFonts w:hint="eastAsia"/>
          <w:b/>
          <w:bCs/>
          <w:szCs w:val="21"/>
        </w:rPr>
      </w:pPr>
    </w:p>
    <w:p w14:paraId="055BC13A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这些是《更多厚重词语》</w:t>
      </w:r>
      <w:r>
        <w:rPr>
          <w:rFonts w:hint="eastAsia"/>
          <w:b w:val="0"/>
          <w:bCs w:val="0"/>
          <w:szCs w:val="21"/>
          <w:lang w:val="en-US" w:eastAsia="zh-CN"/>
        </w:rPr>
        <w:t>中</w:t>
      </w:r>
      <w:r>
        <w:rPr>
          <w:rFonts w:hint="eastAsia"/>
          <w:b w:val="0"/>
          <w:bCs w:val="0"/>
          <w:szCs w:val="21"/>
        </w:rPr>
        <w:t>出现的二十六个词中的五个，每个字母对应一个词。与早先的《厚重词语书》一样，这些通常富于幻想的故事能够帮助年轻读者扩展他们的词汇量。</w:t>
      </w:r>
    </w:p>
    <w:p w14:paraId="33D77445">
      <w:pPr>
        <w:ind w:firstLine="420" w:firstLineChars="0"/>
        <w:rPr>
          <w:rFonts w:hint="eastAsia"/>
          <w:b w:val="0"/>
          <w:bCs w:val="0"/>
          <w:szCs w:val="21"/>
        </w:rPr>
      </w:pPr>
    </w:p>
    <w:p w14:paraId="2D103A2B">
      <w:pPr>
        <w:ind w:firstLine="420" w:firstLineChars="0"/>
        <w:rPr>
          <w:rFonts w:hint="eastAsia"/>
          <w:b w:val="0"/>
          <w:bCs w:val="0"/>
          <w:szCs w:val="21"/>
        </w:rPr>
      </w:pPr>
      <w:r>
        <w:rPr>
          <w:rFonts w:hint="eastAsia"/>
          <w:b w:val="0"/>
          <w:bCs w:val="0"/>
          <w:szCs w:val="21"/>
        </w:rPr>
        <w:t>“Hibernate（冬眠）”讲述了纳撒尼尔·内特(Nathanie</w:t>
      </w:r>
      <w:r>
        <w:rPr>
          <w:rFonts w:hint="default" w:ascii="Times New Roman" w:hAnsi="Times New Roman" w:cs="Times New Roman"/>
          <w:b w:val="0"/>
          <w:bCs w:val="0"/>
          <w:szCs w:val="21"/>
        </w:rPr>
        <w:t>l “Nate”</w:t>
      </w:r>
      <w:r>
        <w:rPr>
          <w:rFonts w:hint="eastAsia"/>
          <w:b w:val="0"/>
          <w:bCs w:val="0"/>
          <w:szCs w:val="21"/>
        </w:rPr>
        <w:t>)——一只精力非常旺盛的加拿大熊——的故事。他和其他熊一起在雪地里玩耍。很快，所有熊都累了，想睡觉，唯独内特例外。“他太hyper（亢奋）了，”一只灰熊评论道。“如果你们想要winter sleep（冬眠），”纳撒尼尔建议道，“那我建议你们和hyper（亢奋的）内特做相反的事。”因此，每当动物们冬天睡觉时，想起亢奋的内特，你就会记住HIBERNATE（冬眠）这个词。</w:t>
      </w:r>
    </w:p>
    <w:bookmarkEnd w:id="0"/>
    <w:p w14:paraId="5EE7833E">
      <w:pPr>
        <w:shd w:val="clear" w:color="auto" w:fill="FFFFFF"/>
        <w:rPr>
          <w:rFonts w:hint="default"/>
          <w:color w:val="000000"/>
          <w:szCs w:val="21"/>
          <w:lang w:val="en-US" w:eastAsia="zh-CN"/>
        </w:rPr>
      </w:pPr>
    </w:p>
    <w:p w14:paraId="19F02D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/>
          <w:b w:val="0"/>
          <w:bCs w:val="0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作者简介：</w:t>
      </w:r>
      <w:bookmarkStart w:id="1" w:name="productDetails"/>
      <w:bookmarkEnd w:id="1"/>
    </w:p>
    <w:p w14:paraId="321DF7E0">
      <w:pPr>
        <w:shd w:val="clear" w:color="auto" w:fill="FFFFFF"/>
        <w:rPr>
          <w:rFonts w:hint="default"/>
          <w:b/>
          <w:color w:val="000000"/>
          <w:szCs w:val="21"/>
          <w:lang w:val="en-US" w:eastAsia="zh-CN"/>
        </w:rPr>
      </w:pPr>
    </w:p>
    <w:p w14:paraId="2F8DDD38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保罗·M·莱维特(Paul M. Levitt)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在University of Colorado Boulder英语系任教。他同时还是《下巴音乐》(</w:t>
      </w:r>
      <w:r>
        <w:rPr>
          <w:rFonts w:hint="eastAsia" w:eastAsia="宋体"/>
          <w:b w:val="0"/>
          <w:bCs/>
          <w:i/>
          <w:iCs/>
          <w:color w:val="000000"/>
          <w:szCs w:val="21"/>
          <w:lang w:eastAsia="zh-CN"/>
        </w:rPr>
        <w:t>Chin Music: A Novel of the Jazz Age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)以及众多儿童读物和学术著作的作者。</w:t>
      </w:r>
    </w:p>
    <w:p w14:paraId="660427F7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</w:p>
    <w:p w14:paraId="5969C4EF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道格拉斯·A·伯格(Douglas A. Burger, 1937–2024)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曾任University of Colorado Boulder英语系副教授。</w:t>
      </w:r>
    </w:p>
    <w:p w14:paraId="048AEDF8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</w:p>
    <w:p w14:paraId="29C16E7A">
      <w:pPr>
        <w:ind w:firstLine="420" w:firstLineChars="0"/>
        <w:rPr>
          <w:rFonts w:hint="eastAsia" w:eastAsia="宋体"/>
          <w:b w:val="0"/>
          <w:bCs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埃莉莎·S·古拉尼克(Elissa S. Guralnick)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是University of Colorado Boulder音乐学院英语教授。</w:t>
      </w:r>
    </w:p>
    <w:p w14:paraId="694555D4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3B8A4CFE">
      <w:pPr>
        <w:ind w:firstLine="420" w:firstLineChars="0"/>
        <w:rPr>
          <w:rFonts w:hint="eastAsia" w:eastAsia="宋体"/>
          <w:b/>
          <w:color w:val="000000"/>
          <w:szCs w:val="21"/>
          <w:lang w:eastAsia="zh-CN"/>
        </w:rPr>
      </w:pPr>
      <w:r>
        <w:rPr>
          <w:rFonts w:hint="eastAsia" w:eastAsia="宋体"/>
          <w:b/>
          <w:color w:val="000000"/>
          <w:szCs w:val="21"/>
          <w:lang w:eastAsia="zh-CN"/>
        </w:rPr>
        <w:t>凯瑟琳·卡尔奇(Katherine Karcz)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是一位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插画家</w:t>
      </w:r>
      <w:r>
        <w:rPr>
          <w:rFonts w:hint="eastAsia"/>
          <w:b w:val="0"/>
          <w:bCs/>
          <w:color w:val="000000"/>
          <w:szCs w:val="21"/>
          <w:lang w:eastAsia="zh-CN"/>
        </w:rPr>
        <w:t>，</w:t>
      </w:r>
      <w:r>
        <w:rPr>
          <w:rFonts w:hint="eastAsia"/>
          <w:b w:val="0"/>
          <w:bCs/>
          <w:color w:val="000000"/>
          <w:szCs w:val="21"/>
          <w:lang w:val="en-US" w:eastAsia="zh-CN"/>
        </w:rPr>
        <w:t>她</w:t>
      </w:r>
      <w:r>
        <w:rPr>
          <w:rFonts w:hint="eastAsia" w:eastAsia="宋体"/>
          <w:b w:val="0"/>
          <w:bCs/>
          <w:color w:val="000000"/>
          <w:szCs w:val="21"/>
          <w:lang w:eastAsia="zh-CN"/>
        </w:rPr>
        <w:t>获得了University of Massachusetts Amherst美术学士学位，并获得了Montclair State University艺术教育硕士学位。她从事商业插画工作已有九年，目前在新泽西州克利夫顿教授艺术。</w:t>
      </w:r>
    </w:p>
    <w:p w14:paraId="5DB153B8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A6C3527">
      <w:pPr>
        <w:rPr>
          <w:rFonts w:hint="eastAsia"/>
          <w:b/>
          <w:color w:val="000000"/>
          <w:szCs w:val="21"/>
          <w:lang w:val="en-US" w:eastAsia="zh-CN"/>
        </w:rPr>
      </w:pPr>
      <w:r>
        <w:rPr>
          <w:rFonts w:hint="eastAsia"/>
          <w:b/>
          <w:color w:val="000000"/>
          <w:szCs w:val="21"/>
          <w:lang w:val="en-US" w:eastAsia="zh-CN"/>
        </w:rPr>
        <w:t>内页插图：</w:t>
      </w:r>
    </w:p>
    <w:p w14:paraId="12FE9C95">
      <w:pPr>
        <w:rPr>
          <w:rFonts w:hint="eastAsia"/>
          <w:b/>
          <w:color w:val="000000"/>
          <w:szCs w:val="21"/>
          <w:lang w:val="en-US" w:eastAsia="zh-CN"/>
        </w:rPr>
      </w:pPr>
    </w:p>
    <w:p w14:paraId="3D633374">
      <w:r>
        <w:drawing>
          <wp:inline distT="0" distB="0" distL="114300" distR="114300">
            <wp:extent cx="5394960" cy="2655570"/>
            <wp:effectExtent l="0" t="0" r="5715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996A4">
      <w:r>
        <w:drawing>
          <wp:inline distT="0" distB="0" distL="114300" distR="114300">
            <wp:extent cx="5391785" cy="2670175"/>
            <wp:effectExtent l="0" t="0" r="889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5EF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388610" cy="2643505"/>
            <wp:effectExtent l="0" t="0" r="2540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D63D7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65EB090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056A365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6398537F">
    <w:panose1 w:val="020B0604020202020204"/>
    <w:charset w:val="86"/>
    <w:family w:val="auto"/>
    <w:pitch w:val="default"/>
    <w:sig w:usb0="00000001" w:usb1="00000000" w:usb2="00000000" w:usb3="00000000" w:csb0="003E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eastAsia="方正姚体"/>
        <w:sz w:val="18"/>
        <w:szCs w:val="18"/>
      </w:rPr>
      <w:t>www.nurnberg.com.cn</w:t>
    </w:r>
    <w:r>
      <w:rPr>
        <w:rStyle w:val="16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7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8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3BBDD5"/>
    <w:multiLevelType w:val="singleLevel"/>
    <w:tmpl w:val="D33BBD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2B6B0EDC"/>
    <w:multiLevelType w:val="singleLevel"/>
    <w:tmpl w:val="2B6B0E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07470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0BA7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D7F00"/>
    <w:rsid w:val="000E219B"/>
    <w:rsid w:val="0010039B"/>
    <w:rsid w:val="001003C1"/>
    <w:rsid w:val="00106774"/>
    <w:rsid w:val="00106D0C"/>
    <w:rsid w:val="00115BF6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402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2F79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0F53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A18EB"/>
    <w:rsid w:val="004A5622"/>
    <w:rsid w:val="004A5691"/>
    <w:rsid w:val="004B2FFD"/>
    <w:rsid w:val="004B4C85"/>
    <w:rsid w:val="004B64D1"/>
    <w:rsid w:val="004C7A29"/>
    <w:rsid w:val="004D117F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94ED2"/>
    <w:rsid w:val="005953CB"/>
    <w:rsid w:val="00595DC1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E2B8A"/>
    <w:rsid w:val="005E611E"/>
    <w:rsid w:val="00602E6C"/>
    <w:rsid w:val="006103F6"/>
    <w:rsid w:val="00610C62"/>
    <w:rsid w:val="00611A7C"/>
    <w:rsid w:val="00617BF8"/>
    <w:rsid w:val="00620BD4"/>
    <w:rsid w:val="00630305"/>
    <w:rsid w:val="006453B2"/>
    <w:rsid w:val="00653EE1"/>
    <w:rsid w:val="006628D4"/>
    <w:rsid w:val="006858B4"/>
    <w:rsid w:val="00697196"/>
    <w:rsid w:val="006A0B34"/>
    <w:rsid w:val="006A0FFB"/>
    <w:rsid w:val="006A3EB0"/>
    <w:rsid w:val="006A4D58"/>
    <w:rsid w:val="006A4FA2"/>
    <w:rsid w:val="006A54FC"/>
    <w:rsid w:val="006A5ACA"/>
    <w:rsid w:val="006B1375"/>
    <w:rsid w:val="006B1E88"/>
    <w:rsid w:val="006B2FAD"/>
    <w:rsid w:val="006B3D6E"/>
    <w:rsid w:val="006C005B"/>
    <w:rsid w:val="006C62BA"/>
    <w:rsid w:val="006C680F"/>
    <w:rsid w:val="006C6B97"/>
    <w:rsid w:val="006D198E"/>
    <w:rsid w:val="006D206A"/>
    <w:rsid w:val="006D297D"/>
    <w:rsid w:val="006E7267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0CBA"/>
    <w:rsid w:val="00745E40"/>
    <w:rsid w:val="00747D9C"/>
    <w:rsid w:val="00750C55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A5890"/>
    <w:rsid w:val="007B0B68"/>
    <w:rsid w:val="007B0D11"/>
    <w:rsid w:val="007B543B"/>
    <w:rsid w:val="007C091F"/>
    <w:rsid w:val="007D1E2D"/>
    <w:rsid w:val="007D22D2"/>
    <w:rsid w:val="007E195B"/>
    <w:rsid w:val="007E34AA"/>
    <w:rsid w:val="007F13A6"/>
    <w:rsid w:val="007F30AE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3CCF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065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4A77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3929"/>
    <w:rsid w:val="009E75BC"/>
    <w:rsid w:val="009E7AD3"/>
    <w:rsid w:val="009F045E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26C7"/>
    <w:rsid w:val="00A575A3"/>
    <w:rsid w:val="00A602F6"/>
    <w:rsid w:val="00A651B0"/>
    <w:rsid w:val="00A71D38"/>
    <w:rsid w:val="00A90379"/>
    <w:rsid w:val="00A90603"/>
    <w:rsid w:val="00A910E5"/>
    <w:rsid w:val="00AA0B3B"/>
    <w:rsid w:val="00AA1AA9"/>
    <w:rsid w:val="00AA4414"/>
    <w:rsid w:val="00AB5463"/>
    <w:rsid w:val="00AC075C"/>
    <w:rsid w:val="00AC3399"/>
    <w:rsid w:val="00AD250E"/>
    <w:rsid w:val="00AE009F"/>
    <w:rsid w:val="00AF1A4C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1C6E"/>
    <w:rsid w:val="00B628C7"/>
    <w:rsid w:val="00B65F1C"/>
    <w:rsid w:val="00B66C72"/>
    <w:rsid w:val="00B677EF"/>
    <w:rsid w:val="00B76409"/>
    <w:rsid w:val="00B81C0B"/>
    <w:rsid w:val="00B84321"/>
    <w:rsid w:val="00B85002"/>
    <w:rsid w:val="00B86217"/>
    <w:rsid w:val="00B9217B"/>
    <w:rsid w:val="00B96AC2"/>
    <w:rsid w:val="00B9717E"/>
    <w:rsid w:val="00BA196A"/>
    <w:rsid w:val="00BA412D"/>
    <w:rsid w:val="00BB3761"/>
    <w:rsid w:val="00BB3810"/>
    <w:rsid w:val="00BB43BF"/>
    <w:rsid w:val="00BC52A7"/>
    <w:rsid w:val="00BC6148"/>
    <w:rsid w:val="00BC7CFD"/>
    <w:rsid w:val="00BD06E3"/>
    <w:rsid w:val="00BD5420"/>
    <w:rsid w:val="00BF4E7A"/>
    <w:rsid w:val="00BF5E63"/>
    <w:rsid w:val="00BF6386"/>
    <w:rsid w:val="00C00252"/>
    <w:rsid w:val="00C06640"/>
    <w:rsid w:val="00C11A71"/>
    <w:rsid w:val="00C12C57"/>
    <w:rsid w:val="00C2257A"/>
    <w:rsid w:val="00C238EF"/>
    <w:rsid w:val="00C23B4A"/>
    <w:rsid w:val="00C2730B"/>
    <w:rsid w:val="00C27D1F"/>
    <w:rsid w:val="00C32C47"/>
    <w:rsid w:val="00C3552F"/>
    <w:rsid w:val="00C520EF"/>
    <w:rsid w:val="00C53E8B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2CE3"/>
    <w:rsid w:val="00CB361C"/>
    <w:rsid w:val="00CB6825"/>
    <w:rsid w:val="00CC03A3"/>
    <w:rsid w:val="00CC226C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18C4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0060"/>
    <w:rsid w:val="00E5688B"/>
    <w:rsid w:val="00E5753A"/>
    <w:rsid w:val="00E744E4"/>
    <w:rsid w:val="00E76E41"/>
    <w:rsid w:val="00E82CB2"/>
    <w:rsid w:val="00E84329"/>
    <w:rsid w:val="00E856FE"/>
    <w:rsid w:val="00E87FEE"/>
    <w:rsid w:val="00E926AA"/>
    <w:rsid w:val="00E93641"/>
    <w:rsid w:val="00E9386C"/>
    <w:rsid w:val="00EA07D1"/>
    <w:rsid w:val="00EA07DA"/>
    <w:rsid w:val="00EA4443"/>
    <w:rsid w:val="00EA5F9A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52C54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7AA1"/>
    <w:rsid w:val="00FC3402"/>
    <w:rsid w:val="00FC6E83"/>
    <w:rsid w:val="00FD34F3"/>
    <w:rsid w:val="00FE4FD6"/>
    <w:rsid w:val="00FF63CA"/>
    <w:rsid w:val="020E4D32"/>
    <w:rsid w:val="022A3EF0"/>
    <w:rsid w:val="023D6235"/>
    <w:rsid w:val="0273635F"/>
    <w:rsid w:val="03FF60FC"/>
    <w:rsid w:val="04AF706E"/>
    <w:rsid w:val="05822BE4"/>
    <w:rsid w:val="06C27CC0"/>
    <w:rsid w:val="06D15BC0"/>
    <w:rsid w:val="08156338"/>
    <w:rsid w:val="08237903"/>
    <w:rsid w:val="08971A59"/>
    <w:rsid w:val="08A12E83"/>
    <w:rsid w:val="09175B82"/>
    <w:rsid w:val="093610D6"/>
    <w:rsid w:val="0A9B3D6C"/>
    <w:rsid w:val="0AEF57A8"/>
    <w:rsid w:val="0B1624C2"/>
    <w:rsid w:val="0BE06F3E"/>
    <w:rsid w:val="10E13599"/>
    <w:rsid w:val="113558F2"/>
    <w:rsid w:val="1187016F"/>
    <w:rsid w:val="11B95A5B"/>
    <w:rsid w:val="12730E22"/>
    <w:rsid w:val="129F450F"/>
    <w:rsid w:val="135C5B3F"/>
    <w:rsid w:val="148771DA"/>
    <w:rsid w:val="1493417A"/>
    <w:rsid w:val="14E97911"/>
    <w:rsid w:val="15EE0283"/>
    <w:rsid w:val="16420AD6"/>
    <w:rsid w:val="16C75F5C"/>
    <w:rsid w:val="18DA672E"/>
    <w:rsid w:val="19746C1E"/>
    <w:rsid w:val="1A2975C4"/>
    <w:rsid w:val="1AF119FB"/>
    <w:rsid w:val="1B251F98"/>
    <w:rsid w:val="1C673348"/>
    <w:rsid w:val="1D176C3B"/>
    <w:rsid w:val="1D61177E"/>
    <w:rsid w:val="1D764523"/>
    <w:rsid w:val="1D9D409D"/>
    <w:rsid w:val="1DAB0645"/>
    <w:rsid w:val="1DEA7214"/>
    <w:rsid w:val="1E2B7B0C"/>
    <w:rsid w:val="1F746036"/>
    <w:rsid w:val="20F86312"/>
    <w:rsid w:val="2145358F"/>
    <w:rsid w:val="21507EF7"/>
    <w:rsid w:val="227448C1"/>
    <w:rsid w:val="229C4D78"/>
    <w:rsid w:val="22C8411F"/>
    <w:rsid w:val="23FA46F3"/>
    <w:rsid w:val="256C60D9"/>
    <w:rsid w:val="259A6107"/>
    <w:rsid w:val="26993EF9"/>
    <w:rsid w:val="26AC6EA4"/>
    <w:rsid w:val="273B1BC6"/>
    <w:rsid w:val="27E41B78"/>
    <w:rsid w:val="2952510D"/>
    <w:rsid w:val="2B3B1026"/>
    <w:rsid w:val="2BD0215F"/>
    <w:rsid w:val="2CB17563"/>
    <w:rsid w:val="2DB41456"/>
    <w:rsid w:val="2DCD2535"/>
    <w:rsid w:val="2E2F28DC"/>
    <w:rsid w:val="2E4E36DF"/>
    <w:rsid w:val="2F0E3A4F"/>
    <w:rsid w:val="2F144911"/>
    <w:rsid w:val="2FFE4C0B"/>
    <w:rsid w:val="30B22104"/>
    <w:rsid w:val="3136638A"/>
    <w:rsid w:val="33284E13"/>
    <w:rsid w:val="33E121A2"/>
    <w:rsid w:val="3518359B"/>
    <w:rsid w:val="3581411C"/>
    <w:rsid w:val="35FD765B"/>
    <w:rsid w:val="39EC6520"/>
    <w:rsid w:val="3B8E2280"/>
    <w:rsid w:val="3BAE3880"/>
    <w:rsid w:val="3BB10350"/>
    <w:rsid w:val="3CC260BB"/>
    <w:rsid w:val="3EF376E4"/>
    <w:rsid w:val="3F1D267A"/>
    <w:rsid w:val="3FC75019"/>
    <w:rsid w:val="3FFD428D"/>
    <w:rsid w:val="415C2FCF"/>
    <w:rsid w:val="41CE6F43"/>
    <w:rsid w:val="439D1750"/>
    <w:rsid w:val="448523DE"/>
    <w:rsid w:val="449F57B2"/>
    <w:rsid w:val="44C57082"/>
    <w:rsid w:val="4700173E"/>
    <w:rsid w:val="47007727"/>
    <w:rsid w:val="47106EE2"/>
    <w:rsid w:val="4798712B"/>
    <w:rsid w:val="48B43B13"/>
    <w:rsid w:val="48FC76EB"/>
    <w:rsid w:val="493C7115"/>
    <w:rsid w:val="49632988"/>
    <w:rsid w:val="4AD60806"/>
    <w:rsid w:val="4B5346A9"/>
    <w:rsid w:val="4BE22540"/>
    <w:rsid w:val="4D13189E"/>
    <w:rsid w:val="4D461105"/>
    <w:rsid w:val="4D9774C1"/>
    <w:rsid w:val="4EA330F5"/>
    <w:rsid w:val="4F3672A1"/>
    <w:rsid w:val="510135A7"/>
    <w:rsid w:val="51AB26EB"/>
    <w:rsid w:val="5262657B"/>
    <w:rsid w:val="52B47467"/>
    <w:rsid w:val="53937294"/>
    <w:rsid w:val="54133CEF"/>
    <w:rsid w:val="546038E7"/>
    <w:rsid w:val="54693ADA"/>
    <w:rsid w:val="561F46B9"/>
    <w:rsid w:val="56F82865"/>
    <w:rsid w:val="574B60D8"/>
    <w:rsid w:val="57897A67"/>
    <w:rsid w:val="57B92F1C"/>
    <w:rsid w:val="58B067DD"/>
    <w:rsid w:val="593F3A1A"/>
    <w:rsid w:val="5A7E4182"/>
    <w:rsid w:val="5AD07020"/>
    <w:rsid w:val="5B0425BD"/>
    <w:rsid w:val="5B6B4E2A"/>
    <w:rsid w:val="5B9F71FC"/>
    <w:rsid w:val="5BC5366E"/>
    <w:rsid w:val="5C724BBE"/>
    <w:rsid w:val="5E4044BD"/>
    <w:rsid w:val="5E59217F"/>
    <w:rsid w:val="5FC92290"/>
    <w:rsid w:val="5FE11D50"/>
    <w:rsid w:val="60341DFF"/>
    <w:rsid w:val="604226DA"/>
    <w:rsid w:val="60B2176C"/>
    <w:rsid w:val="60D23CEC"/>
    <w:rsid w:val="6217063C"/>
    <w:rsid w:val="63B6733F"/>
    <w:rsid w:val="642F69A3"/>
    <w:rsid w:val="64460353"/>
    <w:rsid w:val="656573CD"/>
    <w:rsid w:val="66997109"/>
    <w:rsid w:val="66C739CD"/>
    <w:rsid w:val="678B4317"/>
    <w:rsid w:val="68036688"/>
    <w:rsid w:val="70A77BC5"/>
    <w:rsid w:val="710124EE"/>
    <w:rsid w:val="711C698B"/>
    <w:rsid w:val="71B70FA2"/>
    <w:rsid w:val="72606D56"/>
    <w:rsid w:val="74652A1F"/>
    <w:rsid w:val="74906580"/>
    <w:rsid w:val="74D749C1"/>
    <w:rsid w:val="760675A5"/>
    <w:rsid w:val="77DA5DCD"/>
    <w:rsid w:val="7837259C"/>
    <w:rsid w:val="78B148EF"/>
    <w:rsid w:val="791E4632"/>
    <w:rsid w:val="7AFB15AF"/>
    <w:rsid w:val="7B59095D"/>
    <w:rsid w:val="7C351BCA"/>
    <w:rsid w:val="7D00060D"/>
    <w:rsid w:val="7D43100A"/>
    <w:rsid w:val="7F9D1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4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22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character" w:styleId="17">
    <w:name w:val="HTML Cite"/>
    <w:qFormat/>
    <w:uiPriority w:val="0"/>
    <w:rPr>
      <w:i/>
      <w:iCs/>
    </w:rPr>
  </w:style>
  <w:style w:type="character" w:customStyle="1" w:styleId="18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9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0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1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2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3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4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5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8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9">
    <w:name w:val="bsauthorlink1"/>
    <w:qFormat/>
    <w:uiPriority w:val="0"/>
    <w:rPr>
      <w:color w:val="000000"/>
      <w:u w:val="single"/>
    </w:rPr>
  </w:style>
  <w:style w:type="character" w:customStyle="1" w:styleId="30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1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2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3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4">
    <w:name w:val="book_copy1"/>
    <w:qFormat/>
    <w:uiPriority w:val="0"/>
    <w:rPr>
      <w:color w:val="000000"/>
      <w:sz w:val="18"/>
      <w:szCs w:val="18"/>
    </w:rPr>
  </w:style>
  <w:style w:type="paragraph" w:customStyle="1" w:styleId="35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6">
    <w:name w:val="author"/>
    <w:basedOn w:val="12"/>
    <w:qFormat/>
    <w:uiPriority w:val="0"/>
  </w:style>
  <w:style w:type="paragraph" w:customStyle="1" w:styleId="37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8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9">
    <w:name w:val="apple-style-span"/>
    <w:basedOn w:val="12"/>
    <w:qFormat/>
    <w:uiPriority w:val="0"/>
  </w:style>
  <w:style w:type="character" w:customStyle="1" w:styleId="40">
    <w:name w:val="apple-converted-space"/>
    <w:basedOn w:val="12"/>
    <w:qFormat/>
    <w:uiPriority w:val="0"/>
  </w:style>
  <w:style w:type="character" w:customStyle="1" w:styleId="41">
    <w:name w:val="批注框文本 Char"/>
    <w:basedOn w:val="12"/>
    <w:link w:val="6"/>
    <w:qFormat/>
    <w:uiPriority w:val="0"/>
    <w:rPr>
      <w:kern w:val="2"/>
      <w:sz w:val="18"/>
      <w:szCs w:val="18"/>
    </w:rPr>
  </w:style>
  <w:style w:type="paragraph" w:styleId="42">
    <w:name w:val="List Paragraph"/>
    <w:basedOn w:val="1"/>
    <w:qFormat/>
    <w:uiPriority w:val="34"/>
    <w:pPr>
      <w:ind w:firstLine="420" w:firstLineChars="200"/>
    </w:pPr>
  </w:style>
  <w:style w:type="character" w:customStyle="1" w:styleId="43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4">
    <w:name w:val="15"/>
    <w:basedOn w:val="1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566D20-9DB5-4BDB-AC34-1835D2DB14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1104</Words>
  <Characters>1478</Characters>
  <Lines>1</Lines>
  <Paragraphs>1</Paragraphs>
  <TotalTime>0</TotalTime>
  <ScaleCrop>false</ScaleCrop>
  <LinksUpToDate>false</LinksUpToDate>
  <CharactersWithSpaces>1516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2023-10-25T03:37:00Z</dcterms:created>
  <dc:creator>Image</dc:creator>
  <cp:lastModifiedBy>LEAD</cp:lastModifiedBy>
  <cp:lastPrinted>2004-04-23T07:06:00Z</cp:lastPrinted>
  <dcterms:modified xsi:type="dcterms:W3CDTF">2026-05-20T16:39:47Z</dcterms:modified>
  <dc:title>新 书 推 荐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AEF0A400516042299F88CD3B545670BB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