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b/>
          <w:bCs/>
          <w:color w:val="000000"/>
          <w:sz w:val="36"/>
          <w:szCs w:val="36"/>
          <w:shd w:val="pct10" w:color="auto" w:fill="FFFFFF"/>
        </w:rPr>
      </w:pPr>
      <w:r>
        <w:rPr>
          <w:rFonts w:hint="eastAsia" w:ascii="Times New Roman" w:hAnsi="Times New Roman" w:eastAsia="宋体"/>
          <w:b/>
          <w:bCs/>
          <w:color w:val="000000"/>
          <w:sz w:val="36"/>
          <w:szCs w:val="36"/>
          <w:shd w:val="pct10" w:color="auto" w:fill="FFFFFF"/>
        </w:rPr>
        <w:t>系 列</w:t>
      </w:r>
      <w:r>
        <w:rPr>
          <w:rFonts w:ascii="Times New Roman" w:hAnsi="Times New Roman" w:eastAsia="宋体"/>
          <w:b/>
          <w:bCs/>
          <w:color w:val="000000"/>
          <w:sz w:val="36"/>
          <w:szCs w:val="36"/>
          <w:shd w:val="pct10" w:color="auto" w:fill="FFFFFF"/>
        </w:rPr>
        <w:t xml:space="preserve"> 推 荐</w:t>
      </w:r>
    </w:p>
    <w:p w14:paraId="0A34941C">
      <w:pPr>
        <w:jc w:val="center"/>
        <w:rPr>
          <w:rFonts w:hint="default" w:eastAsia="宋体"/>
          <w:b/>
          <w:bCs/>
          <w:color w:val="000000"/>
          <w:sz w:val="36"/>
          <w:szCs w:val="36"/>
          <w:lang w:val="en-US" w:eastAsia="zh-CN"/>
        </w:rPr>
      </w:pPr>
      <w:r>
        <w:rPr>
          <w:rFonts w:hint="eastAsia"/>
          <w:b/>
          <w:bCs/>
          <w:color w:val="000000"/>
          <w:sz w:val="36"/>
          <w:szCs w:val="36"/>
        </w:rPr>
        <w:t>《佩格动起来》</w:t>
      </w:r>
      <w:r>
        <w:rPr>
          <w:rFonts w:hint="eastAsia"/>
          <w:b/>
          <w:bCs/>
          <w:color w:val="000000"/>
          <w:sz w:val="36"/>
          <w:szCs w:val="36"/>
          <w:lang w:val="en-US" w:eastAsia="zh-CN"/>
        </w:rPr>
        <w:t>三册系列</w:t>
      </w:r>
    </w:p>
    <w:p w14:paraId="6D5733C3">
      <w:pPr>
        <w:jc w:val="center"/>
        <w:rPr>
          <w:rFonts w:hint="default" w:eastAsia="宋体"/>
          <w:b/>
          <w:bCs/>
          <w:color w:val="000000"/>
          <w:sz w:val="36"/>
          <w:szCs w:val="36"/>
          <w:lang w:val="en-US" w:eastAsia="zh-CN"/>
        </w:rPr>
      </w:pPr>
      <w:bookmarkStart w:id="0" w:name="OLE_LINK2"/>
      <w:r>
        <w:rPr>
          <w:rFonts w:hint="eastAsia"/>
          <w:b/>
          <w:bCs/>
          <w:color w:val="000000"/>
          <w:sz w:val="36"/>
          <w:szCs w:val="36"/>
          <w:lang w:val="en-US" w:eastAsia="zh-CN"/>
        </w:rPr>
        <w:t>PEG GETS CRACKIN</w:t>
      </w:r>
      <w:r>
        <w:rPr>
          <w:rFonts w:hint="default"/>
          <w:b/>
          <w:bCs/>
          <w:color w:val="000000"/>
          <w:sz w:val="36"/>
          <w:szCs w:val="36"/>
          <w:lang w:val="en-US" w:eastAsia="zh-CN"/>
        </w:rPr>
        <w:t>’</w:t>
      </w:r>
      <w:r>
        <w:rPr>
          <w:rFonts w:hint="eastAsia"/>
          <w:b/>
          <w:bCs/>
          <w:color w:val="000000"/>
          <w:sz w:val="36"/>
          <w:szCs w:val="36"/>
          <w:lang w:val="en-US" w:eastAsia="zh-CN"/>
        </w:rPr>
        <w:t xml:space="preserve"> 3-BOOK SERIES</w:t>
      </w:r>
    </w:p>
    <w:bookmarkEnd w:id="0"/>
    <w:p w14:paraId="1E1D9377">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eastAsia="zh-CN"/>
        </w:rPr>
      </w:pPr>
      <w:r>
        <w:drawing>
          <wp:inline distT="0" distB="0" distL="114300" distR="114300">
            <wp:extent cx="1003300" cy="1193800"/>
            <wp:effectExtent l="0" t="0" r="635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a:stretch>
                      <a:fillRect/>
                    </a:stretch>
                  </pic:blipFill>
                  <pic:spPr>
                    <a:xfrm>
                      <a:off x="0" y="0"/>
                      <a:ext cx="1003300" cy="1193800"/>
                    </a:xfrm>
                    <a:prstGeom prst="rect">
                      <a:avLst/>
                    </a:prstGeom>
                    <a:noFill/>
                    <a:ln>
                      <a:noFill/>
                    </a:ln>
                  </pic:spPr>
                </pic:pic>
              </a:graphicData>
            </a:graphic>
          </wp:inline>
        </w:drawing>
      </w:r>
      <w:r>
        <w:drawing>
          <wp:inline distT="0" distB="0" distL="114300" distR="114300">
            <wp:extent cx="1013460" cy="1202690"/>
            <wp:effectExtent l="0" t="0" r="15240" b="165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1013460" cy="1202690"/>
                    </a:xfrm>
                    <a:prstGeom prst="rect">
                      <a:avLst/>
                    </a:prstGeom>
                    <a:noFill/>
                    <a:ln>
                      <a:noFill/>
                    </a:ln>
                  </pic:spPr>
                </pic:pic>
              </a:graphicData>
            </a:graphic>
          </wp:inline>
        </w:drawing>
      </w:r>
      <w:r>
        <w:drawing>
          <wp:inline distT="0" distB="0" distL="114300" distR="114300">
            <wp:extent cx="1211580" cy="1211580"/>
            <wp:effectExtent l="0" t="0" r="762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1211580" cy="1211580"/>
                    </a:xfrm>
                    <a:prstGeom prst="rect">
                      <a:avLst/>
                    </a:prstGeom>
                    <a:noFill/>
                    <a:ln>
                      <a:noFill/>
                    </a:ln>
                  </pic:spPr>
                </pic:pic>
              </a:graphicData>
            </a:graphic>
          </wp:inline>
        </w:drawing>
      </w:r>
    </w:p>
    <w:p w14:paraId="40D59905">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eastAsia="zh-CN"/>
        </w:rPr>
      </w:pPr>
      <w:r>
        <w:rPr>
          <w:rFonts w:hint="eastAsia" w:ascii="Times New Roman" w:hAnsi="Times New Roman" w:eastAsia="宋体"/>
          <w:b/>
          <w:bCs/>
          <w:color w:val="385724" w:themeColor="accent6" w:themeShade="80"/>
          <w:sz w:val="21"/>
          <w:szCs w:val="21"/>
          <w:lang w:eastAsia="zh-CN"/>
        </w:rPr>
        <w:t>主角小萌鸡佩格形象可爱、性格鲜活，从 “害怕突破” 到 “坚持冒险” 再到 “接纳错误”，成长线清晰连贯，4-7 岁儿童易产生共鸣</w:t>
      </w:r>
    </w:p>
    <w:p w14:paraId="1CA95B1B">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eastAsia="zh-CN"/>
        </w:rPr>
      </w:pPr>
      <w:r>
        <w:rPr>
          <w:rFonts w:hint="eastAsia" w:ascii="Times New Roman" w:hAnsi="Times New Roman" w:eastAsia="宋体"/>
          <w:b/>
          <w:bCs/>
          <w:color w:val="385724" w:themeColor="accent6" w:themeShade="80"/>
          <w:sz w:val="21"/>
          <w:szCs w:val="21"/>
          <w:lang w:eastAsia="zh-CN"/>
        </w:rPr>
        <w:t>《佩格动起来》获两大童书奖项认可，以农场幽默传递坚持理念</w:t>
      </w:r>
    </w:p>
    <w:p w14:paraId="22359F8B">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eastAsia="zh-CN"/>
        </w:rPr>
      </w:pPr>
      <w:r>
        <w:rPr>
          <w:rFonts w:hint="eastAsia" w:ascii="Times New Roman" w:hAnsi="Times New Roman" w:eastAsia="宋体"/>
          <w:b/>
          <w:bCs/>
          <w:color w:val="385724" w:themeColor="accent6" w:themeShade="80"/>
          <w:sz w:val="21"/>
          <w:szCs w:val="21"/>
          <w:lang w:eastAsia="zh-CN"/>
        </w:rPr>
        <w:t>荣获2025年CBC儿童最喜爱图书奖</w:t>
      </w:r>
    </w:p>
    <w:p w14:paraId="34D49956">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eastAsia="zh-CN"/>
        </w:rPr>
      </w:pPr>
      <w:r>
        <w:rPr>
          <w:rFonts w:hint="eastAsia" w:ascii="Times New Roman" w:hAnsi="Times New Roman" w:eastAsia="宋体"/>
          <w:b/>
          <w:bCs/>
          <w:color w:val="385724" w:themeColor="accent6" w:themeShade="80"/>
          <w:sz w:val="21"/>
          <w:szCs w:val="21"/>
          <w:lang w:eastAsia="zh-CN"/>
        </w:rPr>
        <w:t>2024年月光童书奖最佳首作绘本类银奖</w:t>
      </w:r>
    </w:p>
    <w:p w14:paraId="25B34885">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val="en-US" w:eastAsia="zh-CN"/>
        </w:rPr>
      </w:pPr>
      <w:r>
        <w:rPr>
          <w:rFonts w:hint="eastAsia" w:ascii="Times New Roman" w:hAnsi="Times New Roman" w:eastAsia="宋体"/>
          <w:b/>
          <w:bCs/>
          <w:color w:val="385724" w:themeColor="accent6" w:themeShade="80"/>
          <w:sz w:val="21"/>
          <w:szCs w:val="21"/>
          <w:lang w:val="en-US" w:eastAsia="zh-CN"/>
        </w:rPr>
        <w:t>全系列延续乔・伦弗罗标志性幽默笔触，融入农场趣味场景，画风可爱、情节滑稽，兼顾趣味性与教育性，适配低幼读者阅读习惯</w:t>
      </w:r>
    </w:p>
    <w:p w14:paraId="218A4727">
      <w:pPr>
        <w:keepNext w:val="0"/>
        <w:keepLines w:val="0"/>
        <w:pageBreakBefore w:val="0"/>
        <w:tabs>
          <w:tab w:val="center" w:pos="4252"/>
        </w:tabs>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b/>
          <w:bCs/>
          <w:color w:val="385724" w:themeColor="accent6" w:themeShade="80"/>
          <w:sz w:val="21"/>
          <w:szCs w:val="21"/>
          <w:lang w:val="en-US" w:eastAsia="zh-CN"/>
        </w:rPr>
      </w:pPr>
      <w:r>
        <w:rPr>
          <w:rFonts w:hint="eastAsia" w:ascii="Times New Roman" w:hAnsi="Times New Roman" w:eastAsia="宋体"/>
          <w:b/>
          <w:bCs/>
          <w:color w:val="385724" w:themeColor="accent6" w:themeShade="80"/>
          <w:sz w:val="21"/>
          <w:szCs w:val="21"/>
          <w:lang w:val="en-US" w:eastAsia="zh-CN"/>
        </w:rPr>
        <w:t>三册作品分别围绕 “突破自我”“坚持成长”“接纳错误” 三大核心，层层递进传递勇气、毅力与自信的成长理念，贴合儿童成长痛点</w:t>
      </w:r>
    </w:p>
    <w:p w14:paraId="51C0E63F">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default"/>
          <w:b/>
          <w:bCs/>
          <w:color w:val="385724" w:themeColor="accent6" w:themeShade="80"/>
          <w:sz w:val="21"/>
          <w:szCs w:val="21"/>
          <w:lang w:val="en-US" w:eastAsia="zh-CN"/>
        </w:rPr>
      </w:pPr>
    </w:p>
    <w:p w14:paraId="1648C923">
      <w:pPr>
        <w:keepNext w:val="0"/>
        <w:keepLines w:val="0"/>
        <w:pageBreakBefore w:val="0"/>
        <w:kinsoku/>
        <w:wordWrap/>
        <w:overflowPunct/>
        <w:topLinePunct w:val="0"/>
        <w:autoSpaceDE/>
        <w:autoSpaceDN/>
        <w:bidi w:val="0"/>
        <w:adjustRightInd/>
        <w:snapToGrid/>
        <w:spacing w:line="240" w:lineRule="auto"/>
        <w:ind w:left="0"/>
        <w:textAlignment w:val="auto"/>
        <w:rPr>
          <w:b/>
          <w:color w:val="000000"/>
          <w:szCs w:val="21"/>
        </w:rPr>
      </w:pPr>
    </w:p>
    <w:p w14:paraId="1E9646E7">
      <w:pPr>
        <w:keepNext w:val="0"/>
        <w:keepLines w:val="0"/>
        <w:pageBreakBefore w:val="0"/>
        <w:kinsoku/>
        <w:wordWrap/>
        <w:overflowPunct/>
        <w:topLinePunct w:val="0"/>
        <w:autoSpaceDE/>
        <w:autoSpaceDN/>
        <w:bidi w:val="0"/>
        <w:adjustRightInd/>
        <w:snapToGrid/>
        <w:spacing w:line="240" w:lineRule="auto"/>
        <w:ind w:left="0"/>
        <w:textAlignment w:val="auto"/>
        <w:rPr>
          <w:rFonts w:hint="eastAsia" w:eastAsia="宋体"/>
          <w:b/>
          <w:color w:val="000000"/>
          <w:szCs w:val="21"/>
          <w:lang w:eastAsia="zh-CN"/>
        </w:rPr>
      </w:pPr>
      <w:r>
        <w:rPr>
          <w:b/>
          <w:color w:val="000000"/>
          <w:szCs w:val="21"/>
        </w:rPr>
        <w:t>中文书名：</w:t>
      </w:r>
      <w:r>
        <w:rPr>
          <w:rFonts w:hint="eastAsia"/>
          <w:b/>
          <w:color w:val="000000"/>
          <w:szCs w:val="21"/>
        </w:rPr>
        <w:t>《</w:t>
      </w:r>
      <w:r>
        <w:rPr>
          <w:rFonts w:hint="eastAsia"/>
          <w:b/>
          <w:color w:val="000000"/>
          <w:szCs w:val="21"/>
          <w:lang w:val="en-US" w:eastAsia="zh-CN"/>
        </w:rPr>
        <w:t>佩格动起来</w:t>
      </w:r>
      <w:r>
        <w:rPr>
          <w:b/>
          <w:color w:val="000000"/>
          <w:szCs w:val="21"/>
        </w:rPr>
        <w:t>》</w:t>
      </w:r>
      <w:r>
        <w:rPr>
          <w:rFonts w:hint="eastAsia"/>
          <w:b/>
          <w:color w:val="000000"/>
          <w:szCs w:val="21"/>
          <w:lang w:eastAsia="zh-CN"/>
        </w:rPr>
        <w:t>（</w:t>
      </w:r>
      <w:r>
        <w:rPr>
          <w:rFonts w:hint="eastAsia"/>
          <w:b/>
          <w:color w:val="000000"/>
          <w:szCs w:val="21"/>
          <w:lang w:val="en-US" w:eastAsia="zh-CN"/>
        </w:rPr>
        <w:t>第一册</w:t>
      </w:r>
      <w:r>
        <w:rPr>
          <w:rFonts w:hint="eastAsia"/>
          <w:b/>
          <w:color w:val="000000"/>
          <w:szCs w:val="21"/>
          <w:lang w:eastAsia="zh-CN"/>
        </w:rPr>
        <w:t>）</w:t>
      </w:r>
    </w:p>
    <w:p w14:paraId="39966A40">
      <w:pPr>
        <w:keepNext w:val="0"/>
        <w:keepLines w:val="0"/>
        <w:pageBreakBefore w:val="0"/>
        <w:kinsoku/>
        <w:wordWrap/>
        <w:overflowPunct/>
        <w:topLinePunct w:val="0"/>
        <w:autoSpaceDE/>
        <w:autoSpaceDN/>
        <w:bidi w:val="0"/>
        <w:adjustRightInd/>
        <w:snapToGrid/>
        <w:spacing w:line="240" w:lineRule="auto"/>
        <w:ind w:left="0"/>
        <w:textAlignment w:val="auto"/>
        <w:rPr>
          <w:rFonts w:hint="eastAsia" w:eastAsia="宋体"/>
          <w:b/>
          <w:bCs/>
          <w:color w:val="000000"/>
          <w:szCs w:val="21"/>
          <w:lang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3600450</wp:posOffset>
            </wp:positionH>
            <wp:positionV relativeFrom="paragraph">
              <wp:posOffset>3175</wp:posOffset>
            </wp:positionV>
            <wp:extent cx="1586230" cy="1586230"/>
            <wp:effectExtent l="0" t="0" r="13970" b="1397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1586230" cy="1586230"/>
                    </a:xfrm>
                    <a:prstGeom prst="rect">
                      <a:avLst/>
                    </a:prstGeom>
                    <a:noFill/>
                    <a:ln w="9525">
                      <a:noFill/>
                    </a:ln>
                  </pic:spPr>
                </pic:pic>
              </a:graphicData>
            </a:graphic>
          </wp:anchor>
        </w:drawing>
      </w:r>
      <w:r>
        <w:rPr>
          <w:b/>
          <w:color w:val="000000"/>
          <w:szCs w:val="21"/>
        </w:rPr>
        <w:t>英文书名：</w:t>
      </w:r>
      <w:r>
        <w:rPr>
          <w:rFonts w:hint="eastAsia"/>
          <w:b/>
          <w:color w:val="000000"/>
          <w:szCs w:val="21"/>
        </w:rPr>
        <w:t>PEG GETS CRACKIN</w:t>
      </w:r>
      <w:r>
        <w:rPr>
          <w:rFonts w:hint="default"/>
          <w:b/>
          <w:color w:val="000000"/>
          <w:szCs w:val="21"/>
          <w:lang w:val="en-US" w:eastAsia="zh-CN"/>
        </w:rPr>
        <w:t>’</w:t>
      </w:r>
    </w:p>
    <w:p w14:paraId="7B68CA08">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rPr>
      </w:pPr>
      <w:r>
        <w:rPr>
          <w:b/>
          <w:color w:val="000000"/>
          <w:szCs w:val="21"/>
        </w:rPr>
        <w:t>作    者：</w:t>
      </w:r>
      <w:r>
        <w:rPr>
          <w:rFonts w:hint="eastAsia"/>
          <w:b/>
          <w:bCs/>
          <w:color w:val="000000"/>
          <w:szCs w:val="21"/>
        </w:rPr>
        <w:t>Jo Renfro</w:t>
      </w:r>
    </w:p>
    <w:p w14:paraId="7F4850A8">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出</w:t>
      </w:r>
      <w:r>
        <w:rPr>
          <w:rFonts w:hint="eastAsia"/>
          <w:b/>
          <w:bCs/>
          <w:color w:val="000000"/>
          <w:szCs w:val="21"/>
        </w:rPr>
        <w:t xml:space="preserve"> </w:t>
      </w:r>
      <w:r>
        <w:rPr>
          <w:b/>
          <w:bCs/>
          <w:color w:val="000000"/>
          <w:szCs w:val="21"/>
        </w:rPr>
        <w:t>版</w:t>
      </w:r>
      <w:r>
        <w:rPr>
          <w:rFonts w:hint="eastAsia"/>
          <w:b/>
          <w:bCs/>
          <w:color w:val="000000"/>
          <w:szCs w:val="21"/>
        </w:rPr>
        <w:t xml:space="preserve"> </w:t>
      </w:r>
      <w:r>
        <w:rPr>
          <w:b/>
          <w:bCs/>
          <w:color w:val="000000"/>
          <w:szCs w:val="21"/>
        </w:rPr>
        <w:t>社：</w:t>
      </w:r>
      <w:r>
        <w:rPr>
          <w:rFonts w:hint="eastAsia"/>
          <w:b/>
          <w:bCs/>
          <w:color w:val="000000"/>
          <w:szCs w:val="21"/>
        </w:rPr>
        <w:t>Beaming Books</w:t>
      </w:r>
    </w:p>
    <w:p w14:paraId="7C0760B1">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代理公司：</w:t>
      </w:r>
      <w:r>
        <w:rPr>
          <w:rFonts w:hint="eastAsia"/>
          <w:b/>
          <w:bCs/>
          <w:color w:val="000000"/>
          <w:szCs w:val="21"/>
        </w:rPr>
        <w:t>Defiore</w:t>
      </w:r>
    </w:p>
    <w:p w14:paraId="2119F0DC">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页    数</w:t>
      </w:r>
      <w:r>
        <w:rPr>
          <w:rFonts w:hint="eastAsia" w:ascii="宋体" w:hAnsi="宋体"/>
          <w:b/>
          <w:bCs/>
          <w:kern w:val="0"/>
          <w:szCs w:val="21"/>
        </w:rPr>
        <w:t>：</w:t>
      </w:r>
      <w:r>
        <w:rPr>
          <w:rFonts w:hint="eastAsia"/>
          <w:b/>
          <w:bCs/>
          <w:kern w:val="0"/>
          <w:szCs w:val="21"/>
          <w:lang w:val="en-US" w:eastAsia="zh-CN"/>
        </w:rPr>
        <w:t>32页</w:t>
      </w:r>
    </w:p>
    <w:p w14:paraId="0FE3AD80">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4</w:t>
      </w:r>
      <w:r>
        <w:rPr>
          <w:b/>
          <w:bCs/>
          <w:kern w:val="0"/>
          <w:szCs w:val="21"/>
        </w:rPr>
        <w:t>年</w:t>
      </w:r>
      <w:r>
        <w:rPr>
          <w:rFonts w:hint="eastAsia"/>
          <w:b/>
          <w:bCs/>
          <w:kern w:val="0"/>
          <w:szCs w:val="21"/>
          <w:lang w:val="en-US" w:eastAsia="zh-CN"/>
        </w:rPr>
        <w:t>2</w:t>
      </w:r>
      <w:r>
        <w:rPr>
          <w:rFonts w:hint="eastAsia"/>
          <w:b/>
          <w:bCs/>
          <w:kern w:val="0"/>
          <w:szCs w:val="21"/>
        </w:rPr>
        <w:t>月</w:t>
      </w:r>
    </w:p>
    <w:p w14:paraId="086D3593">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eastAsia="宋体"/>
          <w:kern w:val="0"/>
          <w:szCs w:val="21"/>
          <w:lang w:eastAsia="zh-CN"/>
        </w:rPr>
      </w:pPr>
      <w:r>
        <w:rPr>
          <w:b/>
          <w:bCs/>
          <w:kern w:val="0"/>
          <w:szCs w:val="21"/>
        </w:rPr>
        <w:t>代理地区：</w:t>
      </w:r>
      <w:r>
        <w:rPr>
          <w:rFonts w:hint="eastAsia"/>
          <w:b/>
          <w:bCs/>
          <w:kern w:val="0"/>
          <w:szCs w:val="21"/>
          <w:lang w:val="en-US" w:eastAsia="zh-CN"/>
        </w:rPr>
        <w:t>中国大陆、台湾</w:t>
      </w:r>
    </w:p>
    <w:p w14:paraId="21B0596F">
      <w:pPr>
        <w:keepNext w:val="0"/>
        <w:keepLines w:val="0"/>
        <w:pageBreakBefore w:val="0"/>
        <w:widowControl/>
        <w:kinsoku/>
        <w:wordWrap/>
        <w:overflowPunct/>
        <w:topLinePunct w:val="0"/>
        <w:autoSpaceDE/>
        <w:autoSpaceDN/>
        <w:bidi w:val="0"/>
        <w:adjustRightInd/>
        <w:snapToGrid/>
        <w:spacing w:line="240" w:lineRule="auto"/>
        <w:ind w:left="0"/>
        <w:textAlignment w:val="auto"/>
        <w:rPr>
          <w:kern w:val="0"/>
          <w:szCs w:val="21"/>
        </w:rPr>
      </w:pPr>
      <w:r>
        <w:rPr>
          <w:b/>
          <w:bCs/>
          <w:kern w:val="0"/>
          <w:szCs w:val="21"/>
        </w:rPr>
        <w:t>审读资料：</w:t>
      </w:r>
      <w:r>
        <w:rPr>
          <w:rFonts w:hint="eastAsia"/>
          <w:b/>
          <w:bCs/>
          <w:kern w:val="0"/>
          <w:szCs w:val="21"/>
        </w:rPr>
        <w:t>电子稿</w:t>
      </w:r>
    </w:p>
    <w:p w14:paraId="2730E7BD">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4-7岁故事绘本</w:t>
      </w:r>
    </w:p>
    <w:p w14:paraId="4AA3B063">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p>
    <w:p w14:paraId="5E8A72F8">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jc w:val="center"/>
        <w:textAlignment w:val="auto"/>
        <w:rPr>
          <w:rFonts w:hint="eastAsia"/>
          <w:b/>
          <w:bCs/>
          <w:color w:val="0000FF"/>
          <w:szCs w:val="21"/>
          <w:lang w:val="en-US" w:eastAsia="zh-CN"/>
        </w:rPr>
      </w:pPr>
      <w:r>
        <w:rPr>
          <w:rFonts w:hint="eastAsia"/>
          <w:b/>
          <w:bCs/>
          <w:color w:val="0000FF"/>
          <w:szCs w:val="21"/>
          <w:lang w:val="en-US" w:eastAsia="zh-CN"/>
        </w:rPr>
        <w:t>权威荣誉加持：荣获2025年CBC儿童最喜爱图书奖</w:t>
      </w:r>
    </w:p>
    <w:p w14:paraId="4CC15040">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jc w:val="center"/>
        <w:textAlignment w:val="auto"/>
        <w:rPr>
          <w:rFonts w:hint="eastAsia"/>
          <w:b/>
          <w:bCs/>
          <w:color w:val="000000"/>
          <w:szCs w:val="21"/>
          <w:lang w:val="en-US" w:eastAsia="zh-CN"/>
        </w:rPr>
      </w:pPr>
      <w:r>
        <w:rPr>
          <w:rFonts w:hint="eastAsia"/>
          <w:b/>
          <w:bCs/>
          <w:color w:val="0000FF"/>
          <w:szCs w:val="21"/>
          <w:lang w:val="en-US" w:eastAsia="zh-CN"/>
        </w:rPr>
        <w:t>2024年月光童书奖最佳首作绘本类银奖，专业口碑双保障</w:t>
      </w:r>
    </w:p>
    <w:p w14:paraId="23851931">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p>
    <w:p w14:paraId="14BD3178">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内容简介：</w:t>
      </w:r>
    </w:p>
    <w:p w14:paraId="06EAAE10">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p>
    <w:p w14:paraId="1C2952F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Time to get crackin'!</w:t>
      </w:r>
    </w:p>
    <w:p w14:paraId="57B47E6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5EFDD43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Peg is perfectly content within the safe, contained shell of her egg. While her siblings hatch around her, she imagines all the scary things waiting in the outside world--things that make her happy to stay an egg.</w:t>
      </w:r>
    </w:p>
    <w:p w14:paraId="017C054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0A11125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But even Peg must hatch. She grows, and grows, and one day . . . CRACK! Peg takes her first hesitant steps into the big, frightening world and discovers . . . the world isn't so bad after all. In fact, it's actually pretty wonderful!</w:t>
      </w:r>
    </w:p>
    <w:p w14:paraId="06A8D4F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363B518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Bursting with spirit and humor, Peg Gets Crackin' is packed with entertaining illustrations and perfect for read-aloud storytime. Young readers will giggle at Peg's antics and resonate with her journey to conquer her fears. You never know what exciting adventures are waiting just outside of your shell!</w:t>
      </w:r>
    </w:p>
    <w:p w14:paraId="7A24B5E4">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1433BEF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A 2025 CBC Children's Favorites Winner</w:t>
      </w:r>
    </w:p>
    <w:p w14:paraId="1A91098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2E85DC27">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b/>
          <w:bCs/>
          <w:kern w:val="0"/>
          <w:szCs w:val="21"/>
          <w:lang w:val="en-US" w:eastAsia="zh-CN"/>
        </w:rPr>
      </w:pPr>
      <w:r>
        <w:rPr>
          <w:rFonts w:hint="default"/>
          <w:lang w:val="en-US" w:eastAsia="zh-CN"/>
        </w:rPr>
        <w:t>A 2024 Moonbeam Children's Book Award Silver Winner, Best First Book - Picture</w:t>
      </w:r>
    </w:p>
    <w:p w14:paraId="149C2D5F">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p>
    <w:p w14:paraId="3CF66295">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p>
    <w:p w14:paraId="71F6056B">
      <w:pPr>
        <w:keepNext w:val="0"/>
        <w:keepLines w:val="0"/>
        <w:pageBreakBefore w:val="0"/>
        <w:kinsoku/>
        <w:wordWrap/>
        <w:overflowPunct/>
        <w:topLinePunct w:val="0"/>
        <w:autoSpaceDE/>
        <w:autoSpaceDN/>
        <w:bidi w:val="0"/>
        <w:adjustRightInd/>
        <w:snapToGrid/>
        <w:spacing w:line="240" w:lineRule="auto"/>
        <w:ind w:left="0"/>
        <w:textAlignment w:val="auto"/>
        <w:rPr>
          <w:rFonts w:hint="eastAsia" w:eastAsia="宋体"/>
          <w:b/>
          <w:color w:val="000000"/>
          <w:szCs w:val="21"/>
          <w:lang w:eastAsia="zh-CN"/>
        </w:rPr>
      </w:pPr>
      <w:r>
        <w:rPr>
          <w:b/>
          <w:color w:val="000000"/>
          <w:szCs w:val="21"/>
        </w:rPr>
        <w:t>中文书名：</w:t>
      </w:r>
      <w:r>
        <w:rPr>
          <w:rFonts w:hint="eastAsia"/>
          <w:b/>
          <w:color w:val="000000"/>
          <w:szCs w:val="21"/>
        </w:rPr>
        <w:t>《</w:t>
      </w:r>
      <w:r>
        <w:rPr>
          <w:rFonts w:hint="eastAsia"/>
          <w:b/>
          <w:color w:val="000000"/>
          <w:szCs w:val="21"/>
          <w:lang w:val="en-US" w:eastAsia="zh-CN"/>
        </w:rPr>
        <w:t>佩格变勇敢</w:t>
      </w:r>
      <w:r>
        <w:rPr>
          <w:b/>
          <w:color w:val="000000"/>
          <w:szCs w:val="21"/>
        </w:rPr>
        <w:t>》</w:t>
      </w:r>
      <w:r>
        <w:rPr>
          <w:rFonts w:hint="eastAsia"/>
          <w:b/>
          <w:color w:val="000000"/>
          <w:szCs w:val="21"/>
          <w:lang w:eastAsia="zh-CN"/>
        </w:rPr>
        <w:t>（</w:t>
      </w:r>
      <w:r>
        <w:rPr>
          <w:rFonts w:hint="eastAsia"/>
          <w:b/>
          <w:color w:val="000000"/>
          <w:szCs w:val="21"/>
          <w:lang w:val="en-US" w:eastAsia="zh-CN"/>
        </w:rPr>
        <w:t>第二册</w:t>
      </w:r>
      <w:r>
        <w:rPr>
          <w:rFonts w:hint="eastAsia"/>
          <w:b/>
          <w:color w:val="000000"/>
          <w:szCs w:val="21"/>
          <w:lang w:eastAsia="zh-CN"/>
        </w:rPr>
        <w:t>）</w:t>
      </w:r>
    </w:p>
    <w:p w14:paraId="71BDB691">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drawing>
          <wp:anchor distT="0" distB="0" distL="114300" distR="114300" simplePos="0" relativeHeight="251661312" behindDoc="0" locked="0" layoutInCell="1" allowOverlap="1">
            <wp:simplePos x="0" y="0"/>
            <wp:positionH relativeFrom="column">
              <wp:posOffset>3695700</wp:posOffset>
            </wp:positionH>
            <wp:positionV relativeFrom="paragraph">
              <wp:posOffset>51435</wp:posOffset>
            </wp:positionV>
            <wp:extent cx="1312545" cy="1556385"/>
            <wp:effectExtent l="0" t="0" r="1905" b="5715"/>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1312545" cy="1556385"/>
                    </a:xfrm>
                    <a:prstGeom prst="rect">
                      <a:avLst/>
                    </a:prstGeom>
                    <a:noFill/>
                    <a:ln>
                      <a:noFill/>
                    </a:ln>
                  </pic:spPr>
                </pic:pic>
              </a:graphicData>
            </a:graphic>
          </wp:anchor>
        </w:drawing>
      </w:r>
      <w:r>
        <w:rPr>
          <w:b/>
          <w:color w:val="000000"/>
          <w:szCs w:val="21"/>
        </w:rPr>
        <w:t>英文书名：</w:t>
      </w:r>
      <w:r>
        <w:rPr>
          <w:rFonts w:hint="eastAsia"/>
          <w:b/>
          <w:color w:val="000000"/>
          <w:szCs w:val="21"/>
        </w:rPr>
        <w:t>Peg Gets Plucky</w:t>
      </w:r>
    </w:p>
    <w:p w14:paraId="3CC33A62">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rPr>
      </w:pPr>
      <w:r>
        <w:rPr>
          <w:b/>
          <w:color w:val="000000"/>
          <w:szCs w:val="21"/>
        </w:rPr>
        <w:t>作    者：</w:t>
      </w:r>
      <w:r>
        <w:rPr>
          <w:rFonts w:hint="eastAsia"/>
          <w:b/>
          <w:bCs/>
          <w:color w:val="000000"/>
          <w:szCs w:val="21"/>
        </w:rPr>
        <w:t>Jo Renfro</w:t>
      </w:r>
    </w:p>
    <w:p w14:paraId="2BDD6503">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出</w:t>
      </w:r>
      <w:r>
        <w:rPr>
          <w:rFonts w:hint="eastAsia"/>
          <w:b/>
          <w:bCs/>
          <w:color w:val="000000"/>
          <w:szCs w:val="21"/>
        </w:rPr>
        <w:t xml:space="preserve"> </w:t>
      </w:r>
      <w:r>
        <w:rPr>
          <w:b/>
          <w:bCs/>
          <w:color w:val="000000"/>
          <w:szCs w:val="21"/>
        </w:rPr>
        <w:t>版</w:t>
      </w:r>
      <w:r>
        <w:rPr>
          <w:rFonts w:hint="eastAsia"/>
          <w:b/>
          <w:bCs/>
          <w:color w:val="000000"/>
          <w:szCs w:val="21"/>
        </w:rPr>
        <w:t xml:space="preserve"> </w:t>
      </w:r>
      <w:r>
        <w:rPr>
          <w:b/>
          <w:bCs/>
          <w:color w:val="000000"/>
          <w:szCs w:val="21"/>
        </w:rPr>
        <w:t>社：</w:t>
      </w:r>
      <w:r>
        <w:rPr>
          <w:rFonts w:hint="eastAsia"/>
          <w:b/>
          <w:bCs/>
          <w:color w:val="000000"/>
          <w:szCs w:val="21"/>
        </w:rPr>
        <w:t>Beaming Books</w:t>
      </w:r>
    </w:p>
    <w:p w14:paraId="7A45B6AD">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代理公司：</w:t>
      </w:r>
      <w:r>
        <w:rPr>
          <w:rFonts w:hint="eastAsia"/>
          <w:b/>
          <w:bCs/>
          <w:color w:val="000000"/>
          <w:szCs w:val="21"/>
        </w:rPr>
        <w:t>Defiore</w:t>
      </w:r>
    </w:p>
    <w:p w14:paraId="236C3537">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页    数</w:t>
      </w:r>
      <w:r>
        <w:rPr>
          <w:rFonts w:hint="eastAsia" w:ascii="宋体" w:hAnsi="宋体"/>
          <w:b/>
          <w:bCs/>
          <w:kern w:val="0"/>
          <w:szCs w:val="21"/>
        </w:rPr>
        <w:t>：</w:t>
      </w:r>
      <w:r>
        <w:rPr>
          <w:rFonts w:hint="eastAsia"/>
          <w:b/>
          <w:bCs/>
          <w:kern w:val="0"/>
          <w:szCs w:val="21"/>
          <w:lang w:val="en-US" w:eastAsia="zh-CN"/>
        </w:rPr>
        <w:t>32页</w:t>
      </w:r>
    </w:p>
    <w:p w14:paraId="68DB4784">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5</w:t>
      </w:r>
      <w:r>
        <w:rPr>
          <w:b/>
          <w:bCs/>
          <w:kern w:val="0"/>
          <w:szCs w:val="21"/>
        </w:rPr>
        <w:t>年</w:t>
      </w:r>
      <w:r>
        <w:rPr>
          <w:rFonts w:hint="eastAsia"/>
          <w:b/>
          <w:bCs/>
          <w:kern w:val="0"/>
          <w:szCs w:val="21"/>
          <w:lang w:val="en-US" w:eastAsia="zh-CN"/>
        </w:rPr>
        <w:t>3</w:t>
      </w:r>
      <w:r>
        <w:rPr>
          <w:rFonts w:hint="eastAsia"/>
          <w:b/>
          <w:bCs/>
          <w:kern w:val="0"/>
          <w:szCs w:val="21"/>
        </w:rPr>
        <w:t>月</w:t>
      </w:r>
    </w:p>
    <w:p w14:paraId="4BF98E9A">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eastAsia="宋体"/>
          <w:kern w:val="0"/>
          <w:szCs w:val="21"/>
          <w:lang w:eastAsia="zh-CN"/>
        </w:rPr>
      </w:pPr>
      <w:r>
        <w:rPr>
          <w:b/>
          <w:bCs/>
          <w:kern w:val="0"/>
          <w:szCs w:val="21"/>
        </w:rPr>
        <w:t>代理地区：</w:t>
      </w:r>
      <w:r>
        <w:rPr>
          <w:rFonts w:hint="eastAsia"/>
          <w:b/>
          <w:bCs/>
          <w:kern w:val="0"/>
          <w:szCs w:val="21"/>
          <w:lang w:val="en-US" w:eastAsia="zh-CN"/>
        </w:rPr>
        <w:t>中国大陆、台湾</w:t>
      </w:r>
    </w:p>
    <w:p w14:paraId="6485FFE5">
      <w:pPr>
        <w:keepNext w:val="0"/>
        <w:keepLines w:val="0"/>
        <w:pageBreakBefore w:val="0"/>
        <w:widowControl/>
        <w:kinsoku/>
        <w:wordWrap/>
        <w:overflowPunct/>
        <w:topLinePunct w:val="0"/>
        <w:autoSpaceDE/>
        <w:autoSpaceDN/>
        <w:bidi w:val="0"/>
        <w:adjustRightInd/>
        <w:snapToGrid/>
        <w:spacing w:line="240" w:lineRule="auto"/>
        <w:ind w:left="0"/>
        <w:textAlignment w:val="auto"/>
        <w:rPr>
          <w:kern w:val="0"/>
          <w:szCs w:val="21"/>
        </w:rPr>
      </w:pPr>
      <w:r>
        <w:rPr>
          <w:b/>
          <w:bCs/>
          <w:kern w:val="0"/>
          <w:szCs w:val="21"/>
        </w:rPr>
        <w:t>审读资料：</w:t>
      </w:r>
      <w:r>
        <w:rPr>
          <w:rFonts w:hint="eastAsia"/>
          <w:b/>
          <w:bCs/>
          <w:kern w:val="0"/>
          <w:szCs w:val="21"/>
        </w:rPr>
        <w:t>电子稿</w:t>
      </w:r>
    </w:p>
    <w:p w14:paraId="019B0773">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4-7岁故事绘本</w:t>
      </w:r>
    </w:p>
    <w:p w14:paraId="6C0D9BEE">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p>
    <w:p w14:paraId="5F7E0566">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eastAsia"/>
          <w:b/>
          <w:bCs/>
          <w:color w:val="000000"/>
          <w:szCs w:val="21"/>
        </w:rPr>
      </w:pPr>
      <w:r>
        <w:rPr>
          <w:rFonts w:hint="eastAsia"/>
          <w:b/>
          <w:bCs/>
          <w:color w:val="000000"/>
          <w:szCs w:val="21"/>
        </w:rPr>
        <w:t>本书卖点：</w:t>
      </w:r>
    </w:p>
    <w:p w14:paraId="674D2025">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eastAsia"/>
          <w:b/>
          <w:bCs/>
          <w:color w:val="000000"/>
          <w:szCs w:val="21"/>
        </w:rPr>
      </w:pPr>
    </w:p>
    <w:p w14:paraId="577318E9">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val="0"/>
          <w:bCs w:val="0"/>
          <w:color w:val="000000"/>
          <w:szCs w:val="21"/>
          <w:lang w:val="en-US" w:eastAsia="zh-CN"/>
        </w:rPr>
      </w:pPr>
      <w:r>
        <w:rPr>
          <w:rFonts w:hint="eastAsia"/>
          <w:b/>
          <w:bCs/>
          <w:color w:val="000000"/>
          <w:szCs w:val="21"/>
          <w:lang w:val="en-US" w:eastAsia="zh-CN"/>
        </w:rPr>
        <w:t>·系列连贯性强：</w:t>
      </w:r>
      <w:r>
        <w:rPr>
          <w:rFonts w:hint="eastAsia"/>
          <w:b w:val="0"/>
          <w:bCs w:val="0"/>
          <w:color w:val="000000"/>
          <w:szCs w:val="21"/>
          <w:lang w:val="en-US" w:eastAsia="zh-CN"/>
        </w:rPr>
        <w:t>作为《佩格动起来》的续作，延续主角佩格的可爱人设，保持农场幽默风格，自带系列读者基础，衔接自然。</w:t>
      </w:r>
    </w:p>
    <w:p w14:paraId="0D0C617A">
      <w:pPr>
        <w:keepNext w:val="0"/>
        <w:keepLines w:val="0"/>
        <w:pageBreakBefore w:val="0"/>
        <w:widowControl w:val="0"/>
        <w:tabs>
          <w:tab w:val="center" w:pos="4252"/>
        </w:tabs>
        <w:kinsoku/>
        <w:wordWrap/>
        <w:overflowPunct/>
        <w:topLinePunct w:val="0"/>
        <w:autoSpaceDE/>
        <w:autoSpaceDN/>
        <w:bidi w:val="0"/>
        <w:adjustRightInd/>
        <w:snapToGrid/>
        <w:spacing w:line="240" w:lineRule="auto"/>
        <w:textAlignment w:val="auto"/>
        <w:rPr>
          <w:rFonts w:hint="eastAsia"/>
          <w:b/>
          <w:bCs/>
          <w:color w:val="000000"/>
          <w:szCs w:val="21"/>
          <w:lang w:val="en-US" w:eastAsia="zh-CN"/>
        </w:rPr>
      </w:pPr>
    </w:p>
    <w:p w14:paraId="27F3521A">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·媒体口碑加持：</w:t>
      </w:r>
      <w:r>
        <w:rPr>
          <w:rFonts w:hint="eastAsia"/>
          <w:b w:val="0"/>
          <w:bCs w:val="0"/>
          <w:color w:val="000000"/>
          <w:szCs w:val="21"/>
          <w:lang w:val="en-US" w:eastAsia="zh-CN"/>
        </w:rPr>
        <w:t>获《科克斯书评》好评，被评价为“贴合孩子自我怀疑的成长历程，主角可爱易共鸣”，口碑有保障。</w:t>
      </w:r>
    </w:p>
    <w:p w14:paraId="4EC9D2F5">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67FAB0E4">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·内核励志正向：</w:t>
      </w:r>
      <w:r>
        <w:rPr>
          <w:rFonts w:hint="eastAsia"/>
          <w:b w:val="0"/>
          <w:bCs w:val="0"/>
          <w:color w:val="000000"/>
          <w:szCs w:val="21"/>
          <w:lang w:val="en-US" w:eastAsia="zh-CN"/>
        </w:rPr>
        <w:t>传递“我能行”的成长信念，聚焦孩子在冒险中遇到的挫折与自我怀疑，引导儿童学会坚持、克服困难，培养毅力。</w:t>
      </w:r>
    </w:p>
    <w:p w14:paraId="1FC6A2D0">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0D4B9E22">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·情节贴近儿童：</w:t>
      </w:r>
      <w:r>
        <w:rPr>
          <w:rFonts w:hint="eastAsia"/>
          <w:b w:val="0"/>
          <w:bCs w:val="0"/>
          <w:color w:val="000000"/>
          <w:szCs w:val="21"/>
          <w:lang w:val="en-US" w:eastAsia="zh-CN"/>
        </w:rPr>
        <w:t>以小萌鸡徒步冒险为线索，还原孩子面对挑战时的退缩与挣扎，易引发共鸣，同时以幽默笔触缓解成长焦虑。</w:t>
      </w:r>
    </w:p>
    <w:p w14:paraId="40DD8E6D">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kern w:val="0"/>
          <w:szCs w:val="21"/>
          <w:lang w:val="en-US" w:eastAsia="zh-CN"/>
        </w:rPr>
      </w:pPr>
    </w:p>
    <w:p w14:paraId="2EFC84F2">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lang w:val="en-US" w:eastAsia="zh-CN"/>
        </w:rPr>
      </w:pPr>
      <w:r>
        <w:rPr>
          <w:rFonts w:hint="eastAsia"/>
          <w:b/>
          <w:bCs/>
          <w:color w:val="000000"/>
          <w:szCs w:val="21"/>
          <w:lang w:val="en-US" w:eastAsia="zh-CN"/>
        </w:rPr>
        <w:t>媒体评价：</w:t>
      </w:r>
    </w:p>
    <w:p w14:paraId="56DC1442">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lang w:val="en-US" w:eastAsia="zh-CN"/>
        </w:rPr>
      </w:pPr>
    </w:p>
    <w:p w14:paraId="06CDCA7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lang w:val="en-US" w:eastAsia="zh-CN"/>
        </w:rPr>
      </w:pPr>
      <w:r>
        <w:rPr>
          <w:rFonts w:hint="default"/>
          <w:lang w:val="en-US" w:eastAsia="zh-CN"/>
        </w:rPr>
        <w:t>“</w:t>
      </w:r>
      <w:r>
        <w:rPr>
          <w:rFonts w:hint="eastAsia"/>
          <w:lang w:val="en-US" w:eastAsia="zh-CN"/>
        </w:rPr>
        <w:t>The story serves as a fitting example of just how much little ones are capable of when they stick to it, especially those who struggle with doubt... A meaningful journey featuring a relatable, adorable protagonist.</w:t>
      </w:r>
      <w:r>
        <w:rPr>
          <w:rFonts w:hint="default"/>
          <w:lang w:val="en-US" w:eastAsia="zh-CN"/>
        </w:rPr>
        <w:t>”</w:t>
      </w:r>
      <w:r>
        <w:rPr>
          <w:rFonts w:hint="eastAsia"/>
          <w:lang w:val="en-US" w:eastAsia="zh-CN"/>
        </w:rPr>
        <w:t xml:space="preserve"> —Kirkus Reviews</w:t>
      </w:r>
    </w:p>
    <w:p w14:paraId="3DA01959">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lang w:val="en-US" w:eastAsia="zh-CN"/>
        </w:rPr>
      </w:pPr>
    </w:p>
    <w:p w14:paraId="4752CCA1">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内容简介：</w:t>
      </w:r>
    </w:p>
    <w:p w14:paraId="0D645BA3">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p>
    <w:p w14:paraId="721C88DD">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With hilarious barnyard humor and an inspiring "I think I can" message, Peg Gets Plucky is an adorable picture book that encourages kids to persevere and find their can-do spirit on any adventure.</w:t>
      </w:r>
    </w:p>
    <w:p w14:paraId="3E54889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3F6A805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“It's foo far! I'm too tired! I'm too smaaaaaallll!”</w:t>
      </w:r>
    </w:p>
    <w:p w14:paraId="46350ED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15D2925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 xml:space="preserve">Peg the chick is bold and ready for adventure. But when she sets off on a hike with the other </w:t>
      </w:r>
      <w:bookmarkStart w:id="3" w:name="_GoBack"/>
      <w:bookmarkEnd w:id="3"/>
      <w:r>
        <w:rPr>
          <w:rFonts w:hint="default"/>
          <w:lang w:val="en-US" w:eastAsia="zh-CN"/>
        </w:rPr>
        <w:t>barnyard animals, she is quickly overwhelmed. Adventures are hard! "I can't do it!" Peg declares. Or can she?</w:t>
      </w:r>
    </w:p>
    <w:p w14:paraId="3C588E5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p>
    <w:p w14:paraId="1372BE1B">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default"/>
          <w:lang w:val="en-US" w:eastAsia="zh-CN"/>
        </w:rPr>
      </w:pPr>
      <w:r>
        <w:rPr>
          <w:rFonts w:hint="default"/>
          <w:lang w:val="en-US" w:eastAsia="zh-CN"/>
        </w:rPr>
        <w:t>In this follow-up to Jo Renfro's story Peg Gets Crackin', Peg follows in the footsteps of every kid who has ever gone on a hike--or a walk around the block. With a hilarious storytelling voice and adorable illustrations, Peg Gets Plucky is perfect for any kid who's wondered if they have what it takes to keep going on an adventure.</w:t>
      </w:r>
    </w:p>
    <w:p w14:paraId="67E47891">
      <w:pPr>
        <w:keepNext w:val="0"/>
        <w:keepLines w:val="0"/>
        <w:pageBreakBefore w:val="0"/>
        <w:kinsoku/>
        <w:wordWrap/>
        <w:overflowPunct/>
        <w:topLinePunct w:val="0"/>
        <w:autoSpaceDE/>
        <w:autoSpaceDN/>
        <w:bidi w:val="0"/>
        <w:adjustRightInd/>
        <w:snapToGrid/>
        <w:spacing w:line="240" w:lineRule="auto"/>
        <w:ind w:left="0"/>
        <w:textAlignment w:val="auto"/>
        <w:rPr>
          <w:rFonts w:hint="eastAsia"/>
          <w:lang w:val="en-US" w:eastAsia="zh-CN"/>
        </w:rPr>
      </w:pPr>
    </w:p>
    <w:p w14:paraId="11561749">
      <w:pPr>
        <w:keepNext w:val="0"/>
        <w:keepLines w:val="0"/>
        <w:pageBreakBefore w:val="0"/>
        <w:kinsoku/>
        <w:wordWrap/>
        <w:overflowPunct/>
        <w:topLinePunct w:val="0"/>
        <w:autoSpaceDE/>
        <w:autoSpaceDN/>
        <w:bidi w:val="0"/>
        <w:adjustRightInd/>
        <w:snapToGrid/>
        <w:spacing w:line="240" w:lineRule="auto"/>
        <w:ind w:left="0"/>
        <w:textAlignment w:val="auto"/>
        <w:rPr>
          <w:rFonts w:hint="eastAsia"/>
          <w:lang w:val="en-US" w:eastAsia="zh-CN"/>
        </w:rPr>
      </w:pPr>
    </w:p>
    <w:p w14:paraId="25619136">
      <w:pPr>
        <w:keepNext w:val="0"/>
        <w:keepLines w:val="0"/>
        <w:pageBreakBefore w:val="0"/>
        <w:kinsoku/>
        <w:wordWrap/>
        <w:overflowPunct/>
        <w:topLinePunct w:val="0"/>
        <w:autoSpaceDE/>
        <w:autoSpaceDN/>
        <w:bidi w:val="0"/>
        <w:adjustRightInd/>
        <w:snapToGrid/>
        <w:spacing w:line="240" w:lineRule="auto"/>
        <w:ind w:left="0"/>
        <w:textAlignment w:val="auto"/>
        <w:rPr>
          <w:rFonts w:hint="eastAsia" w:eastAsia="宋体"/>
          <w:b/>
          <w:color w:val="000000"/>
          <w:szCs w:val="21"/>
          <w:lang w:eastAsia="zh-CN"/>
        </w:rPr>
      </w:pPr>
      <w:r>
        <w:rPr>
          <w:b/>
          <w:color w:val="000000"/>
          <w:szCs w:val="21"/>
        </w:rPr>
        <w:t>中文书名：</w:t>
      </w:r>
      <w:r>
        <w:rPr>
          <w:rFonts w:hint="eastAsia"/>
          <w:b/>
          <w:color w:val="000000"/>
          <w:szCs w:val="21"/>
        </w:rPr>
        <w:t>《</w:t>
      </w:r>
      <w:r>
        <w:rPr>
          <w:rFonts w:hint="eastAsia"/>
          <w:b/>
          <w:color w:val="000000"/>
          <w:szCs w:val="21"/>
          <w:lang w:val="en-US" w:eastAsia="zh-CN"/>
        </w:rPr>
        <w:t>佩格的蛋</w:t>
      </w:r>
      <w:r>
        <w:rPr>
          <w:b/>
          <w:color w:val="000000"/>
          <w:szCs w:val="21"/>
        </w:rPr>
        <w:t>》</w:t>
      </w:r>
      <w:r>
        <w:rPr>
          <w:rFonts w:hint="eastAsia"/>
          <w:b/>
          <w:color w:val="000000"/>
          <w:szCs w:val="21"/>
          <w:lang w:eastAsia="zh-CN"/>
        </w:rPr>
        <w:t>（</w:t>
      </w:r>
      <w:r>
        <w:rPr>
          <w:rFonts w:hint="eastAsia"/>
          <w:b/>
          <w:color w:val="000000"/>
          <w:szCs w:val="21"/>
          <w:lang w:val="en-US" w:eastAsia="zh-CN"/>
        </w:rPr>
        <w:t>第三册</w:t>
      </w:r>
      <w:r>
        <w:rPr>
          <w:rFonts w:hint="eastAsia"/>
          <w:b/>
          <w:color w:val="000000"/>
          <w:szCs w:val="21"/>
          <w:lang w:eastAsia="zh-CN"/>
        </w:rPr>
        <w:t>）</w:t>
      </w:r>
    </w:p>
    <w:p w14:paraId="767AF2C7">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drawing>
          <wp:anchor distT="0" distB="0" distL="114300" distR="114300" simplePos="0" relativeHeight="251660288" behindDoc="0" locked="0" layoutInCell="1" allowOverlap="1">
            <wp:simplePos x="0" y="0"/>
            <wp:positionH relativeFrom="column">
              <wp:posOffset>3599180</wp:posOffset>
            </wp:positionH>
            <wp:positionV relativeFrom="paragraph">
              <wp:posOffset>635</wp:posOffset>
            </wp:positionV>
            <wp:extent cx="1480820" cy="1480820"/>
            <wp:effectExtent l="0" t="0" r="5080" b="508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1480820" cy="1480820"/>
                    </a:xfrm>
                    <a:prstGeom prst="rect">
                      <a:avLst/>
                    </a:prstGeom>
                    <a:noFill/>
                    <a:ln>
                      <a:noFill/>
                    </a:ln>
                  </pic:spPr>
                </pic:pic>
              </a:graphicData>
            </a:graphic>
          </wp:anchor>
        </w:drawing>
      </w:r>
      <w:r>
        <w:rPr>
          <w:b/>
          <w:color w:val="000000"/>
          <w:szCs w:val="21"/>
        </w:rPr>
        <w:t>英文书名：</w:t>
      </w:r>
      <w:r>
        <w:rPr>
          <w:rFonts w:hint="eastAsia"/>
          <w:b/>
          <w:color w:val="000000"/>
          <w:szCs w:val="21"/>
        </w:rPr>
        <w:t>Peg</w:t>
      </w:r>
      <w:r>
        <w:rPr>
          <w:rFonts w:hint="default"/>
          <w:b/>
          <w:color w:val="000000"/>
          <w:szCs w:val="21"/>
          <w:lang w:val="en-US" w:eastAsia="zh-CN"/>
        </w:rPr>
        <w:t>’</w:t>
      </w:r>
      <w:r>
        <w:rPr>
          <w:rFonts w:hint="eastAsia"/>
          <w:b/>
          <w:color w:val="000000"/>
          <w:szCs w:val="21"/>
        </w:rPr>
        <w:t>s Egg</w:t>
      </w:r>
    </w:p>
    <w:p w14:paraId="236FAF90">
      <w:pPr>
        <w:keepNext w:val="0"/>
        <w:keepLines w:val="0"/>
        <w:pageBreakBefore w:val="0"/>
        <w:kinsoku/>
        <w:wordWrap/>
        <w:overflowPunct/>
        <w:topLinePunct w:val="0"/>
        <w:autoSpaceDE/>
        <w:autoSpaceDN/>
        <w:bidi w:val="0"/>
        <w:adjustRightInd/>
        <w:snapToGrid/>
        <w:spacing w:line="240" w:lineRule="auto"/>
        <w:ind w:left="0"/>
        <w:textAlignment w:val="auto"/>
        <w:rPr>
          <w:rFonts w:hint="eastAsia"/>
          <w:b/>
          <w:bCs/>
          <w:color w:val="000000"/>
          <w:szCs w:val="21"/>
        </w:rPr>
      </w:pPr>
      <w:r>
        <w:rPr>
          <w:b/>
          <w:color w:val="000000"/>
          <w:szCs w:val="21"/>
        </w:rPr>
        <w:t>作    者：</w:t>
      </w:r>
      <w:r>
        <w:rPr>
          <w:rFonts w:hint="eastAsia"/>
          <w:b/>
          <w:bCs/>
          <w:color w:val="000000"/>
          <w:szCs w:val="21"/>
        </w:rPr>
        <w:t>Jo Renfro</w:t>
      </w:r>
    </w:p>
    <w:p w14:paraId="38355D68">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出</w:t>
      </w:r>
      <w:r>
        <w:rPr>
          <w:rFonts w:hint="eastAsia"/>
          <w:b/>
          <w:bCs/>
          <w:color w:val="000000"/>
          <w:szCs w:val="21"/>
        </w:rPr>
        <w:t xml:space="preserve"> </w:t>
      </w:r>
      <w:r>
        <w:rPr>
          <w:b/>
          <w:bCs/>
          <w:color w:val="000000"/>
          <w:szCs w:val="21"/>
        </w:rPr>
        <w:t>版</w:t>
      </w:r>
      <w:r>
        <w:rPr>
          <w:rFonts w:hint="eastAsia"/>
          <w:b/>
          <w:bCs/>
          <w:color w:val="000000"/>
          <w:szCs w:val="21"/>
        </w:rPr>
        <w:t xml:space="preserve"> </w:t>
      </w:r>
      <w:r>
        <w:rPr>
          <w:b/>
          <w:bCs/>
          <w:color w:val="000000"/>
          <w:szCs w:val="21"/>
        </w:rPr>
        <w:t>社：</w:t>
      </w:r>
      <w:r>
        <w:rPr>
          <w:rFonts w:hint="eastAsia"/>
          <w:b/>
          <w:bCs/>
          <w:color w:val="000000"/>
          <w:szCs w:val="21"/>
        </w:rPr>
        <w:t>Beaming Books</w:t>
      </w:r>
    </w:p>
    <w:p w14:paraId="724D2A4E">
      <w:pPr>
        <w:keepNext w:val="0"/>
        <w:keepLines w:val="0"/>
        <w:pageBreakBefore w:val="0"/>
        <w:widowControl/>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代理公司：</w:t>
      </w:r>
      <w:r>
        <w:rPr>
          <w:rFonts w:hint="eastAsia"/>
          <w:b/>
          <w:bCs/>
          <w:color w:val="000000"/>
          <w:szCs w:val="21"/>
        </w:rPr>
        <w:t>Defiore</w:t>
      </w:r>
    </w:p>
    <w:p w14:paraId="74E227AC">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页    数</w:t>
      </w:r>
      <w:r>
        <w:rPr>
          <w:rFonts w:hint="eastAsia" w:ascii="宋体" w:hAnsi="宋体"/>
          <w:b/>
          <w:bCs/>
          <w:kern w:val="0"/>
          <w:szCs w:val="21"/>
        </w:rPr>
        <w:t>：</w:t>
      </w:r>
      <w:r>
        <w:rPr>
          <w:rFonts w:hint="eastAsia"/>
          <w:b/>
          <w:bCs/>
          <w:kern w:val="0"/>
          <w:szCs w:val="21"/>
          <w:lang w:val="en-US" w:eastAsia="zh-CN"/>
        </w:rPr>
        <w:t>32页</w:t>
      </w:r>
    </w:p>
    <w:p w14:paraId="2318DCDC">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eastAsia="宋体"/>
          <w:kern w:val="0"/>
          <w:szCs w:val="21"/>
          <w:lang w:val="en-US" w:eastAsia="zh-CN"/>
        </w:rPr>
      </w:pPr>
      <w:r>
        <w:rPr>
          <w:b/>
          <w:bCs/>
          <w:kern w:val="0"/>
          <w:szCs w:val="21"/>
        </w:rPr>
        <w:t>出版时间：202</w:t>
      </w:r>
      <w:r>
        <w:rPr>
          <w:rFonts w:hint="eastAsia"/>
          <w:b/>
          <w:bCs/>
          <w:kern w:val="0"/>
          <w:szCs w:val="21"/>
          <w:lang w:val="en-US" w:eastAsia="zh-CN"/>
        </w:rPr>
        <w:t>6</w:t>
      </w:r>
      <w:r>
        <w:rPr>
          <w:b/>
          <w:bCs/>
          <w:kern w:val="0"/>
          <w:szCs w:val="21"/>
        </w:rPr>
        <w:t>年</w:t>
      </w:r>
      <w:r>
        <w:rPr>
          <w:rFonts w:hint="eastAsia"/>
          <w:b/>
          <w:bCs/>
          <w:kern w:val="0"/>
          <w:szCs w:val="21"/>
          <w:lang w:val="en-US" w:eastAsia="zh-CN"/>
        </w:rPr>
        <w:t>2</w:t>
      </w:r>
      <w:r>
        <w:rPr>
          <w:rFonts w:hint="eastAsia"/>
          <w:b/>
          <w:bCs/>
          <w:kern w:val="0"/>
          <w:szCs w:val="21"/>
        </w:rPr>
        <w:t>月</w:t>
      </w:r>
    </w:p>
    <w:p w14:paraId="0BDDA2A4">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eastAsia" w:eastAsia="宋体"/>
          <w:kern w:val="0"/>
          <w:szCs w:val="21"/>
          <w:lang w:eastAsia="zh-CN"/>
        </w:rPr>
      </w:pPr>
      <w:r>
        <w:rPr>
          <w:b/>
          <w:bCs/>
          <w:kern w:val="0"/>
          <w:szCs w:val="21"/>
        </w:rPr>
        <w:t>代理地区：</w:t>
      </w:r>
      <w:r>
        <w:rPr>
          <w:rFonts w:hint="eastAsia"/>
          <w:b/>
          <w:bCs/>
          <w:kern w:val="0"/>
          <w:szCs w:val="21"/>
          <w:lang w:val="en-US" w:eastAsia="zh-CN"/>
        </w:rPr>
        <w:t>中国大陆、台湾</w:t>
      </w:r>
    </w:p>
    <w:p w14:paraId="50B52254">
      <w:pPr>
        <w:keepNext w:val="0"/>
        <w:keepLines w:val="0"/>
        <w:pageBreakBefore w:val="0"/>
        <w:widowControl/>
        <w:kinsoku/>
        <w:wordWrap/>
        <w:overflowPunct/>
        <w:topLinePunct w:val="0"/>
        <w:autoSpaceDE/>
        <w:autoSpaceDN/>
        <w:bidi w:val="0"/>
        <w:adjustRightInd/>
        <w:snapToGrid/>
        <w:spacing w:line="240" w:lineRule="auto"/>
        <w:ind w:left="0"/>
        <w:textAlignment w:val="auto"/>
        <w:rPr>
          <w:kern w:val="0"/>
          <w:szCs w:val="21"/>
        </w:rPr>
      </w:pPr>
      <w:r>
        <w:rPr>
          <w:b/>
          <w:bCs/>
          <w:kern w:val="0"/>
          <w:szCs w:val="21"/>
        </w:rPr>
        <w:t>审读资料：</w:t>
      </w:r>
      <w:r>
        <w:rPr>
          <w:rFonts w:hint="eastAsia"/>
          <w:b/>
          <w:bCs/>
          <w:kern w:val="0"/>
          <w:szCs w:val="21"/>
        </w:rPr>
        <w:t>电子稿</w:t>
      </w:r>
    </w:p>
    <w:p w14:paraId="49F39F9B">
      <w:pPr>
        <w:keepNext w:val="0"/>
        <w:keepLines w:val="0"/>
        <w:pageBreakBefore w:val="0"/>
        <w:widowControl/>
        <w:kinsoku/>
        <w:wordWrap/>
        <w:overflowPunct/>
        <w:topLinePunct w:val="0"/>
        <w:autoSpaceDE/>
        <w:autoSpaceDN/>
        <w:bidi w:val="0"/>
        <w:adjustRightInd/>
        <w:snapToGrid/>
        <w:spacing w:line="240" w:lineRule="auto"/>
        <w:ind w:left="0"/>
        <w:textAlignment w:val="auto"/>
        <w:rPr>
          <w:rFonts w:hint="default"/>
          <w:b/>
          <w:bCs/>
          <w:kern w:val="0"/>
          <w:szCs w:val="21"/>
          <w:lang w:val="en-US"/>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4-7岁故事绘本</w:t>
      </w:r>
    </w:p>
    <w:p w14:paraId="0CCA59D5">
      <w:pPr>
        <w:keepNext w:val="0"/>
        <w:keepLines w:val="0"/>
        <w:pageBreakBefore w:val="0"/>
        <w:kinsoku/>
        <w:wordWrap/>
        <w:overflowPunct/>
        <w:topLinePunct w:val="0"/>
        <w:autoSpaceDE/>
        <w:autoSpaceDN/>
        <w:bidi w:val="0"/>
        <w:adjustRightInd/>
        <w:snapToGrid/>
        <w:spacing w:line="240" w:lineRule="auto"/>
        <w:ind w:left="0"/>
        <w:textAlignment w:val="auto"/>
        <w:rPr>
          <w:rFonts w:hint="default"/>
          <w:b/>
          <w:bCs/>
          <w:color w:val="000000"/>
          <w:szCs w:val="21"/>
          <w:lang w:val="en-US" w:eastAsia="zh-CN"/>
        </w:rPr>
      </w:pPr>
    </w:p>
    <w:p w14:paraId="708ADE46">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eastAsia"/>
          <w:b/>
          <w:bCs/>
          <w:color w:val="000000"/>
          <w:szCs w:val="21"/>
        </w:rPr>
      </w:pPr>
      <w:r>
        <w:rPr>
          <w:rFonts w:hint="eastAsia"/>
          <w:b/>
          <w:bCs/>
          <w:color w:val="000000"/>
          <w:szCs w:val="21"/>
        </w:rPr>
        <w:t>本书卖点：</w:t>
      </w:r>
    </w:p>
    <w:p w14:paraId="532E6985">
      <w:pPr>
        <w:keepNext w:val="0"/>
        <w:keepLines w:val="0"/>
        <w:pageBreakBefore w:val="0"/>
        <w:tabs>
          <w:tab w:val="center" w:pos="4252"/>
        </w:tabs>
        <w:kinsoku/>
        <w:wordWrap/>
        <w:overflowPunct/>
        <w:topLinePunct w:val="0"/>
        <w:autoSpaceDE/>
        <w:autoSpaceDN/>
        <w:bidi w:val="0"/>
        <w:adjustRightInd/>
        <w:snapToGrid/>
        <w:spacing w:line="240" w:lineRule="auto"/>
        <w:ind w:left="0"/>
        <w:textAlignment w:val="auto"/>
        <w:rPr>
          <w:rFonts w:hint="eastAsia"/>
          <w:b/>
          <w:bCs/>
          <w:color w:val="000000"/>
          <w:szCs w:val="21"/>
        </w:rPr>
      </w:pPr>
    </w:p>
    <w:p w14:paraId="4CCCC370">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·系列优势凸显：</w:t>
      </w:r>
      <w:r>
        <w:rPr>
          <w:rFonts w:hint="eastAsia"/>
          <w:b w:val="0"/>
          <w:bCs w:val="0"/>
          <w:color w:val="000000"/>
          <w:szCs w:val="21"/>
          <w:lang w:val="en-US" w:eastAsia="zh-CN"/>
        </w:rPr>
        <w:t>作为佩格系列新作，延续前作诙谐基调，主角佩格的幽默人设深入人心，自带系列读者基础，风格统一易吸引小读者。</w:t>
      </w:r>
    </w:p>
    <w:p w14:paraId="6BD5F054">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06CAF607">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·题材适配节日：</w:t>
      </w:r>
      <w:r>
        <w:rPr>
          <w:rFonts w:hint="eastAsia"/>
          <w:b w:val="0"/>
          <w:bCs w:val="0"/>
          <w:color w:val="000000"/>
          <w:szCs w:val="21"/>
          <w:lang w:val="en-US" w:eastAsia="zh-CN"/>
        </w:rPr>
        <w:t>核心围绕“蛋”展开，完美适配复活节阅读场景，同时兼具日常成长引导意义，适配多场景阅读需求。</w:t>
      </w:r>
    </w:p>
    <w:p w14:paraId="631F2929">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08ADB0D4">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r>
        <w:rPr>
          <w:rFonts w:hint="eastAsia"/>
          <w:b/>
          <w:bCs/>
          <w:color w:val="000000"/>
          <w:szCs w:val="21"/>
          <w:lang w:val="en-US" w:eastAsia="zh-CN"/>
        </w:rPr>
        <w:t>·内核正向易懂：</w:t>
      </w:r>
      <w:r>
        <w:rPr>
          <w:rFonts w:hint="eastAsia"/>
          <w:b w:val="0"/>
          <w:bCs w:val="0"/>
          <w:color w:val="000000"/>
          <w:szCs w:val="21"/>
          <w:lang w:val="en-US" w:eastAsia="zh-CN"/>
        </w:rPr>
        <w:t>以幽默故事讲述“犯错”与“接纳自我”，引导儿童学会笑对尴尬时刻，培养自信与乐观的心态，贴合低幼儿童成长特点。</w:t>
      </w:r>
    </w:p>
    <w:p w14:paraId="0E806F95">
      <w:pPr>
        <w:keepNext w:val="0"/>
        <w:keepLines w:val="0"/>
        <w:pageBreakBefore w:val="0"/>
        <w:widowControl w:val="0"/>
        <w:tabs>
          <w:tab w:val="center" w:pos="4252"/>
        </w:tabs>
        <w:kinsoku/>
        <w:wordWrap/>
        <w:overflowPunct/>
        <w:topLinePunct w:val="0"/>
        <w:autoSpaceDE/>
        <w:autoSpaceDN/>
        <w:bidi w:val="0"/>
        <w:adjustRightInd/>
        <w:snapToGrid/>
        <w:spacing w:line="240" w:lineRule="auto"/>
        <w:ind w:left="0" w:firstLine="422" w:firstLineChars="200"/>
        <w:textAlignment w:val="auto"/>
        <w:rPr>
          <w:rFonts w:hint="eastAsia"/>
          <w:b/>
          <w:bCs/>
          <w:color w:val="000000"/>
          <w:szCs w:val="21"/>
          <w:lang w:val="en-US" w:eastAsia="zh-CN"/>
        </w:rPr>
      </w:pPr>
    </w:p>
    <w:p w14:paraId="7BFF4DF3">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eastAsia"/>
          <w:b w:val="0"/>
          <w:bCs w:val="0"/>
          <w:color w:val="000000"/>
          <w:szCs w:val="21"/>
          <w:lang w:val="en-US" w:eastAsia="zh-CN"/>
        </w:rPr>
      </w:pPr>
      <w:r>
        <w:rPr>
          <w:rFonts w:hint="eastAsia"/>
          <w:b/>
          <w:bCs/>
          <w:color w:val="000000"/>
          <w:szCs w:val="21"/>
          <w:lang w:val="en-US" w:eastAsia="zh-CN"/>
        </w:rPr>
        <w:t>·创作风格鲜明：</w:t>
      </w:r>
      <w:r>
        <w:rPr>
          <w:rFonts w:hint="eastAsia"/>
          <w:b w:val="0"/>
          <w:bCs w:val="0"/>
          <w:color w:val="000000"/>
          <w:szCs w:val="21"/>
          <w:lang w:val="en-US" w:eastAsia="zh-CN"/>
        </w:rPr>
        <w:t>作者延续标志性幽默笔触，情节滑稽有趣，能让学龄前儿童全程保持兴趣，兼具趣味性与教育性。</w:t>
      </w:r>
    </w:p>
    <w:p w14:paraId="044DEA1C">
      <w:pPr>
        <w:keepNext w:val="0"/>
        <w:keepLines w:val="0"/>
        <w:pageBreakBefore w:val="0"/>
        <w:kinsoku/>
        <w:wordWrap/>
        <w:overflowPunct/>
        <w:topLinePunct w:val="0"/>
        <w:autoSpaceDE/>
        <w:autoSpaceDN/>
        <w:bidi w:val="0"/>
        <w:adjustRightInd/>
        <w:snapToGrid/>
        <w:spacing w:line="240" w:lineRule="auto"/>
        <w:ind w:left="0"/>
        <w:textAlignment w:val="auto"/>
        <w:rPr>
          <w:rFonts w:hint="default"/>
          <w:b w:val="0"/>
          <w:bCs w:val="0"/>
          <w:color w:val="000000"/>
          <w:szCs w:val="21"/>
          <w:lang w:val="en-US" w:eastAsia="zh-CN"/>
        </w:rPr>
      </w:pPr>
    </w:p>
    <w:p w14:paraId="1D1CAD67">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r>
        <w:rPr>
          <w:b/>
          <w:bCs/>
          <w:color w:val="000000"/>
          <w:szCs w:val="21"/>
        </w:rPr>
        <w:t>内容简介：</w:t>
      </w:r>
    </w:p>
    <w:p w14:paraId="01DFFD65">
      <w:pPr>
        <w:keepNext w:val="0"/>
        <w:keepLines w:val="0"/>
        <w:pageBreakBefore w:val="0"/>
        <w:kinsoku/>
        <w:wordWrap/>
        <w:overflowPunct/>
        <w:topLinePunct w:val="0"/>
        <w:autoSpaceDE/>
        <w:autoSpaceDN/>
        <w:bidi w:val="0"/>
        <w:adjustRightInd/>
        <w:snapToGrid/>
        <w:spacing w:line="240" w:lineRule="auto"/>
        <w:ind w:left="0"/>
        <w:textAlignment w:val="auto"/>
        <w:rPr>
          <w:b/>
          <w:bCs/>
          <w:color w:val="000000"/>
          <w:szCs w:val="21"/>
        </w:rPr>
      </w:pPr>
    </w:p>
    <w:p w14:paraId="01E9C6FA">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The subject matter of Peg's Egg makes it perfect for the Easter season, and Peg's trademark humor will keep preschoolers giggling through this entertaining tale.</w:t>
      </w:r>
    </w:p>
    <w:p w14:paraId="3CE2909C">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44FBEC72">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A hilarious story about making a mistake and learning to laugh at yourself.</w:t>
      </w:r>
    </w:p>
    <w:p w14:paraId="31CF7422">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4963D4EA">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One day, as Peg is running around chasing butterflies, she comes upon an egg! What is it doing out in the field by itself?! It's a big egg, and she wonders what it could be! A turtle? An ostrich? A DRAGON?</w:t>
      </w:r>
    </w:p>
    <w:p w14:paraId="64CB54A7">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7FCD60F5">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Peg takes her role of caretaker of the egg very seriously. She keeps the egg warm, protects it from the dog and the rain, sings it songs, and patiently waits for something to hatch. Until she discovers it's not an egg at all. Oh no! Peg is so embarrassed. How could she have made such a ridiculous mistake?</w:t>
      </w:r>
    </w:p>
    <w:p w14:paraId="376CF7E4">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p>
    <w:p w14:paraId="188F4ABF">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default"/>
          <w:lang w:val="en-US" w:eastAsia="zh-CN"/>
        </w:rPr>
      </w:pPr>
      <w:r>
        <w:rPr>
          <w:rFonts w:hint="default"/>
          <w:lang w:val="en-US" w:eastAsia="zh-CN"/>
        </w:rPr>
        <w:t>With similarly funny antics to Jo Renfro's Peg Gets Crackin' and Peg Gets Plucky, this new story is perfect for showing how humor and laughter can help overcome embarrassing moments.</w:t>
      </w:r>
    </w:p>
    <w:p w14:paraId="226AC28B">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eastAsia"/>
          <w:lang w:val="en-US" w:eastAsia="zh-CN"/>
        </w:rPr>
      </w:pPr>
    </w:p>
    <w:p w14:paraId="107D7BB1">
      <w:pPr>
        <w:keepNext w:val="0"/>
        <w:keepLines w:val="0"/>
        <w:pageBreakBefore w:val="0"/>
        <w:kinsoku/>
        <w:wordWrap/>
        <w:overflowPunct/>
        <w:topLinePunct w:val="0"/>
        <w:autoSpaceDE/>
        <w:autoSpaceDN/>
        <w:bidi w:val="0"/>
        <w:adjustRightInd/>
        <w:snapToGrid/>
        <w:spacing w:line="240" w:lineRule="auto"/>
        <w:ind w:left="0"/>
        <w:jc w:val="left"/>
        <w:textAlignment w:val="auto"/>
        <w:rPr>
          <w:b/>
          <w:bCs/>
          <w:color w:val="000000"/>
          <w:szCs w:val="21"/>
        </w:rPr>
      </w:pPr>
      <w:r>
        <w:rPr>
          <w:b/>
          <w:bCs/>
          <w:color w:val="000000"/>
          <w:szCs w:val="21"/>
        </w:rPr>
        <w:t>作者简介：</w:t>
      </w:r>
    </w:p>
    <w:p w14:paraId="13DEFFD3">
      <w:pPr>
        <w:keepNext w:val="0"/>
        <w:keepLines w:val="0"/>
        <w:pageBreakBefore w:val="0"/>
        <w:kinsoku/>
        <w:wordWrap/>
        <w:overflowPunct/>
        <w:topLinePunct w:val="0"/>
        <w:autoSpaceDE/>
        <w:autoSpaceDN/>
        <w:bidi w:val="0"/>
        <w:adjustRightInd/>
        <w:snapToGrid/>
        <w:spacing w:line="240" w:lineRule="auto"/>
        <w:ind w:left="0" w:firstLine="420" w:firstLineChars="200"/>
        <w:textAlignment w:val="auto"/>
        <w:rPr>
          <w:rFonts w:hint="eastAsia"/>
        </w:rPr>
      </w:pPr>
      <w:bookmarkStart w:id="1" w:name="OLE_LINK38"/>
      <w:bookmarkStart w:id="2" w:name="OLE_LINK43"/>
    </w:p>
    <w:p w14:paraId="64AAB33F">
      <w:pPr>
        <w:keepNext w:val="0"/>
        <w:keepLines w:val="0"/>
        <w:pageBreakBefore w:val="0"/>
        <w:kinsoku/>
        <w:wordWrap/>
        <w:overflowPunct/>
        <w:topLinePunct w:val="0"/>
        <w:autoSpaceDE/>
        <w:autoSpaceDN/>
        <w:bidi w:val="0"/>
        <w:adjustRightInd/>
        <w:snapToGrid/>
        <w:spacing w:line="240" w:lineRule="auto"/>
        <w:ind w:left="0" w:firstLine="420" w:firstLineChars="200"/>
        <w:jc w:val="left"/>
        <w:textAlignment w:val="auto"/>
        <w:rPr>
          <w:rFonts w:hint="eastAsia"/>
        </w:rPr>
      </w:pPr>
      <w:r>
        <w:rPr>
          <w:rFonts w:hint="eastAsia"/>
        </w:rPr>
        <w:t>Jo Renfro is an author and illustrator based in Colorado. She uses her sense of humor--cultivated from raising three kids, several dogs, numerous cats, and a potbellied pig named Matilda--to create stories that are lighthearted and inspirational. Her picture books include Peg Gets Crackin' and Peg Gets Plucky.</w:t>
      </w:r>
    </w:p>
    <w:p w14:paraId="178E357D">
      <w:pPr>
        <w:keepNext w:val="0"/>
        <w:keepLines w:val="0"/>
        <w:pageBreakBefore w:val="0"/>
        <w:shd w:val="clear" w:color="auto" w:fill="FFFFFF"/>
        <w:kinsoku/>
        <w:wordWrap/>
        <w:overflowPunct/>
        <w:topLinePunct w:val="0"/>
        <w:autoSpaceDE/>
        <w:autoSpaceDN/>
        <w:bidi w:val="0"/>
        <w:adjustRightInd/>
        <w:snapToGrid/>
        <w:spacing w:line="240" w:lineRule="auto"/>
        <w:ind w:left="0"/>
        <w:textAlignment w:val="auto"/>
        <w:rPr>
          <w:color w:val="000000"/>
          <w:szCs w:val="21"/>
        </w:rPr>
      </w:pPr>
    </w:p>
    <w:p w14:paraId="33B15132">
      <w:pPr>
        <w:keepNext w:val="0"/>
        <w:keepLines w:val="0"/>
        <w:pageBreakBefore w:val="0"/>
        <w:shd w:val="clear" w:color="auto" w:fill="FFFFFF"/>
        <w:kinsoku/>
        <w:wordWrap/>
        <w:overflowPunct/>
        <w:topLinePunct w:val="0"/>
        <w:autoSpaceDE/>
        <w:autoSpaceDN/>
        <w:bidi w:val="0"/>
        <w:adjustRightInd/>
        <w:snapToGrid/>
        <w:spacing w:line="240" w:lineRule="auto"/>
        <w:ind w:left="0"/>
        <w:textAlignment w:val="auto"/>
        <w:rPr>
          <w:color w:val="000000"/>
          <w:szCs w:val="21"/>
        </w:rPr>
      </w:pPr>
    </w:p>
    <w:p w14:paraId="50EE952B">
      <w:pPr>
        <w:keepNext w:val="0"/>
        <w:keepLines w:val="0"/>
        <w:pageBreakBefore w:val="0"/>
        <w:shd w:val="clear" w:color="auto" w:fill="FFFFFF"/>
        <w:kinsoku/>
        <w:wordWrap/>
        <w:overflowPunct/>
        <w:topLinePunct w:val="0"/>
        <w:autoSpaceDE/>
        <w:autoSpaceDN/>
        <w:bidi w:val="0"/>
        <w:adjustRightInd/>
        <w:snapToGrid/>
        <w:spacing w:line="240" w:lineRule="auto"/>
        <w:ind w:left="0"/>
        <w:textAlignment w:val="auto"/>
        <w:rPr>
          <w:color w:val="000000"/>
          <w:szCs w:val="21"/>
        </w:rPr>
      </w:pPr>
    </w:p>
    <w:bookmarkEnd w:id="1"/>
    <w:bookmarkEnd w:id="2"/>
    <w:p w14:paraId="7596B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b/>
          <w:bCs w:val="0"/>
          <w:color w:val="000000"/>
          <w:kern w:val="2"/>
          <w:sz w:val="21"/>
          <w:szCs w:val="21"/>
        </w:rPr>
      </w:pPr>
      <w:r>
        <w:rPr>
          <w:rFonts w:hint="eastAsia" w:ascii="Times New Roman" w:hAnsi="Times New Roman" w:eastAsia="宋体" w:cs="宋体"/>
          <w:b/>
          <w:bCs w:val="0"/>
          <w:color w:val="000000"/>
          <w:kern w:val="2"/>
          <w:sz w:val="21"/>
          <w:szCs w:val="21"/>
          <w:lang w:val="en-US" w:eastAsia="zh-CN" w:bidi="ar"/>
        </w:rPr>
        <w:t>请将反馈信息发至：</w:t>
      </w:r>
      <w:r>
        <w:rPr>
          <w:rFonts w:hint="eastAsia" w:ascii="Times New Roman" w:hAnsi="Times New Roman" w:eastAsia="宋体" w:cs="华文中宋"/>
          <w:b/>
          <w:bCs w:val="0"/>
          <w:color w:val="000000"/>
          <w:kern w:val="2"/>
          <w:sz w:val="21"/>
          <w:szCs w:val="21"/>
          <w:lang w:val="en-US" w:eastAsia="zh-CN" w:bidi="ar"/>
        </w:rPr>
        <w:t>版权负责人</w:t>
      </w:r>
    </w:p>
    <w:p w14:paraId="7AB06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纳伯格联合国际有限公司北京代表处</w:t>
      </w:r>
    </w:p>
    <w:p w14:paraId="56141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Times New Roman" w:hAnsi="Times New Roman"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Times New Roman" w:hAnsi="Times New Roman"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Times New Roman" w:hAnsi="Times New Roman"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Times New Roman" w:hAnsi="Times New Roman"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Calibri"/>
          <w:color w:val="000000"/>
          <w:kern w:val="2"/>
          <w:sz w:val="21"/>
          <w:szCs w:val="21"/>
          <w:shd w:val="clear" w:fill="FFFFFF"/>
        </w:rPr>
      </w:pPr>
      <w:r>
        <w:rPr>
          <w:rFonts w:hint="eastAsia" w:ascii="Times New Roman" w:hAnsi="Times New Roman" w:eastAsia="宋体" w:cs="宋体"/>
          <w:color w:val="000000"/>
          <w:kern w:val="2"/>
          <w:sz w:val="21"/>
          <w:szCs w:val="21"/>
          <w:shd w:val="clear" w:fill="FFFFFF"/>
          <w:lang w:val="en-US" w:eastAsia="zh-CN" w:bidi="ar"/>
        </w:rPr>
        <w:t>新浪微博</w:t>
      </w:r>
      <w:r>
        <w:rPr>
          <w:rFonts w:hint="eastAsia" w:ascii="Times New Roman" w:hAnsi="Times New Roman"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6"/>
          <w:rFonts w:hint="eastAsia" w:ascii="Times New Roman" w:hAnsi="Times New Roman" w:eastAsia="宋体" w:cs="宋体"/>
          <w:color w:val="0000FF"/>
          <w:kern w:val="2"/>
          <w:sz w:val="21"/>
          <w:szCs w:val="21"/>
          <w:u w:val="single"/>
          <w:shd w:val="clear" w:fill="FFFFFF"/>
        </w:rPr>
        <w:t>安德鲁纳伯格公司的微博</w:t>
      </w:r>
      <w:r>
        <w:rPr>
          <w:rStyle w:val="16"/>
          <w:rFonts w:hint="default" w:ascii="Times New Roman" w:hAnsi="Times New Roman" w:eastAsia="宋体" w:cs="Times New Roman"/>
          <w:color w:val="0000FF"/>
          <w:kern w:val="2"/>
          <w:sz w:val="21"/>
          <w:szCs w:val="21"/>
          <w:u w:val="single"/>
          <w:shd w:val="clear" w:fill="FFFFFF"/>
        </w:rPr>
        <w:t>_</w:t>
      </w:r>
      <w:r>
        <w:rPr>
          <w:rStyle w:val="16"/>
          <w:rFonts w:hint="eastAsia" w:ascii="Times New Roman" w:hAnsi="Times New Roman" w:eastAsia="宋体" w:cs="宋体"/>
          <w:color w:val="0000FF"/>
          <w:kern w:val="2"/>
          <w:sz w:val="21"/>
          <w:szCs w:val="21"/>
          <w:u w:val="single"/>
          <w:shd w:val="clear" w:fill="FFFFFF"/>
        </w:rPr>
        <w:t>微博</w:t>
      </w:r>
      <w:r>
        <w:rPr>
          <w:rStyle w:val="16"/>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7227AC3E">
      <w:pPr>
        <w:ind w:right="420"/>
        <w:rPr>
          <w:rFonts w:eastAsia="Gungsuh"/>
          <w:color w:val="000000"/>
          <w:kern w:val="0"/>
          <w:szCs w:val="21"/>
        </w:rPr>
      </w:pPr>
      <w:r>
        <w:rPr>
          <w:rFonts w:hint="eastAsia" w:ascii="Times New Roman" w:hAnsi="Times New Roman" w:eastAsia="宋体" w:cs="宋体"/>
          <w:color w:val="000000"/>
          <w:kern w:val="2"/>
          <w:sz w:val="21"/>
          <w:szCs w:val="21"/>
          <w:shd w:val="clear" w:fill="FFFFFF"/>
          <w:lang w:val="en-US" w:eastAsia="zh-CN" w:bidi="ar"/>
        </w:rPr>
        <w:t>微信订阅号：</w:t>
      </w:r>
      <w:r>
        <w:rPr>
          <w:rFonts w:hint="eastAsia" w:ascii="Times New Roman" w:hAnsi="Times New Roman" w:eastAsia="宋体" w:cs="宋体"/>
          <w:color w:val="0000FF"/>
          <w:kern w:val="2"/>
          <w:sz w:val="21"/>
          <w:szCs w:val="21"/>
          <w:u w:val="single"/>
          <w:shd w:val="clear" w:fill="FFFFFF"/>
          <w:lang w:val="en-US" w:eastAsia="zh-CN" w:bidi="ar"/>
        </w:rPr>
        <w:t>安德鲁纳伯格联合国际北京代表处</w:t>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altName w:val="宋体"/>
    <w:panose1 w:val="02010601030101010101"/>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电话：010-82504206，传真：010-82504200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7B3D9D3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742"/>
    <w:rsid w:val="00080981"/>
    <w:rsid w:val="00080CD8"/>
    <w:rsid w:val="000810D5"/>
    <w:rsid w:val="00082504"/>
    <w:rsid w:val="00086B4C"/>
    <w:rsid w:val="00087061"/>
    <w:rsid w:val="0008781E"/>
    <w:rsid w:val="00090D87"/>
    <w:rsid w:val="0009138A"/>
    <w:rsid w:val="00093A4E"/>
    <w:rsid w:val="000951CD"/>
    <w:rsid w:val="000A01BD"/>
    <w:rsid w:val="000A0B17"/>
    <w:rsid w:val="000A57E2"/>
    <w:rsid w:val="000A5C67"/>
    <w:rsid w:val="000A75EF"/>
    <w:rsid w:val="000B004D"/>
    <w:rsid w:val="000B3141"/>
    <w:rsid w:val="000B3EED"/>
    <w:rsid w:val="000B4D73"/>
    <w:rsid w:val="000C0951"/>
    <w:rsid w:val="000C18AC"/>
    <w:rsid w:val="000C2295"/>
    <w:rsid w:val="000C43C9"/>
    <w:rsid w:val="000C7FDB"/>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60AAE"/>
    <w:rsid w:val="0016361C"/>
    <w:rsid w:val="00163F80"/>
    <w:rsid w:val="0016552D"/>
    <w:rsid w:val="0016578E"/>
    <w:rsid w:val="00167007"/>
    <w:rsid w:val="0016788C"/>
    <w:rsid w:val="001824D2"/>
    <w:rsid w:val="001849AD"/>
    <w:rsid w:val="00187E00"/>
    <w:rsid w:val="00192DB0"/>
    <w:rsid w:val="00193733"/>
    <w:rsid w:val="00195D6F"/>
    <w:rsid w:val="001978B6"/>
    <w:rsid w:val="001A34F9"/>
    <w:rsid w:val="001B2196"/>
    <w:rsid w:val="001B679D"/>
    <w:rsid w:val="001C25AF"/>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7E8"/>
    <w:rsid w:val="00235B8D"/>
    <w:rsid w:val="00235BC1"/>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97AC4"/>
    <w:rsid w:val="002A16EE"/>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3DB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B57B5"/>
    <w:rsid w:val="003C524C"/>
    <w:rsid w:val="003D10BD"/>
    <w:rsid w:val="003D3A30"/>
    <w:rsid w:val="003D4458"/>
    <w:rsid w:val="003D49B4"/>
    <w:rsid w:val="003D502B"/>
    <w:rsid w:val="003D5517"/>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655CB"/>
    <w:rsid w:val="00480D9C"/>
    <w:rsid w:val="00485E2E"/>
    <w:rsid w:val="00486E31"/>
    <w:rsid w:val="00490C30"/>
    <w:rsid w:val="004A3CC4"/>
    <w:rsid w:val="004A6E17"/>
    <w:rsid w:val="004B07F5"/>
    <w:rsid w:val="004B7F8A"/>
    <w:rsid w:val="004C2619"/>
    <w:rsid w:val="004C4664"/>
    <w:rsid w:val="004D3A33"/>
    <w:rsid w:val="004D5ADA"/>
    <w:rsid w:val="004F5896"/>
    <w:rsid w:val="004F653B"/>
    <w:rsid w:val="004F6FDA"/>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6F5"/>
    <w:rsid w:val="00554EB4"/>
    <w:rsid w:val="00557F3E"/>
    <w:rsid w:val="00564FD9"/>
    <w:rsid w:val="00570F87"/>
    <w:rsid w:val="00585127"/>
    <w:rsid w:val="005B0941"/>
    <w:rsid w:val="005B2CF5"/>
    <w:rsid w:val="005B444D"/>
    <w:rsid w:val="005C244E"/>
    <w:rsid w:val="005C27DC"/>
    <w:rsid w:val="005C4252"/>
    <w:rsid w:val="005C4861"/>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6105"/>
    <w:rsid w:val="00642586"/>
    <w:rsid w:val="00642754"/>
    <w:rsid w:val="00655AB6"/>
    <w:rsid w:val="00655FA9"/>
    <w:rsid w:val="00665404"/>
    <w:rsid w:val="006656BA"/>
    <w:rsid w:val="00667C85"/>
    <w:rsid w:val="00680EFB"/>
    <w:rsid w:val="00685FC9"/>
    <w:rsid w:val="006A1541"/>
    <w:rsid w:val="006A2E0C"/>
    <w:rsid w:val="006A4538"/>
    <w:rsid w:val="006B6CAB"/>
    <w:rsid w:val="006C0678"/>
    <w:rsid w:val="006C32EC"/>
    <w:rsid w:val="006C52FE"/>
    <w:rsid w:val="006D0F46"/>
    <w:rsid w:val="006D37ED"/>
    <w:rsid w:val="006D7408"/>
    <w:rsid w:val="006E1087"/>
    <w:rsid w:val="006E2E2E"/>
    <w:rsid w:val="006F209D"/>
    <w:rsid w:val="00703F96"/>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631"/>
    <w:rsid w:val="007719AA"/>
    <w:rsid w:val="007736D2"/>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236"/>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28AA"/>
    <w:rsid w:val="00845323"/>
    <w:rsid w:val="008455E2"/>
    <w:rsid w:val="00861871"/>
    <w:rsid w:val="00870C34"/>
    <w:rsid w:val="0088104D"/>
    <w:rsid w:val="008833DC"/>
    <w:rsid w:val="00886B5F"/>
    <w:rsid w:val="0089093F"/>
    <w:rsid w:val="00895CB6"/>
    <w:rsid w:val="008965A9"/>
    <w:rsid w:val="008A5E3B"/>
    <w:rsid w:val="008A6811"/>
    <w:rsid w:val="008A7AE7"/>
    <w:rsid w:val="008B3D77"/>
    <w:rsid w:val="008B6DDA"/>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6691"/>
    <w:rsid w:val="009125AE"/>
    <w:rsid w:val="00916A50"/>
    <w:rsid w:val="00916DF7"/>
    <w:rsid w:val="009222F0"/>
    <w:rsid w:val="00931DDB"/>
    <w:rsid w:val="0093449D"/>
    <w:rsid w:val="00935359"/>
    <w:rsid w:val="00937973"/>
    <w:rsid w:val="00953C63"/>
    <w:rsid w:val="00955074"/>
    <w:rsid w:val="0095526F"/>
    <w:rsid w:val="0095747D"/>
    <w:rsid w:val="00973993"/>
    <w:rsid w:val="00973E1A"/>
    <w:rsid w:val="00975921"/>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9FE"/>
    <w:rsid w:val="00A04D97"/>
    <w:rsid w:val="00A10F0C"/>
    <w:rsid w:val="00A12072"/>
    <w:rsid w:val="00A1225E"/>
    <w:rsid w:val="00A13417"/>
    <w:rsid w:val="00A13C5F"/>
    <w:rsid w:val="00A15E47"/>
    <w:rsid w:val="00A42B20"/>
    <w:rsid w:val="00A42F31"/>
    <w:rsid w:val="00A438BB"/>
    <w:rsid w:val="00A45A3D"/>
    <w:rsid w:val="00A50D9B"/>
    <w:rsid w:val="00A51145"/>
    <w:rsid w:val="00A54A8E"/>
    <w:rsid w:val="00A561FF"/>
    <w:rsid w:val="00A61760"/>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3C3E"/>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24"/>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000B"/>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3870"/>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56D59"/>
    <w:rsid w:val="00C60B95"/>
    <w:rsid w:val="00C626D8"/>
    <w:rsid w:val="00C62C54"/>
    <w:rsid w:val="00C652CB"/>
    <w:rsid w:val="00C661BE"/>
    <w:rsid w:val="00C71DBF"/>
    <w:rsid w:val="00C740B1"/>
    <w:rsid w:val="00C81F88"/>
    <w:rsid w:val="00C835AD"/>
    <w:rsid w:val="00C9021F"/>
    <w:rsid w:val="00C90F89"/>
    <w:rsid w:val="00C93DA8"/>
    <w:rsid w:val="00C94D4A"/>
    <w:rsid w:val="00C977C1"/>
    <w:rsid w:val="00C97EE0"/>
    <w:rsid w:val="00CA1DDF"/>
    <w:rsid w:val="00CB6027"/>
    <w:rsid w:val="00CC377E"/>
    <w:rsid w:val="00CC69DA"/>
    <w:rsid w:val="00CD2FB9"/>
    <w:rsid w:val="00CD3036"/>
    <w:rsid w:val="00CD409A"/>
    <w:rsid w:val="00CD7843"/>
    <w:rsid w:val="00CE2FA1"/>
    <w:rsid w:val="00D067A1"/>
    <w:rsid w:val="00D068E5"/>
    <w:rsid w:val="00D17732"/>
    <w:rsid w:val="00D2150F"/>
    <w:rsid w:val="00D24A70"/>
    <w:rsid w:val="00D24E00"/>
    <w:rsid w:val="00D2676A"/>
    <w:rsid w:val="00D27665"/>
    <w:rsid w:val="00D31513"/>
    <w:rsid w:val="00D333D7"/>
    <w:rsid w:val="00D341FB"/>
    <w:rsid w:val="00D43A3D"/>
    <w:rsid w:val="00D500BB"/>
    <w:rsid w:val="00D50F92"/>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5F0C"/>
    <w:rsid w:val="00DB7D8F"/>
    <w:rsid w:val="00DC06E4"/>
    <w:rsid w:val="00DC4A19"/>
    <w:rsid w:val="00DC52C6"/>
    <w:rsid w:val="00DD485B"/>
    <w:rsid w:val="00DD6583"/>
    <w:rsid w:val="00DF0BB7"/>
    <w:rsid w:val="00DF336A"/>
    <w:rsid w:val="00DF6F2B"/>
    <w:rsid w:val="00E00CC0"/>
    <w:rsid w:val="00E02197"/>
    <w:rsid w:val="00E02D4C"/>
    <w:rsid w:val="00E13150"/>
    <w:rsid w:val="00E132E9"/>
    <w:rsid w:val="00E15659"/>
    <w:rsid w:val="00E34A66"/>
    <w:rsid w:val="00E4214C"/>
    <w:rsid w:val="00E43598"/>
    <w:rsid w:val="00E4488F"/>
    <w:rsid w:val="00E45BE5"/>
    <w:rsid w:val="00E5053C"/>
    <w:rsid w:val="00E509A5"/>
    <w:rsid w:val="00E51354"/>
    <w:rsid w:val="00E54E5E"/>
    <w:rsid w:val="00E557C1"/>
    <w:rsid w:val="00E559BC"/>
    <w:rsid w:val="00E56ADE"/>
    <w:rsid w:val="00E60DEB"/>
    <w:rsid w:val="00E65115"/>
    <w:rsid w:val="00E725A1"/>
    <w:rsid w:val="00E7484D"/>
    <w:rsid w:val="00E82FB1"/>
    <w:rsid w:val="00E914B6"/>
    <w:rsid w:val="00E95DDD"/>
    <w:rsid w:val="00E97973"/>
    <w:rsid w:val="00EA5B8C"/>
    <w:rsid w:val="00EA6987"/>
    <w:rsid w:val="00EA74CC"/>
    <w:rsid w:val="00EB27B1"/>
    <w:rsid w:val="00EB4DC9"/>
    <w:rsid w:val="00EC129D"/>
    <w:rsid w:val="00EC7CDC"/>
    <w:rsid w:val="00ED1D72"/>
    <w:rsid w:val="00ED5E43"/>
    <w:rsid w:val="00ED7082"/>
    <w:rsid w:val="00EE4676"/>
    <w:rsid w:val="00EF60DB"/>
    <w:rsid w:val="00F0073D"/>
    <w:rsid w:val="00F033EC"/>
    <w:rsid w:val="00F04886"/>
    <w:rsid w:val="00F04DEC"/>
    <w:rsid w:val="00F05A6A"/>
    <w:rsid w:val="00F13DF3"/>
    <w:rsid w:val="00F16CD6"/>
    <w:rsid w:val="00F1799E"/>
    <w:rsid w:val="00F25456"/>
    <w:rsid w:val="00F26218"/>
    <w:rsid w:val="00F3144C"/>
    <w:rsid w:val="00F331B4"/>
    <w:rsid w:val="00F34420"/>
    <w:rsid w:val="00F34483"/>
    <w:rsid w:val="00F349FA"/>
    <w:rsid w:val="00F42638"/>
    <w:rsid w:val="00F4407B"/>
    <w:rsid w:val="00F449B7"/>
    <w:rsid w:val="00F460B8"/>
    <w:rsid w:val="00F46F98"/>
    <w:rsid w:val="00F479BE"/>
    <w:rsid w:val="00F52369"/>
    <w:rsid w:val="00F54175"/>
    <w:rsid w:val="00F54836"/>
    <w:rsid w:val="00F57001"/>
    <w:rsid w:val="00F578E8"/>
    <w:rsid w:val="00F57900"/>
    <w:rsid w:val="00F60E38"/>
    <w:rsid w:val="00F65F9C"/>
    <w:rsid w:val="00F668A4"/>
    <w:rsid w:val="00F74295"/>
    <w:rsid w:val="00F7694C"/>
    <w:rsid w:val="00F80E8A"/>
    <w:rsid w:val="00F8741A"/>
    <w:rsid w:val="00F96B89"/>
    <w:rsid w:val="00FA17B5"/>
    <w:rsid w:val="00FA2346"/>
    <w:rsid w:val="00FA7CF7"/>
    <w:rsid w:val="00FB277E"/>
    <w:rsid w:val="00FB5963"/>
    <w:rsid w:val="00FB6155"/>
    <w:rsid w:val="00FC3699"/>
    <w:rsid w:val="00FD049B"/>
    <w:rsid w:val="00FD2972"/>
    <w:rsid w:val="00FD3BC4"/>
    <w:rsid w:val="00FD6C9C"/>
    <w:rsid w:val="00FF01D6"/>
    <w:rsid w:val="00FF3009"/>
    <w:rsid w:val="00FF6464"/>
    <w:rsid w:val="012133E5"/>
    <w:rsid w:val="04B21E8E"/>
    <w:rsid w:val="055F1B46"/>
    <w:rsid w:val="05945068"/>
    <w:rsid w:val="065742DF"/>
    <w:rsid w:val="0806583D"/>
    <w:rsid w:val="091A3CEE"/>
    <w:rsid w:val="098F5CBA"/>
    <w:rsid w:val="09D640F0"/>
    <w:rsid w:val="0AA822B2"/>
    <w:rsid w:val="0B324EDB"/>
    <w:rsid w:val="0C1B0437"/>
    <w:rsid w:val="1264528F"/>
    <w:rsid w:val="12D17378"/>
    <w:rsid w:val="12D81E34"/>
    <w:rsid w:val="14117386"/>
    <w:rsid w:val="14410444"/>
    <w:rsid w:val="14C12F5A"/>
    <w:rsid w:val="162057B7"/>
    <w:rsid w:val="17594F22"/>
    <w:rsid w:val="183879D7"/>
    <w:rsid w:val="183F2B14"/>
    <w:rsid w:val="1C17703F"/>
    <w:rsid w:val="1E6C4DFA"/>
    <w:rsid w:val="21DC5EE4"/>
    <w:rsid w:val="22BF14F8"/>
    <w:rsid w:val="234E2527"/>
    <w:rsid w:val="256B5BB0"/>
    <w:rsid w:val="25AB75D9"/>
    <w:rsid w:val="273146EB"/>
    <w:rsid w:val="27321C92"/>
    <w:rsid w:val="286A24EC"/>
    <w:rsid w:val="287303E4"/>
    <w:rsid w:val="28FD455E"/>
    <w:rsid w:val="291C72C0"/>
    <w:rsid w:val="294F1F48"/>
    <w:rsid w:val="2C5142E1"/>
    <w:rsid w:val="2FBB5323"/>
    <w:rsid w:val="30DC13F0"/>
    <w:rsid w:val="343F60DD"/>
    <w:rsid w:val="362D6CBA"/>
    <w:rsid w:val="368055A2"/>
    <w:rsid w:val="368949D6"/>
    <w:rsid w:val="36B36BBA"/>
    <w:rsid w:val="36B97AE5"/>
    <w:rsid w:val="38D64782"/>
    <w:rsid w:val="38EA0260"/>
    <w:rsid w:val="3A133C1C"/>
    <w:rsid w:val="3ABF0C31"/>
    <w:rsid w:val="3C563F4C"/>
    <w:rsid w:val="3C70398D"/>
    <w:rsid w:val="3CEE6CF0"/>
    <w:rsid w:val="3DAC00D1"/>
    <w:rsid w:val="412A1D04"/>
    <w:rsid w:val="4281682A"/>
    <w:rsid w:val="45083B8C"/>
    <w:rsid w:val="4603463C"/>
    <w:rsid w:val="468C3169"/>
    <w:rsid w:val="48A95429"/>
    <w:rsid w:val="494B7BFF"/>
    <w:rsid w:val="4A392FB7"/>
    <w:rsid w:val="4CF136D5"/>
    <w:rsid w:val="4DE6418C"/>
    <w:rsid w:val="4E87411E"/>
    <w:rsid w:val="4E9F4AB7"/>
    <w:rsid w:val="4F586138"/>
    <w:rsid w:val="508825A3"/>
    <w:rsid w:val="52C442F7"/>
    <w:rsid w:val="537B1187"/>
    <w:rsid w:val="53F32DF7"/>
    <w:rsid w:val="564055B9"/>
    <w:rsid w:val="58406E56"/>
    <w:rsid w:val="59296817"/>
    <w:rsid w:val="59F00E16"/>
    <w:rsid w:val="5A1E61D2"/>
    <w:rsid w:val="5AEB22B8"/>
    <w:rsid w:val="5BB6171E"/>
    <w:rsid w:val="5D254161"/>
    <w:rsid w:val="5E0C3542"/>
    <w:rsid w:val="5E572DEB"/>
    <w:rsid w:val="5E8E14C4"/>
    <w:rsid w:val="60197BB5"/>
    <w:rsid w:val="605753D1"/>
    <w:rsid w:val="621F6849"/>
    <w:rsid w:val="633F15F2"/>
    <w:rsid w:val="64E04304"/>
    <w:rsid w:val="65366998"/>
    <w:rsid w:val="661D5426"/>
    <w:rsid w:val="674455A4"/>
    <w:rsid w:val="68202442"/>
    <w:rsid w:val="69C17A9C"/>
    <w:rsid w:val="6E5026F7"/>
    <w:rsid w:val="6E9A5873"/>
    <w:rsid w:val="6FC85B74"/>
    <w:rsid w:val="714C3AC4"/>
    <w:rsid w:val="724427AD"/>
    <w:rsid w:val="72682163"/>
    <w:rsid w:val="73813156"/>
    <w:rsid w:val="73B21D95"/>
    <w:rsid w:val="73D3309A"/>
    <w:rsid w:val="77E96C58"/>
    <w:rsid w:val="795D1E91"/>
    <w:rsid w:val="79B77DA5"/>
    <w:rsid w:val="7B560A24"/>
    <w:rsid w:val="7E5C6A2E"/>
    <w:rsid w:val="7EBE4021"/>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5</Pages>
  <Words>1088</Words>
  <Characters>3077</Characters>
  <Lines>85</Lines>
  <Paragraphs>61</Paragraphs>
  <TotalTime>13</TotalTime>
  <ScaleCrop>false</ScaleCrop>
  <LinksUpToDate>false</LinksUpToDate>
  <CharactersWithSpaces>3498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2025-12-15T08:21:00Z</dcterms:created>
  <dc:creator>Image</dc:creator>
  <cp:lastModifiedBy>辉</cp:lastModifiedBy>
  <cp:lastPrinted>2005-06-10T06:33:00Z</cp:lastPrinted>
  <dcterms:modified xsi:type="dcterms:W3CDTF">2026-04-07T09:30:59Z</dcterms:modified>
  <dc:title>新 书 推 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F1CC49E6FD724291A7E0BBE945764A74_13</vt:lpwstr>
  </property>
  <property fmtid="{D5CDD505-2E9C-101B-9397-08002B2CF9AE}" pid="4" name="KSOTemplateDocerSaveRecord">
    <vt:lpwstr>eyJoZGlkIjoiYTkzNTQ3MDgwMDc2MzhiYTcxNTZlOTA0ZTBkMzViZmMiLCJ1c2VySWQiOiI0OTA1MTkwMTAifQ==</vt:lpwstr>
  </property>
</Properties>
</file>