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FBA76">
      <w:pPr>
        <w:spacing w:before="156" w:beforeLines="50"/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35BE06C3"/>
    <w:p w14:paraId="7381D69C">
      <w:pPr>
        <w:spacing w:line="280" w:lineRule="exact"/>
        <w:rPr>
          <w:rFonts w:hint="eastAsia"/>
          <w:b/>
          <w:color w:val="00000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76835</wp:posOffset>
            </wp:positionV>
            <wp:extent cx="1273810" cy="1637665"/>
            <wp:effectExtent l="0" t="0" r="2540" b="635"/>
            <wp:wrapSquare wrapText="bothSides"/>
            <wp:docPr id="987039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3982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我们的格雷西姨妈</w:t>
      </w:r>
      <w:r>
        <w:rPr>
          <w:rFonts w:hint="eastAsia"/>
          <w:b/>
          <w:color w:val="000000"/>
          <w:szCs w:val="21"/>
        </w:rPr>
        <w:t>》</w:t>
      </w:r>
    </w:p>
    <w:p w14:paraId="57130D44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英文书名：OUR GRACIE AUNT</w:t>
      </w:r>
    </w:p>
    <w:p w14:paraId="51B8D88E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作    者：Jacqueline Woodson and Monica Mikai</w:t>
      </w:r>
    </w:p>
    <w:p w14:paraId="543037AB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出 版 社：Nancy Paulsen Books</w:t>
      </w:r>
    </w:p>
    <w:p w14:paraId="6CF90C1C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代理公司：WME/ANA</w:t>
      </w:r>
    </w:p>
    <w:p w14:paraId="5D300196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页    数：32页</w:t>
      </w:r>
    </w:p>
    <w:p w14:paraId="11EE635F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出版时间：2026年1月</w:t>
      </w:r>
    </w:p>
    <w:p w14:paraId="6325B02D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代理地区：中国大陆、台湾</w:t>
      </w:r>
    </w:p>
    <w:p w14:paraId="57F877AA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审读资料：电子稿</w:t>
      </w:r>
    </w:p>
    <w:p w14:paraId="338E41DF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类    型：故事绘本</w:t>
      </w:r>
    </w:p>
    <w:p w14:paraId="1085CBCB">
      <w:pPr>
        <w:rPr>
          <w:b/>
          <w:bCs/>
          <w:kern w:val="0"/>
          <w:szCs w:val="21"/>
        </w:rPr>
      </w:pPr>
    </w:p>
    <w:p w14:paraId="012AD2E3">
      <w:pPr>
        <w:pStyle w:val="31"/>
        <w:numPr>
          <w:ilvl w:val="0"/>
          <w:numId w:val="1"/>
        </w:num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“对于那些对未来感到极度焦虑、深感无力、不知前路在何方的年轻人，我最大的心愿就是让他们保持希望。” ——杰奎琳·伍德森</w:t>
      </w:r>
      <w:r>
        <w:rPr>
          <w:b/>
          <w:bCs/>
          <w:kern w:val="0"/>
          <w:szCs w:val="21"/>
        </w:rPr>
        <w:t>（摘自《纽约时报》）</w:t>
      </w:r>
    </w:p>
    <w:p w14:paraId="5C5E0497">
      <w:pPr>
        <w:rPr>
          <w:rFonts w:hint="eastAsia"/>
          <w:b/>
          <w:bCs/>
          <w:kern w:val="0"/>
          <w:szCs w:val="21"/>
        </w:rPr>
      </w:pPr>
    </w:p>
    <w:p w14:paraId="3DFBC6E9">
      <w:pPr>
        <w:pStyle w:val="31"/>
        <w:numPr>
          <w:ilvl w:val="0"/>
          <w:numId w:val="1"/>
        </w:num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“杰奎琳·伍德森向我们展现了一群坚韧不拔的年轻人，他们正为寻找能让生命扎根的地方而奋斗。她用</w:t>
      </w:r>
      <w:r>
        <w:rPr>
          <w:b/>
          <w:bCs/>
          <w:kern w:val="0"/>
          <w:szCs w:val="21"/>
        </w:rPr>
        <w:t>轻灵</w:t>
      </w:r>
      <w:r>
        <w:rPr>
          <w:rFonts w:hint="eastAsia"/>
          <w:b/>
          <w:bCs/>
          <w:kern w:val="0"/>
          <w:szCs w:val="21"/>
        </w:rPr>
        <w:t>的语言，讲述了极具感染力且内涵深厚的故事。在悲伤与希望交织的日常现实中，杰奎琳·伍德森捕捉到了独特的诗意。”——阿斯特丽德·林格伦纪念奖评委会评语</w:t>
      </w:r>
    </w:p>
    <w:p w14:paraId="6F897BFB">
      <w:pPr>
        <w:widowControl/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【作品亮点】</w:t>
      </w:r>
    </w:p>
    <w:p w14:paraId="438FA449">
      <w:pPr>
        <w:widowControl/>
        <w:snapToGrid w:val="0"/>
        <w:jc w:val="center"/>
        <w:rPr>
          <w:rFonts w:hint="eastAsia"/>
          <w:b/>
          <w:bCs/>
          <w:kern w:val="0"/>
          <w:szCs w:val="21"/>
        </w:rPr>
      </w:pPr>
    </w:p>
    <w:p w14:paraId="7316AD33">
      <w:pPr>
        <w:widowControl/>
        <w:snapToGrid w:val="0"/>
        <w:spacing w:line="300" w:lineRule="auto"/>
        <w:jc w:val="center"/>
        <w:rPr>
          <w:rFonts w:hint="eastAsia"/>
          <w:b/>
          <w:bCs/>
          <w:color w:val="BD306F"/>
          <w:kern w:val="0"/>
          <w:szCs w:val="21"/>
        </w:rPr>
      </w:pPr>
      <w:r>
        <w:rPr>
          <w:rFonts w:hint="eastAsia"/>
          <w:b/>
          <w:bCs/>
          <w:color w:val="BD306F"/>
          <w:kern w:val="0"/>
          <w:szCs w:val="21"/>
        </w:rPr>
        <w:t>这是一则温暖治愈的亲情故事。一对兄妹因故来到陌生的姨妈家中，从最初的拘谨不安，到在朝夕相伴中建立起深厚情谊。故事真切描绘生活的变故与人心的柔软，道出爱不会因境遇改变的真谛，也鼓励每一个迷茫不安的人坚守希望。</w:t>
      </w:r>
    </w:p>
    <w:p w14:paraId="3B5A573D">
      <w:pPr>
        <w:widowControl/>
        <w:snapToGrid w:val="0"/>
        <w:spacing w:line="300" w:lineRule="auto"/>
        <w:jc w:val="center"/>
        <w:rPr>
          <w:rFonts w:hint="eastAsia"/>
          <w:kern w:val="0"/>
          <w:szCs w:val="21"/>
        </w:rPr>
      </w:pPr>
    </w:p>
    <w:p w14:paraId="2E4C205D">
      <w:pPr>
        <w:widowControl/>
        <w:snapToGrid w:val="0"/>
        <w:jc w:val="center"/>
        <w:rPr>
          <w:rFonts w:hint="eastAsia" w:ascii="宋体" w:hAnsi="宋体" w:cs="宋体"/>
          <w:b/>
          <w:bCs/>
          <w:color w:val="E57B2E"/>
          <w:kern w:val="0"/>
          <w:szCs w:val="21"/>
          <w:lang w:eastAsia="ja-JP"/>
        </w:rPr>
      </w:pPr>
      <w:r>
        <w:rPr>
          <w:rFonts w:hint="eastAsia"/>
          <w:b/>
          <w:bCs/>
          <w:color w:val="E57B2E"/>
          <w:kern w:val="0"/>
          <w:szCs w:val="21"/>
          <w:lang w:eastAsia="ja-JP"/>
        </w:rPr>
        <w:t>本书出自国际大奖作家杰奎琳</w:t>
      </w:r>
      <w:r>
        <w:rPr>
          <w:rFonts w:hint="eastAsia" w:ascii="微软雅黑" w:hAnsi="微软雅黑" w:eastAsia="微软雅黑" w:cs="微软雅黑"/>
          <w:b/>
          <w:bCs/>
          <w:color w:val="E57B2E"/>
          <w:kern w:val="0"/>
          <w:szCs w:val="21"/>
          <w:lang w:eastAsia="ja-JP"/>
        </w:rPr>
        <w:t>・</w:t>
      </w:r>
      <w:r>
        <w:rPr>
          <w:rFonts w:hint="eastAsia" w:ascii="宋体" w:hAnsi="宋体" w:cs="宋体"/>
          <w:b/>
          <w:bCs/>
          <w:color w:val="E57B2E"/>
          <w:kern w:val="0"/>
          <w:szCs w:val="21"/>
          <w:lang w:eastAsia="ja-JP"/>
        </w:rPr>
        <w:t>伍德森之手，她的文字轻盈灵动、满含诗意，于平淡日常中写出动人深度，作品收获业界高度评价。知名绘者莫妮卡</w:t>
      </w:r>
      <w:r>
        <w:rPr>
          <w:rFonts w:hint="eastAsia" w:ascii="微软雅黑" w:hAnsi="微软雅黑" w:eastAsia="微软雅黑" w:cs="微软雅黑"/>
          <w:b/>
          <w:bCs/>
          <w:color w:val="E57B2E"/>
          <w:kern w:val="0"/>
          <w:szCs w:val="21"/>
          <w:lang w:eastAsia="ja-JP"/>
        </w:rPr>
        <w:t>・</w:t>
      </w:r>
      <w:r>
        <w:rPr>
          <w:rFonts w:hint="eastAsia" w:ascii="宋体" w:hAnsi="宋体" w:cs="宋体"/>
          <w:b/>
          <w:bCs/>
          <w:color w:val="E57B2E"/>
          <w:kern w:val="0"/>
          <w:szCs w:val="21"/>
          <w:lang w:eastAsia="ja-JP"/>
        </w:rPr>
        <w:t>米凯打造全新插画，图文相融，氛围感十足。</w:t>
      </w:r>
    </w:p>
    <w:p w14:paraId="52D5094F">
      <w:pPr>
        <w:widowControl/>
        <w:snapToGrid w:val="0"/>
        <w:spacing w:line="300" w:lineRule="auto"/>
        <w:jc w:val="center"/>
        <w:rPr>
          <w:rFonts w:hint="eastAsia"/>
          <w:b/>
          <w:bCs/>
          <w:color w:val="E57B2E"/>
          <w:kern w:val="0"/>
          <w:szCs w:val="21"/>
        </w:rPr>
      </w:pPr>
      <w:r>
        <w:rPr>
          <w:rFonts w:hint="eastAsia"/>
          <w:b/>
          <w:bCs/>
          <w:color w:val="E57B2E"/>
          <w:kern w:val="0"/>
          <w:szCs w:val="21"/>
        </w:rPr>
        <w:t>作为经典绘本全新再版，全书兼具文学价值与情感力量。既适合亲子共读，引导孩子理解亲情、学会接纳变化，也能让深陷焦虑的读者从中获得慰藉与前行的勇气。</w:t>
      </w:r>
    </w:p>
    <w:p w14:paraId="18362080">
      <w:pPr>
        <w:rPr>
          <w:b/>
          <w:bCs/>
          <w:kern w:val="0"/>
          <w:szCs w:val="21"/>
        </w:rPr>
      </w:pPr>
    </w:p>
    <w:p w14:paraId="6405E4E4">
      <w:pPr>
        <w:numPr>
          <w:ilvl w:val="0"/>
          <w:numId w:val="2"/>
        </w:numPr>
        <w:rPr>
          <w:szCs w:val="21"/>
        </w:rPr>
      </w:pPr>
      <w:r>
        <w:rPr>
          <w:szCs w:val="21"/>
        </w:rPr>
        <w:t>Jacqueline Woodson</w:t>
      </w:r>
      <w:r>
        <w:rPr>
          <w:rFonts w:hint="eastAsia"/>
          <w:szCs w:val="21"/>
        </w:rPr>
        <w:t>是美国当代最重要的在世作家之一，她的作品销量已超过</w:t>
      </w:r>
      <w:r>
        <w:rPr>
          <w:szCs w:val="21"/>
        </w:rPr>
        <w:t>500</w:t>
      </w:r>
      <w:r>
        <w:rPr>
          <w:rFonts w:hint="eastAsia"/>
          <w:szCs w:val="21"/>
        </w:rPr>
        <w:t>万册，被翻译成</w:t>
      </w:r>
      <w:r>
        <w:rPr>
          <w:szCs w:val="21"/>
        </w:rPr>
        <w:t>25</w:t>
      </w:r>
      <w:r>
        <w:rPr>
          <w:rFonts w:hint="eastAsia"/>
          <w:szCs w:val="21"/>
        </w:rPr>
        <w:t>种语言。仅过去三年，她在网络上的互动量就超过</w:t>
      </w:r>
      <w:r>
        <w:rPr>
          <w:szCs w:val="21"/>
        </w:rPr>
        <w:t>120</w:t>
      </w:r>
      <w:r>
        <w:rPr>
          <w:rFonts w:hint="eastAsia"/>
          <w:szCs w:val="21"/>
        </w:rPr>
        <w:t>万次。你可以通过她的作品目录以及宣传片进一步了解她的文学成就。作者主要获奖：</w:t>
      </w:r>
    </w:p>
    <w:p w14:paraId="61A933EC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美国国家图书奖</w:t>
      </w:r>
      <w:r>
        <w:rPr>
          <w:szCs w:val="21"/>
        </w:rPr>
        <w:t>(National Book Award)</w:t>
      </w:r>
    </w:p>
    <w:p w14:paraId="3339D188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麦克阿瑟基金会“天才奖”</w:t>
      </w:r>
      <w:r>
        <w:rPr>
          <w:szCs w:val="21"/>
        </w:rPr>
        <w:t>(MacArthur Foundation “Genius Fellowship”)</w:t>
      </w:r>
    </w:p>
    <w:p w14:paraId="4C281E5B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古根海姆基金会奖学金</w:t>
      </w:r>
      <w:r>
        <w:rPr>
          <w:szCs w:val="21"/>
        </w:rPr>
        <w:t>(Guggenheim Foundation Fellowship)</w:t>
      </w:r>
    </w:p>
    <w:p w14:paraId="3A215BA1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汉斯·克里斯蒂安·安徒生奖</w:t>
      </w:r>
      <w:r>
        <w:rPr>
          <w:szCs w:val="21"/>
        </w:rPr>
        <w:t>(Hans Christian Andersen Award)</w:t>
      </w:r>
    </w:p>
    <w:p w14:paraId="2CC50FC6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阿斯特丽德·林格伦纪念奖</w:t>
      </w:r>
      <w:r>
        <w:rPr>
          <w:szCs w:val="21"/>
        </w:rPr>
        <w:t>(Astrid Lindgren Memorial Award)</w:t>
      </w:r>
    </w:p>
    <w:p w14:paraId="1EFAE211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儿童文学遗产奖</w:t>
      </w:r>
      <w:r>
        <w:rPr>
          <w:szCs w:val="21"/>
        </w:rPr>
        <w:t>(Children's Literature Legacy Award)</w:t>
      </w:r>
    </w:p>
    <w:p w14:paraId="19BF766D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斯特雷加奖</w:t>
      </w:r>
      <w:r>
        <w:rPr>
          <w:szCs w:val="21"/>
        </w:rPr>
        <w:t>(Premio Strega)</w:t>
      </w:r>
    </w:p>
    <w:p w14:paraId="50613476">
      <w:pPr>
        <w:spacing w:line="280" w:lineRule="exact"/>
        <w:rPr>
          <w:b/>
          <w:bCs/>
          <w:kern w:val="0"/>
          <w:szCs w:val="21"/>
        </w:rPr>
      </w:pPr>
      <w:bookmarkStart w:id="1" w:name="_GoBack"/>
      <w:bookmarkEnd w:id="1"/>
    </w:p>
    <w:p w14:paraId="31F6A33F">
      <w:pPr>
        <w:spacing w:line="280" w:lineRule="exact"/>
        <w:rPr>
          <w:b/>
          <w:bCs/>
          <w:color w:val="000000"/>
          <w:szCs w:val="21"/>
          <w:lang w:eastAsia="ja-JP"/>
        </w:rPr>
      </w:pPr>
      <w:r>
        <w:rPr>
          <w:b/>
          <w:bCs/>
          <w:color w:val="000000"/>
          <w:szCs w:val="21"/>
          <w:lang w:eastAsia="ja-JP"/>
        </w:rPr>
        <w:t>内容简介：</w:t>
      </w:r>
    </w:p>
    <w:p w14:paraId="0DD86787">
      <w:pPr>
        <w:tabs>
          <w:tab w:val="left" w:pos="1986"/>
        </w:tabs>
        <w:rPr>
          <w:b/>
          <w:bCs/>
          <w:kern w:val="0"/>
          <w:szCs w:val="21"/>
          <w:lang w:eastAsia="ja-JP"/>
        </w:rPr>
      </w:pPr>
    </w:p>
    <w:p w14:paraId="5BB5F681">
      <w:pPr>
        <w:snapToGrid w:val="0"/>
        <w:ind w:firstLine="420"/>
        <w:rPr>
          <w:rFonts w:hint="eastAsia" w:ascii="宋体" w:hAnsi="宋体" w:cs="宋体"/>
          <w:lang w:eastAsia="ja-JP"/>
        </w:rPr>
      </w:pPr>
      <w:r>
        <w:rPr>
          <w:lang w:eastAsia="ja-JP"/>
        </w:rPr>
        <w:t>杰奎琳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lang w:eastAsia="ja-JP"/>
        </w:rPr>
        <w:t>伍德森为我们讲述了一个温柔动人的故事：一对兄妹被迫搬去和素未谋面的姨妈同住，起初满心忐忑，却在最需要温暖的时候，收获了满满的爱意。本书配有莫妮卡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lang w:eastAsia="ja-JP"/>
        </w:rPr>
        <w:t>米凯创</w:t>
      </w:r>
      <w:r>
        <w:rPr>
          <w:rFonts w:hint="eastAsia" w:ascii="宋体" w:hAnsi="宋体" w:cs="宋体"/>
          <w:lang w:eastAsia="ja-JP"/>
        </w:rPr>
        <w:t>作的精美原创插画。</w:t>
      </w:r>
    </w:p>
    <w:p w14:paraId="749F1894">
      <w:pPr>
        <w:snapToGrid w:val="0"/>
        <w:ind w:firstLine="420"/>
        <w:rPr>
          <w:rFonts w:hint="eastAsia" w:ascii="宋体" w:hAnsi="宋体" w:cs="宋体"/>
          <w:lang w:eastAsia="ja-JP"/>
        </w:rPr>
      </w:pPr>
    </w:p>
    <w:p w14:paraId="6EBE8C2D">
      <w:pPr>
        <w:ind w:firstLine="420"/>
        <w:rPr>
          <w:rFonts w:hint="eastAsia"/>
          <w:lang w:eastAsia="ja-JP"/>
        </w:rPr>
      </w:pPr>
      <w:r>
        <w:rPr>
          <w:rFonts w:hint="eastAsia"/>
          <w:lang w:eastAsia="ja-JP"/>
        </w:rPr>
        <w:t>有些时候，即便妈妈深爱着孩子，也未必能时刻陪伴照料……</w:t>
      </w:r>
    </w:p>
    <w:p w14:paraId="3FC07DF0">
      <w:pPr>
        <w:ind w:firstLine="420"/>
        <w:rPr>
          <w:rFonts w:hint="eastAsia"/>
          <w:lang w:eastAsia="ja-JP"/>
        </w:rPr>
      </w:pPr>
    </w:p>
    <w:p w14:paraId="1F1487F8">
      <w:pPr>
        <w:ind w:firstLine="420"/>
        <w:rPr>
          <w:rFonts w:hint="eastAsia"/>
        </w:rPr>
      </w:pPr>
      <w:r>
        <w:rPr>
          <w:rFonts w:hint="eastAsia"/>
        </w:rPr>
        <w:t>约翰逊和比比的妈妈便是如此，兄妹俩因此来到了格雷西姨妈家生活。</w:t>
      </w:r>
    </w:p>
    <w:p w14:paraId="339C9254">
      <w:pPr>
        <w:ind w:firstLine="420"/>
        <w:rPr>
          <w:rFonts w:hint="eastAsia"/>
        </w:rPr>
      </w:pPr>
    </w:p>
    <w:p w14:paraId="56C0491B">
      <w:pPr>
        <w:ind w:firstLine="420"/>
      </w:pPr>
      <w:r>
        <w:rPr>
          <w:rFonts w:hint="eastAsia"/>
        </w:rPr>
        <w:t>这位格雷西姨妈究竟是什么模样？约翰逊满心好奇。他对这位姨妈毫无印象，比比一开始也对她心存戒备。但渐渐地，三人朝夕相伴：一起做饭、看电影，依偎在沙发上谈心，难过时也会彼此慰藉，深厚的情谊就此生根。再次见到妈妈时，约翰逊终于明白：无论身在何处，爱意永远围绕着自己。</w:t>
      </w:r>
    </w:p>
    <w:p w14:paraId="7DEE3F69">
      <w:pPr>
        <w:rPr>
          <w:rFonts w:hint="eastAsia"/>
          <w:b/>
          <w:bCs/>
          <w:kern w:val="0"/>
          <w:szCs w:val="21"/>
        </w:rPr>
      </w:pPr>
    </w:p>
    <w:p w14:paraId="0669D81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  <w:bookmarkStart w:id="0" w:name="productDetails"/>
      <w:bookmarkEnd w:id="0"/>
    </w:p>
    <w:p w14:paraId="25944DFD">
      <w:pPr>
        <w:rPr>
          <w:b/>
          <w:bCs/>
          <w:szCs w:val="21"/>
        </w:rPr>
      </w:pPr>
    </w:p>
    <w:p w14:paraId="4580B601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34925</wp:posOffset>
            </wp:positionV>
            <wp:extent cx="688340" cy="688340"/>
            <wp:effectExtent l="0" t="0" r="0" b="0"/>
            <wp:wrapSquare wrapText="bothSides"/>
            <wp:docPr id="582864463" name="图片 2" descr="Autho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64463" name="图片 2" descr="Author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  <w:lang w:val="en-GB"/>
        </w:rPr>
        <w:t>杰奎琳·伍德森</w:t>
      </w:r>
      <w:r>
        <w:rPr>
          <w:b/>
          <w:bCs/>
          <w:kern w:val="0"/>
          <w:szCs w:val="21"/>
          <w:lang w:val="en-GB"/>
        </w:rPr>
        <w:t>(</w:t>
      </w:r>
      <w:r>
        <w:rPr>
          <w:b/>
          <w:bCs/>
          <w:color w:val="000000"/>
          <w:szCs w:val="21"/>
          <w:shd w:val="clear" w:color="auto" w:fill="FFFFFF"/>
        </w:rPr>
        <w:t>Jacqueline Woodson</w:t>
      </w:r>
      <w:r>
        <w:rPr>
          <w:b/>
          <w:bCs/>
          <w:kern w:val="0"/>
          <w:szCs w:val="21"/>
          <w:lang w:val="en-GB"/>
        </w:rPr>
        <w:t>)</w:t>
      </w:r>
      <w:r>
        <w:rPr>
          <w:bCs/>
          <w:kern w:val="0"/>
          <w:szCs w:val="21"/>
          <w:lang w:val="en-GB"/>
        </w:rPr>
        <w:t>(www.jacquelinewoodson.com)</w:t>
      </w:r>
      <w:r>
        <w:rPr>
          <w:rFonts w:hint="eastAsia"/>
          <w:bCs/>
          <w:kern w:val="0"/>
          <w:szCs w:val="21"/>
          <w:lang w:val="en-GB"/>
        </w:rPr>
        <w:t>是</w:t>
      </w:r>
      <w:r>
        <w:rPr>
          <w:bCs/>
          <w:kern w:val="0"/>
          <w:szCs w:val="21"/>
          <w:lang w:val="en-GB"/>
        </w:rPr>
        <w:t>2020</w:t>
      </w:r>
      <w:r>
        <w:rPr>
          <w:rFonts w:hint="eastAsia"/>
          <w:bCs/>
          <w:kern w:val="0"/>
          <w:szCs w:val="21"/>
          <w:lang w:val="en-GB"/>
        </w:rPr>
        <w:t>年汉斯·克里斯蒂安·安徒生奖</w:t>
      </w:r>
      <w:r>
        <w:rPr>
          <w:bCs/>
          <w:kern w:val="0"/>
          <w:szCs w:val="21"/>
          <w:lang w:val="en-GB"/>
        </w:rPr>
        <w:t>(Hans Christian Andersen Award)</w:t>
      </w:r>
      <w:r>
        <w:rPr>
          <w:rFonts w:hint="eastAsia"/>
          <w:bCs/>
          <w:kern w:val="0"/>
          <w:szCs w:val="21"/>
          <w:lang w:val="en-GB"/>
        </w:rPr>
        <w:t>、</w:t>
      </w:r>
      <w:r>
        <w:rPr>
          <w:bCs/>
          <w:kern w:val="0"/>
          <w:szCs w:val="21"/>
          <w:lang w:val="en-GB"/>
        </w:rPr>
        <w:t>2018</w:t>
      </w:r>
      <w:r>
        <w:rPr>
          <w:rFonts w:hint="eastAsia"/>
          <w:bCs/>
          <w:kern w:val="0"/>
          <w:szCs w:val="21"/>
          <w:lang w:val="en-GB"/>
        </w:rPr>
        <w:t>年阿斯特丽德·林德格伦纪念奖</w:t>
      </w:r>
      <w:r>
        <w:rPr>
          <w:bCs/>
          <w:kern w:val="0"/>
          <w:szCs w:val="21"/>
          <w:lang w:val="en-GB"/>
        </w:rPr>
        <w:t>(Astrid Lindgren Memorial Award)</w:t>
      </w:r>
      <w:r>
        <w:rPr>
          <w:rFonts w:hint="eastAsia"/>
          <w:bCs/>
          <w:kern w:val="0"/>
          <w:szCs w:val="21"/>
          <w:lang w:val="en-GB"/>
        </w:rPr>
        <w:t>和</w:t>
      </w:r>
      <w:r>
        <w:rPr>
          <w:bCs/>
          <w:kern w:val="0"/>
          <w:szCs w:val="21"/>
          <w:lang w:val="en-GB"/>
        </w:rPr>
        <w:t>2018</w:t>
      </w:r>
      <w:r>
        <w:rPr>
          <w:rFonts w:hint="eastAsia"/>
          <w:bCs/>
          <w:kern w:val="0"/>
          <w:szCs w:val="21"/>
          <w:lang w:val="en-GB"/>
        </w:rPr>
        <w:t>年儿童文学遗产奖</w:t>
      </w:r>
      <w:r>
        <w:rPr>
          <w:bCs/>
          <w:kern w:val="0"/>
          <w:szCs w:val="21"/>
          <w:lang w:val="en-GB"/>
        </w:rPr>
        <w:t>(Children’s Literature Legacy Award)</w:t>
      </w:r>
      <w:r>
        <w:rPr>
          <w:rFonts w:hint="eastAsia"/>
          <w:bCs/>
          <w:kern w:val="0"/>
          <w:szCs w:val="21"/>
          <w:lang w:val="en-GB"/>
        </w:rPr>
        <w:t>的获得者。</w:t>
      </w:r>
      <w:r>
        <w:rPr>
          <w:rFonts w:hint="eastAsia"/>
          <w:kern w:val="0"/>
          <w:szCs w:val="21"/>
          <w:lang w:bidi="ar"/>
        </w:rPr>
        <w:t>她曾担任</w:t>
      </w:r>
      <w:r>
        <w:rPr>
          <w:kern w:val="0"/>
          <w:szCs w:val="21"/>
          <w:lang w:bidi="ar"/>
        </w:rPr>
        <w:t>Poetry Foundation 2015–2017</w:t>
      </w:r>
      <w:r>
        <w:rPr>
          <w:rFonts w:hint="eastAsia"/>
          <w:kern w:val="0"/>
          <w:szCs w:val="21"/>
          <w:lang w:bidi="ar"/>
        </w:rPr>
        <w:t>年度青年诗人桂冠，并在</w:t>
      </w:r>
      <w:r>
        <w:rPr>
          <w:kern w:val="0"/>
          <w:szCs w:val="21"/>
          <w:lang w:bidi="ar"/>
        </w:rPr>
        <w:t>2018–2019</w:t>
      </w:r>
      <w:r>
        <w:rPr>
          <w:rFonts w:hint="eastAsia"/>
          <w:kern w:val="0"/>
          <w:szCs w:val="21"/>
          <w:lang w:bidi="ar"/>
        </w:rPr>
        <w:t>年担任</w:t>
      </w:r>
      <w:r>
        <w:rPr>
          <w:kern w:val="0"/>
          <w:szCs w:val="21"/>
          <w:lang w:bidi="ar"/>
        </w:rPr>
        <w:t>Library of Congress</w:t>
      </w:r>
      <w:r>
        <w:rPr>
          <w:rFonts w:hint="eastAsia"/>
          <w:kern w:val="0"/>
          <w:szCs w:val="21"/>
          <w:lang w:bidi="ar"/>
        </w:rPr>
        <w:t>全国青年文学大使。</w:t>
      </w:r>
      <w:r>
        <w:rPr>
          <w:bCs/>
          <w:kern w:val="0"/>
          <w:szCs w:val="21"/>
          <w:lang w:val="en-GB"/>
        </w:rPr>
        <w:t>2014</w:t>
      </w:r>
      <w:r>
        <w:rPr>
          <w:rFonts w:hint="eastAsia"/>
          <w:bCs/>
          <w:kern w:val="0"/>
          <w:szCs w:val="21"/>
          <w:lang w:val="en-GB"/>
        </w:rPr>
        <w:t>年，她凭借《纽约时报》畅销回忆录《棕色女孩的梦想》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Brown Girl Dreaming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获得美国国家图书奖，同时她还获得了克雷塔·斯科特·金奖</w:t>
      </w:r>
      <w:r>
        <w:rPr>
          <w:bCs/>
          <w:kern w:val="0"/>
          <w:szCs w:val="21"/>
        </w:rPr>
        <w:t>(</w:t>
      </w:r>
      <w:r>
        <w:rPr>
          <w:kern w:val="0"/>
          <w:szCs w:val="21"/>
          <w:lang w:bidi="ar"/>
        </w:rPr>
        <w:t>Coretta Scott King Award</w:t>
      </w:r>
      <w:r>
        <w:rPr>
          <w:bCs/>
          <w:kern w:val="0"/>
          <w:szCs w:val="21"/>
        </w:rPr>
        <w:t>)</w:t>
      </w:r>
      <w:r>
        <w:rPr>
          <w:rFonts w:hint="eastAsia"/>
          <w:bCs/>
          <w:kern w:val="0"/>
          <w:szCs w:val="21"/>
          <w:lang w:val="en-GB"/>
        </w:rPr>
        <w:t>、纽伯瑞</w:t>
      </w:r>
      <w:r>
        <w:rPr>
          <w:rFonts w:hint="eastAsia"/>
          <w:kern w:val="0"/>
          <w:szCs w:val="21"/>
          <w:lang w:bidi="ar"/>
        </w:rPr>
        <w:t>荣誉</w:t>
      </w:r>
      <w:r>
        <w:rPr>
          <w:rFonts w:hint="eastAsia"/>
          <w:bCs/>
          <w:kern w:val="0"/>
          <w:szCs w:val="21"/>
          <w:lang w:val="en-GB"/>
        </w:rPr>
        <w:t>奖</w:t>
      </w:r>
      <w:r>
        <w:rPr>
          <w:bCs/>
          <w:kern w:val="0"/>
          <w:szCs w:val="21"/>
        </w:rPr>
        <w:t>(Newbery Honor)</w:t>
      </w:r>
      <w:r>
        <w:rPr>
          <w:rFonts w:hint="eastAsia"/>
          <w:bCs/>
          <w:kern w:val="0"/>
          <w:szCs w:val="21"/>
          <w:lang w:val="en-GB"/>
        </w:rPr>
        <w:t>、全国有色人种协进会形象奖</w:t>
      </w:r>
      <w:r>
        <w:rPr>
          <w:bCs/>
          <w:kern w:val="0"/>
          <w:szCs w:val="21"/>
        </w:rPr>
        <w:t>(</w:t>
      </w:r>
      <w:r>
        <w:rPr>
          <w:kern w:val="0"/>
          <w:szCs w:val="21"/>
          <w:lang w:bidi="ar"/>
        </w:rPr>
        <w:t>NAACP Image Awards</w:t>
      </w:r>
      <w:r>
        <w:rPr>
          <w:bCs/>
          <w:kern w:val="0"/>
          <w:szCs w:val="21"/>
        </w:rPr>
        <w:t>)</w:t>
      </w:r>
      <w:r>
        <w:rPr>
          <w:rFonts w:hint="eastAsia"/>
          <w:bCs/>
          <w:kern w:val="0"/>
          <w:szCs w:val="21"/>
          <w:lang w:val="en-GB"/>
        </w:rPr>
        <w:t>和西伯特奖。</w:t>
      </w:r>
    </w:p>
    <w:p w14:paraId="75D32F0F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</w:p>
    <w:p w14:paraId="41C14577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她的成人书《骨头上的红色》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Red at the Bone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是《纽约时报》畅销书，《另一个布鲁克林》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Brooklyn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是</w:t>
      </w:r>
      <w:r>
        <w:rPr>
          <w:bCs/>
          <w:kern w:val="0"/>
          <w:szCs w:val="21"/>
          <w:lang w:val="en-GB"/>
        </w:rPr>
        <w:t>2016</w:t>
      </w:r>
      <w:r>
        <w:rPr>
          <w:rFonts w:hint="eastAsia"/>
          <w:bCs/>
          <w:kern w:val="0"/>
          <w:szCs w:val="21"/>
          <w:lang w:val="en-GB"/>
        </w:rPr>
        <w:t>年美国国家图书奖</w:t>
      </w:r>
      <w:r>
        <w:rPr>
          <w:bCs/>
          <w:kern w:val="0"/>
          <w:szCs w:val="21"/>
          <w:lang w:val="en-GB"/>
        </w:rPr>
        <w:t>(National Book Award)</w:t>
      </w:r>
      <w:r>
        <w:rPr>
          <w:rFonts w:hint="eastAsia"/>
          <w:bCs/>
          <w:kern w:val="0"/>
          <w:szCs w:val="21"/>
          <w:lang w:val="en-GB"/>
        </w:rPr>
        <w:t>的入围作品。杰奎琳出生于俄亥俄州的哥伦布市，在南卡罗来纳州的格林维尔和纽约州的布鲁克林区长大，大学毕业后获得了英语文学学士学位。</w:t>
      </w:r>
    </w:p>
    <w:p w14:paraId="2E92B92D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</w:p>
    <w:p w14:paraId="4DD6D01C">
      <w:pPr>
        <w:widowControl/>
        <w:ind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  <w:lang w:val="en-GB"/>
        </w:rPr>
        <w:t>她是数十本获奖书籍的作者，这些书籍适用于年轻人、中学生和儿童；在她获得的众多荣誉中，她四次获得纽伯瑞文学奖，四次入围美国国家图书奖决赛，两次获得科雷塔·斯科特·金奖。她的书包括上榜《纽约时报》的畅销书《你开始拥抱我的那一天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Harbor Me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；《另一边》《每个善良的人》和《马上就要到家了》荣获了凯迪克荣誉奖；《羽毛》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Feather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《表演方式》《继</w:t>
      </w:r>
      <w:r>
        <w:rPr>
          <w:bCs/>
          <w:kern w:val="0"/>
          <w:szCs w:val="21"/>
          <w:lang w:val="en-GB"/>
        </w:rPr>
        <w:t>Tupac</w:t>
      </w:r>
      <w:r>
        <w:rPr>
          <w:rFonts w:hint="eastAsia"/>
          <w:bCs/>
          <w:kern w:val="0"/>
          <w:szCs w:val="21"/>
          <w:lang w:val="en-GB"/>
        </w:rPr>
        <w:t>和</w:t>
      </w:r>
      <w:r>
        <w:rPr>
          <w:bCs/>
          <w:kern w:val="0"/>
          <w:szCs w:val="21"/>
          <w:lang w:val="en-GB"/>
        </w:rPr>
        <w:t>D.</w:t>
      </w:r>
      <w:r>
        <w:rPr>
          <w:rFonts w:hint="eastAsia"/>
          <w:bCs/>
          <w:kern w:val="0"/>
          <w:szCs w:val="21"/>
          <w:lang w:val="en-GB"/>
        </w:rPr>
        <w:t>福斯特之后》荣获了纽伯瑞荣誉奖；《奇迹男孩》获得了洛杉矶时报图书奖和克雷塔·斯科特·金奖。杰奎琳也是玛格丽特·</w:t>
      </w:r>
      <w:r>
        <w:rPr>
          <w:bCs/>
          <w:kern w:val="0"/>
          <w:szCs w:val="21"/>
          <w:lang w:val="en-GB"/>
        </w:rPr>
        <w:t xml:space="preserve">A. </w:t>
      </w:r>
      <w:r>
        <w:rPr>
          <w:rFonts w:hint="eastAsia"/>
          <w:bCs/>
          <w:kern w:val="0"/>
          <w:szCs w:val="21"/>
          <w:lang w:val="en-GB"/>
        </w:rPr>
        <w:t>爱德华兹</w:t>
      </w:r>
      <w:r>
        <w:rPr>
          <w:bCs/>
          <w:kern w:val="0"/>
          <w:szCs w:val="21"/>
          <w:lang w:val="en-GB"/>
        </w:rPr>
        <w:t>(Margaret A. Edwards)</w:t>
      </w:r>
      <w:r>
        <w:rPr>
          <w:rFonts w:hint="eastAsia"/>
          <w:bCs/>
          <w:kern w:val="0"/>
          <w:szCs w:val="21"/>
          <w:lang w:val="en-GB"/>
        </w:rPr>
        <w:t>终身成就奖的获得者，因为她对青少年文学的贡献，她还两次获得简·亚当斯</w:t>
      </w:r>
      <w:r>
        <w:rPr>
          <w:bCs/>
          <w:kern w:val="0"/>
          <w:szCs w:val="21"/>
          <w:lang w:val="en-GB"/>
        </w:rPr>
        <w:t>(Jane Addams)</w:t>
      </w:r>
      <w:r>
        <w:rPr>
          <w:rFonts w:hint="eastAsia"/>
          <w:bCs/>
          <w:kern w:val="0"/>
          <w:szCs w:val="21"/>
          <w:lang w:val="en-GB"/>
        </w:rPr>
        <w:t>儿童图书奖。她和家人目前住在纽约布鲁克林。</w:t>
      </w:r>
    </w:p>
    <w:p w14:paraId="7D7DD114">
      <w:pPr>
        <w:rPr>
          <w:b/>
          <w:bCs/>
          <w:kern w:val="0"/>
          <w:szCs w:val="21"/>
        </w:rPr>
      </w:pPr>
    </w:p>
    <w:p w14:paraId="684C79C4">
      <w:pPr>
        <w:spacing w:before="312" w:beforeLines="100"/>
        <w:rPr>
          <w:rFonts w:hint="eastAsia"/>
          <w:b/>
          <w:bCs/>
          <w:kern w:val="0"/>
          <w:szCs w:val="21"/>
        </w:rPr>
      </w:pPr>
    </w:p>
    <w:p w14:paraId="349825FD">
      <w:pPr>
        <w:rPr>
          <w:kern w:val="0"/>
          <w:szCs w:val="21"/>
        </w:rPr>
      </w:pPr>
      <w:r>
        <w:rPr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160020</wp:posOffset>
            </wp:positionV>
            <wp:extent cx="701675" cy="866140"/>
            <wp:effectExtent l="0" t="0" r="3175" b="0"/>
            <wp:wrapSquare wrapText="bothSides"/>
            <wp:docPr id="201671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1389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kern w:val="0"/>
          <w:szCs w:val="21"/>
        </w:rPr>
        <w:t>莫妮卡·米凯</w:t>
      </w:r>
      <w:r>
        <w:rPr>
          <w:rFonts w:hint="eastAsia"/>
          <w:b/>
          <w:bCs/>
          <w:kern w:val="0"/>
          <w:szCs w:val="21"/>
        </w:rPr>
        <w:t>(Monica Mikai)</w:t>
      </w:r>
      <w:r>
        <w:rPr>
          <w:kern w:val="0"/>
          <w:szCs w:val="21"/>
        </w:rPr>
        <w:t>是一位儿童图书作家兼插画家。她热衷于创作富有深意的故事和插画，旨在启发读者以全新的视角看待生活。莫妮卡是《和妈妈一起洗衣服》的作者兼插画家，同时也为《盖房子》《感谢农民》《最骄傲的颜色》和《我的名字是一个故事》等作品担任插画。在写作或绘画之余，她喜欢徒步旅行或练习瑜伽。莫妮卡与丈夫和两个儿子一起住在弗吉尼亚州沿海地区。</w:t>
      </w:r>
    </w:p>
    <w:p w14:paraId="02CB3BBD">
      <w:pPr>
        <w:rPr>
          <w:kern w:val="0"/>
          <w:szCs w:val="21"/>
        </w:rPr>
      </w:pPr>
    </w:p>
    <w:p w14:paraId="5D88DD3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271145</wp:posOffset>
            </wp:positionV>
            <wp:extent cx="4957445" cy="3208655"/>
            <wp:effectExtent l="0" t="0" r="0" b="0"/>
            <wp:wrapSquare wrapText="bothSides"/>
            <wp:docPr id="809689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89885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内页插图：</w:t>
      </w:r>
    </w:p>
    <w:p w14:paraId="5378D4CF">
      <w:pPr>
        <w:rPr>
          <w14:ligatures w14:val="standardContextual"/>
        </w:rPr>
      </w:pPr>
      <w:r>
        <w:rPr>
          <w14:ligatures w14:val="standardContextual"/>
        </w:rPr>
        <w:t xml:space="preserve"> </w:t>
      </w:r>
      <w:r>
        <w:drawing>
          <wp:inline distT="0" distB="0" distL="0" distR="0">
            <wp:extent cx="4957445" cy="3198495"/>
            <wp:effectExtent l="0" t="0" r="0" b="1905"/>
            <wp:docPr id="662790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9097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1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t xml:space="preserve"> </w:t>
      </w:r>
      <w:r>
        <w:drawing>
          <wp:inline distT="0" distB="0" distL="0" distR="0">
            <wp:extent cx="4953000" cy="3207385"/>
            <wp:effectExtent l="0" t="0" r="0" b="0"/>
            <wp:docPr id="99876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07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0520" cy="32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89F9">
      <w:pPr>
        <w:rPr>
          <w14:ligatures w14:val="standardContextual"/>
        </w:rPr>
      </w:pPr>
    </w:p>
    <w:p w14:paraId="4E5A0252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color w:val="000000"/>
          <w:szCs w:val="21"/>
          <w:lang w:bidi="ar"/>
        </w:rPr>
        <w:t>版权负责人</w:t>
      </w:r>
    </w:p>
    <w:p w14:paraId="6E17E6EB">
      <w:pPr>
        <w:rPr>
          <w:b/>
          <w:color w:val="000000"/>
          <w:szCs w:val="21"/>
        </w:rPr>
      </w:pPr>
      <w:r>
        <w:rPr>
          <w:b/>
          <w:color w:val="000000"/>
          <w:szCs w:val="21"/>
          <w:lang w:bidi="ar"/>
        </w:rPr>
        <w:t>Email</w:t>
      </w:r>
      <w:r>
        <w:rPr>
          <w:rFonts w:hint="eastAsia" w:ascii="宋体" w:hAnsi="宋体" w:cs="宋体"/>
          <w:color w:val="000000"/>
          <w:szCs w:val="21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</w:rPr>
        <w:t>Rights@nurnberg.com.cn</w:t>
      </w:r>
      <w:r>
        <w:rPr>
          <w:rStyle w:val="17"/>
        </w:rPr>
        <w:fldChar w:fldCharType="end"/>
      </w:r>
    </w:p>
    <w:p w14:paraId="2602AB20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安德鲁</w:t>
      </w:r>
      <w:r>
        <w:rPr>
          <w:color w:val="000000"/>
          <w:szCs w:val="21"/>
          <w:lang w:bidi="ar"/>
        </w:rPr>
        <w:t>·</w:t>
      </w:r>
      <w:r>
        <w:rPr>
          <w:rFonts w:hint="eastAsia" w:ascii="宋体" w:hAnsi="宋体" w:cs="宋体"/>
          <w:color w:val="000000"/>
          <w:szCs w:val="21"/>
          <w:lang w:bidi="ar"/>
        </w:rPr>
        <w:t>纳伯格联合国际有限公司北京代表处</w:t>
      </w:r>
    </w:p>
    <w:p w14:paraId="4F6BB7E0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北京市海淀区中关村大街甲</w:t>
      </w:r>
      <w:r>
        <w:rPr>
          <w:color w:val="000000"/>
          <w:szCs w:val="21"/>
          <w:lang w:bidi="ar"/>
        </w:rPr>
        <w:t>59</w:t>
      </w:r>
      <w:r>
        <w:rPr>
          <w:rFonts w:hint="eastAsia" w:ascii="宋体" w:hAnsi="宋体" w:cs="宋体"/>
          <w:color w:val="000000"/>
          <w:szCs w:val="21"/>
          <w:lang w:bidi="ar"/>
        </w:rPr>
        <w:t>号中国人民大学文化大厦</w:t>
      </w:r>
      <w:r>
        <w:rPr>
          <w:color w:val="000000"/>
          <w:szCs w:val="21"/>
          <w:lang w:bidi="ar"/>
        </w:rPr>
        <w:t>1705</w:t>
      </w:r>
      <w:r>
        <w:rPr>
          <w:rFonts w:hint="eastAsia" w:ascii="宋体" w:hAnsi="宋体" w:cs="宋体"/>
          <w:color w:val="000000"/>
          <w:szCs w:val="21"/>
          <w:lang w:bidi="ar"/>
        </w:rPr>
        <w:t>室</w:t>
      </w:r>
      <w:r>
        <w:rPr>
          <w:color w:val="000000"/>
          <w:szCs w:val="21"/>
          <w:lang w:bidi="ar"/>
        </w:rPr>
        <w:t xml:space="preserve">, </w:t>
      </w:r>
      <w:r>
        <w:rPr>
          <w:rFonts w:hint="eastAsia" w:ascii="宋体" w:hAnsi="宋体" w:cs="宋体"/>
          <w:color w:val="000000"/>
          <w:szCs w:val="21"/>
          <w:lang w:bidi="ar"/>
        </w:rPr>
        <w:t>邮编：</w:t>
      </w:r>
      <w:r>
        <w:rPr>
          <w:color w:val="000000"/>
          <w:szCs w:val="21"/>
          <w:lang w:bidi="ar"/>
        </w:rPr>
        <w:t>100872</w:t>
      </w:r>
    </w:p>
    <w:p w14:paraId="7279F0A0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电话：</w:t>
      </w:r>
      <w:r>
        <w:rPr>
          <w:color w:val="000000"/>
          <w:szCs w:val="21"/>
          <w:lang w:bidi="ar"/>
        </w:rPr>
        <w:t xml:space="preserve">010-82504106,   </w:t>
      </w:r>
      <w:r>
        <w:rPr>
          <w:rFonts w:hint="eastAsia" w:ascii="宋体" w:hAnsi="宋体" w:cs="宋体"/>
          <w:color w:val="000000"/>
          <w:szCs w:val="21"/>
          <w:lang w:bidi="ar"/>
        </w:rPr>
        <w:t>传真：</w:t>
      </w:r>
      <w:r>
        <w:rPr>
          <w:color w:val="000000"/>
          <w:szCs w:val="21"/>
          <w:lang w:bidi="ar"/>
        </w:rPr>
        <w:t>010-82504200</w:t>
      </w:r>
    </w:p>
    <w:p w14:paraId="4B112BAD">
      <w:pPr>
        <w:rPr>
          <w:color w:val="0000FF"/>
          <w:u w:val="single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</w:rPr>
        <w:t>http://www.nurnberg.com.cn</w:t>
      </w:r>
      <w:r>
        <w:rPr>
          <w:rStyle w:val="17"/>
        </w:rPr>
        <w:fldChar w:fldCharType="end"/>
      </w:r>
    </w:p>
    <w:p w14:paraId="6CC567EF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</w:rPr>
        <w:t>http://www.nurnberg.com.cn/booklist_zh/list.aspx</w:t>
      </w:r>
      <w:r>
        <w:rPr>
          <w:rStyle w:val="17"/>
        </w:rPr>
        <w:fldChar w:fldCharType="end"/>
      </w:r>
    </w:p>
    <w:p w14:paraId="6C311EBA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</w:rPr>
        <w:t>http://www.nurnberg.com.cn/book/book.aspx</w:t>
      </w:r>
      <w:r>
        <w:rPr>
          <w:rStyle w:val="17"/>
        </w:rPr>
        <w:fldChar w:fldCharType="end"/>
      </w:r>
    </w:p>
    <w:p w14:paraId="3374BCC8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</w:rPr>
        <w:t>http://www.nurnberg.com.cn/video/video.aspx</w:t>
      </w:r>
      <w:r>
        <w:rPr>
          <w:rStyle w:val="17"/>
        </w:rPr>
        <w:fldChar w:fldCharType="end"/>
      </w:r>
    </w:p>
    <w:p w14:paraId="207B1E33">
      <w:pPr>
        <w:rPr>
          <w:color w:val="0000FF"/>
          <w:u w:val="single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</w:rPr>
        <w:t>http://site.douban.com/110577/</w:t>
      </w:r>
      <w:r>
        <w:rPr>
          <w:rStyle w:val="17"/>
        </w:rPr>
        <w:fldChar w:fldCharType="end"/>
      </w:r>
    </w:p>
    <w:p w14:paraId="2E424054">
      <w:pPr>
        <w:rPr>
          <w:rFonts w:ascii="Calibri" w:hAnsi="Calibri" w:cs="Calibri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  <w:lang w:bidi="ar"/>
        </w:rPr>
        <w:t>新浪微博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7"/>
          <w:rFonts w:hint="eastAsia" w:ascii="宋体" w:hAnsi="宋体" w:cs="宋体"/>
          <w:szCs w:val="21"/>
          <w:shd w:val="clear" w:color="auto" w:fill="FFFFFF"/>
        </w:rPr>
        <w:t>安德鲁纳伯格公司的微博</w:t>
      </w:r>
      <w:r>
        <w:rPr>
          <w:rStyle w:val="17"/>
          <w:szCs w:val="21"/>
          <w:shd w:val="clear" w:color="auto" w:fill="FFFFFF"/>
        </w:rPr>
        <w:t>_</w:t>
      </w:r>
      <w:r>
        <w:rPr>
          <w:rStyle w:val="17"/>
          <w:rFonts w:hint="eastAsia" w:ascii="宋体" w:hAnsi="宋体" w:cs="宋体"/>
          <w:szCs w:val="21"/>
          <w:shd w:val="clear" w:color="auto" w:fill="FFFFFF"/>
        </w:rPr>
        <w:t>微博</w:t>
      </w:r>
      <w:r>
        <w:rPr>
          <w:rStyle w:val="17"/>
          <w:szCs w:val="21"/>
          <w:shd w:val="clear" w:color="auto" w:fill="FFFFFF"/>
        </w:rPr>
        <w:t xml:space="preserve"> (weibo.com)</w:t>
      </w:r>
      <w:r>
        <w:rPr>
          <w:rStyle w:val="17"/>
          <w:szCs w:val="21"/>
          <w:shd w:val="clear" w:color="auto" w:fill="FFFFFF"/>
        </w:rPr>
        <w:fldChar w:fldCharType="end"/>
      </w:r>
    </w:p>
    <w:p w14:paraId="3EAA9A07">
      <w:pPr>
        <w:shd w:val="clear" w:color="auto" w:fill="FFFFFF"/>
        <w:rPr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  <w:lang w:bidi="ar"/>
        </w:rPr>
        <w:t>微信订阅号：</w:t>
      </w:r>
      <w:r>
        <w:rPr>
          <w:rFonts w:hint="eastAsia" w:ascii="宋体" w:hAnsi="宋体" w:cs="宋体"/>
          <w:color w:val="0000FF"/>
          <w:szCs w:val="21"/>
          <w:u w:val="single"/>
          <w:shd w:val="clear" w:color="auto" w:fill="FFFFFF"/>
          <w:lang w:bidi="ar"/>
        </w:rPr>
        <w:t>安德鲁纳伯格联合国际北京代表处</w:t>
      </w:r>
    </w:p>
    <w:p w14:paraId="2B113639">
      <w:pPr>
        <w:rPr>
          <w:rFonts w:hint="eastAsia"/>
          <w:kern w:val="0"/>
          <w:szCs w:val="21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28E27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</w: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305425" cy="0"/>
              <wp:effectExtent l="0" t="0" r="0" b="0"/>
              <wp:wrapNone/>
              <wp:docPr id="482344131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pt;margin-top:-0.05pt;height:0pt;width:417.75pt;z-index:251660288;mso-width-relative:page;mso-height-relative:page;" filled="f" stroked="t" coordsize="21600,21600" o:gfxdata="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f0GFp1AAA&#10;AAQBAAAPAAAAAAAAAAEAIAAAACIAAABkcnMvZG93bnJldi54bWxQSwECFAAUAAAACACHTuJABl6E&#10;FOkBAAC5AwAADgAAAAAAAAABACAAAAAjAQAAZHJzL2Uyb0RvYy54bWxQSwUGAAAAAAYABgBZAQAA&#10;fgUAAAAA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hAnsi="华文仿宋" w:eastAsia="方正姚体"/>
        <w:sz w:val="18"/>
        <w:szCs w:val="18"/>
      </w:rPr>
      <w:t>中关村大街甲59号中国人民大学文化大厦1705室，邮编：100872</w:t>
    </w:r>
  </w:p>
  <w:p w14:paraId="11D42A7D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3DF55037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7"/>
        <w:rFonts w:hint="eastAsia" w:ascii="方正姚体" w:hAnsi="华文仿宋" w:eastAsia="方正姚体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2139D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8E04C6C">
    <w:pPr>
      <w:pStyle w:val="12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-80645</wp:posOffset>
              </wp:positionH>
              <wp:positionV relativeFrom="paragraph">
                <wp:posOffset>273050</wp:posOffset>
              </wp:positionV>
              <wp:extent cx="5305425" cy="0"/>
              <wp:effectExtent l="0" t="0" r="0" b="0"/>
              <wp:wrapNone/>
              <wp:docPr id="106084474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-6.35pt;margin-top:21.5pt;height:0pt;width:417.75pt;z-index:251663360;mso-width-relative:page;mso-height-relative:page;" filled="f" stroked="t" coordsize="21600,21600" o:gfxdata="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m9&#10;tzTYAAAACQEAAA8AAAAAAAAAAQAgAAAAIgAAAGRycy9kb3ducmV2LnhtbFBLAQIUABQAAAAIAIdO&#10;4kBKsczk6gEAALoDAAAOAAAAAAAAAAEAIAAAACcBAABkcnMvZTJvRG9jLnhtbFBLBQYAAAAABgAG&#10;AFkBAACDBQAAAAA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82ADAE"/>
    <w:multiLevelType w:val="multilevel"/>
    <w:tmpl w:val="E182AD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33447D09"/>
    <w:multiLevelType w:val="multilevel"/>
    <w:tmpl w:val="33447D0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AD"/>
    <w:rsid w:val="00223B2C"/>
    <w:rsid w:val="00554CD0"/>
    <w:rsid w:val="00690C7E"/>
    <w:rsid w:val="006A4DBE"/>
    <w:rsid w:val="006B7358"/>
    <w:rsid w:val="007C76DB"/>
    <w:rsid w:val="007E4DAD"/>
    <w:rsid w:val="00C37E5F"/>
    <w:rsid w:val="3DB9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1931</Words>
  <Characters>2768</Characters>
  <Lines>23</Lines>
  <Paragraphs>6</Paragraphs>
  <TotalTime>59</TotalTime>
  <ScaleCrop>false</ScaleCrop>
  <LinksUpToDate>false</LinksUpToDate>
  <CharactersWithSpaces>2852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2026-06-10T02:13:00Z</dcterms:created>
  <dc:creator>Tianqi Liu</dc:creator>
  <cp:lastModifiedBy>Ray</cp:lastModifiedBy>
  <dcterms:modified xsi:type="dcterms:W3CDTF">2026-06-10T07:18:37Z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eyJoZGlkIjoiMGI5MmIxZDJkZjc5N2U3ODdiMGVhMTZlZjhjMWI5ZjYiLCJ1c2VySWQiOiIyNzM0MDU0MzgifQ==</vt:lpwstr>
  </property>
  <property fmtid="{D5CDD505-2E9C-101B-9397-08002B2CF9AE}" pid="3" name="KSOProductBuildVer">
    <vt:lpwstr>2052-12.1.0.26895</vt:lpwstr>
  </property>
  <property fmtid="{D5CDD505-2E9C-101B-9397-08002B2CF9AE}" pid="4" name="ICV">
    <vt:lpwstr>BA54918685D843FFBD856D0EF70BE1C0_13</vt:lpwstr>
  </property>
</Properties>
</file>