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4631A6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系 列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推 荐</w:t>
      </w:r>
    </w:p>
    <w:p w14:paraId="16EB9648">
      <w:pPr>
        <w:jc w:val="center"/>
        <w:rPr>
          <w:b/>
          <w:bCs/>
          <w:color w:val="000000"/>
          <w:sz w:val="36"/>
          <w:szCs w:val="36"/>
        </w:rPr>
      </w:pPr>
      <w:r>
        <w:rPr>
          <w:rFonts w:hint="eastAsia"/>
          <w:b/>
          <w:bCs/>
          <w:color w:val="000000"/>
          <w:sz w:val="36"/>
          <w:szCs w:val="36"/>
        </w:rPr>
        <w:t>《皮埃尔在哪里？》两册系列</w:t>
      </w:r>
    </w:p>
    <w:p w14:paraId="66F10DFD">
      <w:pPr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Where is Pierre?</w:t>
      </w:r>
      <w:r>
        <w:rPr>
          <w:rFonts w:hint="eastAsia"/>
          <w:b/>
          <w:bCs/>
          <w:color w:val="000000"/>
          <w:sz w:val="36"/>
          <w:szCs w:val="36"/>
        </w:rPr>
        <w:t xml:space="preserve"> 2-book series</w:t>
      </w:r>
    </w:p>
    <w:p w14:paraId="6B0650FA">
      <w:pPr>
        <w:spacing w:line="280" w:lineRule="exact"/>
        <w:rPr>
          <w:b/>
          <w:bCs/>
          <w:color w:val="000000"/>
        </w:rPr>
      </w:pPr>
    </w:p>
    <w:p w14:paraId="6B306663">
      <w:pPr>
        <w:spacing w:line="280" w:lineRule="exact"/>
        <w:rPr>
          <w:rFonts w:hint="eastAsia"/>
          <w:b/>
          <w:color w:val="000000"/>
          <w:szCs w:val="21"/>
        </w:rPr>
      </w:pPr>
      <w:r>
        <w:rPr>
          <w:b/>
          <w:bCs/>
          <w:color w:val="000000"/>
        </w:rPr>
        <w:t>中文</w:t>
      </w:r>
      <w:r>
        <w:rPr>
          <w:rFonts w:hint="eastAsia"/>
          <w:b/>
          <w:bCs/>
          <w:color w:val="000000"/>
        </w:rPr>
        <w:t>书名：</w:t>
      </w:r>
      <w:r>
        <w:rPr>
          <w:rFonts w:hint="eastAsia"/>
          <w:b/>
          <w:color w:val="000000"/>
          <w:szCs w:val="21"/>
        </w:rPr>
        <w:t>《皮埃尔在哪里？》</w:t>
      </w:r>
    </w:p>
    <w:p w14:paraId="5CC7E1BF">
      <w:r>
        <w:rPr>
          <w:b/>
          <w:bCs/>
          <w:kern w:val="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115570</wp:posOffset>
            </wp:positionV>
            <wp:extent cx="1373505" cy="1550035"/>
            <wp:effectExtent l="0" t="0" r="0" b="0"/>
            <wp:wrapSquare wrapText="bothSides"/>
            <wp:docPr id="8887644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764441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55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</w:rPr>
        <w:t>英文书名：</w:t>
      </w:r>
      <w:r>
        <w:rPr>
          <w:rFonts w:hint="eastAsia"/>
          <w:b/>
          <w:bCs/>
          <w:color w:val="000000"/>
          <w:szCs w:val="21"/>
        </w:rPr>
        <w:t>Where is Pierre?</w:t>
      </w:r>
    </w:p>
    <w:p w14:paraId="4F8DB3BB">
      <w:r>
        <w:rPr>
          <w:rFonts w:hint="eastAsia"/>
          <w:b/>
          <w:bCs/>
          <w:color w:val="000000"/>
        </w:rPr>
        <w:t>作    者：</w:t>
      </w:r>
      <w:r>
        <w:rPr>
          <w:rFonts w:hint="eastAsia"/>
          <w:b/>
          <w:bCs/>
          <w:color w:val="000000"/>
          <w:szCs w:val="21"/>
        </w:rPr>
        <w:t>Emma Clarke</w:t>
      </w:r>
    </w:p>
    <w:p w14:paraId="0A34ECC5">
      <w:r>
        <w:rPr>
          <w:rFonts w:hint="eastAsia"/>
          <w:b/>
          <w:bCs/>
          <w:color w:val="000000"/>
        </w:rPr>
        <w:t>出 版 社：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Bloomsbury</w:t>
      </w:r>
    </w:p>
    <w:p w14:paraId="2B6C0142">
      <w:r>
        <w:rPr>
          <w:rFonts w:hint="eastAsia"/>
          <w:b/>
          <w:bCs/>
          <w:color w:val="000000"/>
        </w:rPr>
        <w:t>代理公司：</w:t>
      </w:r>
      <w:r>
        <w:rPr>
          <w:rFonts w:hint="eastAsia"/>
          <w:b/>
          <w:bCs/>
          <w:kern w:val="0"/>
          <w:szCs w:val="21"/>
        </w:rPr>
        <w:t>Bloomsbury/ANA</w:t>
      </w:r>
    </w:p>
    <w:p w14:paraId="69790396">
      <w:r>
        <w:rPr>
          <w:rFonts w:hint="eastAsia"/>
          <w:b/>
          <w:bCs/>
        </w:rPr>
        <w:t>页    数：</w:t>
      </w:r>
      <w:r>
        <w:rPr>
          <w:rFonts w:hint="eastAsia"/>
          <w:b/>
          <w:bCs/>
          <w:kern w:val="0"/>
          <w:szCs w:val="21"/>
        </w:rPr>
        <w:t>32页</w:t>
      </w:r>
    </w:p>
    <w:p w14:paraId="628B7DB0">
      <w:r>
        <w:rPr>
          <w:rFonts w:hint="eastAsia"/>
          <w:b/>
          <w:bCs/>
        </w:rPr>
        <w:t>出版时间：</w:t>
      </w:r>
      <w:r>
        <w:rPr>
          <w:b/>
          <w:bCs/>
          <w:kern w:val="0"/>
          <w:szCs w:val="21"/>
        </w:rPr>
        <w:t>202</w:t>
      </w:r>
      <w:r>
        <w:rPr>
          <w:rFonts w:hint="eastAsia"/>
          <w:b/>
          <w:bCs/>
          <w:kern w:val="0"/>
          <w:szCs w:val="21"/>
        </w:rPr>
        <w:t>6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4月</w:t>
      </w:r>
    </w:p>
    <w:p w14:paraId="1C61ADDE">
      <w:r>
        <w:rPr>
          <w:rFonts w:hint="eastAsia"/>
          <w:b/>
          <w:bCs/>
          <w:color w:val="000000"/>
        </w:rPr>
        <w:t>代理地区：</w:t>
      </w:r>
      <w:r>
        <w:rPr>
          <w:b/>
          <w:bCs/>
          <w:kern w:val="0"/>
          <w:szCs w:val="21"/>
        </w:rPr>
        <w:t>中国大陆、台湾</w:t>
      </w:r>
    </w:p>
    <w:p w14:paraId="6A57EAD3">
      <w:r>
        <w:rPr>
          <w:rFonts w:hint="eastAsia"/>
          <w:b/>
          <w:bCs/>
          <w:color w:val="000000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49D87DF0">
      <w:pPr>
        <w:rPr>
          <w:b/>
          <w:bCs/>
          <w:kern w:val="0"/>
          <w:szCs w:val="21"/>
        </w:rPr>
      </w:pPr>
      <w:r>
        <w:rPr>
          <w:rFonts w:hint="eastAsia"/>
          <w:b/>
          <w:bCs/>
          <w:color w:val="000000"/>
        </w:rPr>
        <w:t>类    型：</w:t>
      </w:r>
      <w:r>
        <w:rPr>
          <w:rFonts w:hint="eastAsia"/>
          <w:b/>
          <w:bCs/>
          <w:kern w:val="0"/>
          <w:szCs w:val="21"/>
        </w:rPr>
        <w:t>故事绘本</w:t>
      </w:r>
    </w:p>
    <w:p w14:paraId="700020C5">
      <w:pPr>
        <w:rPr>
          <w:b/>
          <w:bCs/>
          <w:kern w:val="0"/>
          <w:szCs w:val="21"/>
        </w:rPr>
      </w:pPr>
    </w:p>
    <w:p w14:paraId="487342F7">
      <w:pPr>
        <w:jc w:val="center"/>
        <w:rPr>
          <w:rFonts w:hint="eastAsia"/>
          <w:b/>
          <w:bCs/>
          <w:color w:val="0F9ED5" w:themeColor="accent4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bCs/>
          <w:color w:val="0F9ED5" w:themeColor="accent4"/>
          <w14:textFill>
            <w14:solidFill>
              <w14:schemeClr w14:val="accent4"/>
            </w14:solidFill>
          </w14:textFill>
        </w:rPr>
        <w:t>风格清新可爱，由极具潜力的新锐插画师绘制</w:t>
      </w:r>
    </w:p>
    <w:p w14:paraId="08DCDAF2">
      <w:pPr>
        <w:jc w:val="center"/>
        <w:rPr>
          <w:rFonts w:hint="eastAsia"/>
          <w:b/>
          <w:bCs/>
          <w:color w:val="0F9ED5" w:themeColor="accent4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bCs/>
          <w:color w:val="0F9ED5" w:themeColor="accent4"/>
          <w14:textFill>
            <w14:solidFill>
              <w14:schemeClr w14:val="accent4"/>
            </w14:solidFill>
          </w14:textFill>
        </w:rPr>
        <w:t>充满趣味与互动感：你能在每一页找出藏起来的企鹅皮埃尔吗？</w:t>
      </w:r>
    </w:p>
    <w:p w14:paraId="0EB9DD60">
      <w:pPr>
        <w:jc w:val="center"/>
        <w:rPr>
          <w:b/>
          <w:bCs/>
          <w:color w:val="0F9ED5" w:themeColor="accent4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bCs/>
          <w:color w:val="0F9ED5" w:themeColor="accent4"/>
          <w14:textFill>
            <w14:solidFill>
              <w14:schemeClr w14:val="accent4"/>
            </w14:solidFill>
          </w14:textFill>
        </w:rPr>
        <w:t>节奏欢快：一首欢快的友谊赞歌，用朗朗上口的韵律讲述，非常适合大声朗读</w:t>
      </w:r>
    </w:p>
    <w:p w14:paraId="4ED45AE3">
      <w:pPr>
        <w:rPr>
          <w:b/>
          <w:bCs/>
        </w:rPr>
      </w:pPr>
    </w:p>
    <w:p w14:paraId="6607D309">
      <w:pPr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5537E400">
      <w:pPr>
        <w:spacing w:line="280" w:lineRule="exact"/>
        <w:rPr>
          <w:color w:val="000000"/>
          <w:szCs w:val="21"/>
        </w:rPr>
      </w:pPr>
    </w:p>
    <w:p w14:paraId="5C32A4C5">
      <w:pPr>
        <w:tabs>
          <w:tab w:val="center" w:pos="4252"/>
        </w:tabs>
        <w:spacing w:line="280" w:lineRule="exact"/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一部甜美又搞笑的绘本，关于一只失踪的企鹅。皮埃尔（Pierre）到底去哪儿了？你能找到他吗？</w:t>
      </w:r>
    </w:p>
    <w:p w14:paraId="1DE8126E">
      <w:pPr>
        <w:tabs>
          <w:tab w:val="center" w:pos="4252"/>
        </w:tabs>
        <w:spacing w:line="280" w:lineRule="exact"/>
        <w:ind w:firstLine="420"/>
        <w:rPr>
          <w:color w:val="000000"/>
          <w:szCs w:val="21"/>
        </w:rPr>
      </w:pPr>
    </w:p>
    <w:p w14:paraId="6B17B8E9">
      <w:pPr>
        <w:tabs>
          <w:tab w:val="center" w:pos="4252"/>
        </w:tabs>
        <w:spacing w:line="280" w:lineRule="exact"/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今天是熊熊的生日，他迫不及待地想和最好的朋友皮埃尔一起庆祝。但出了点问题！皮埃尔到底在哪里？</w:t>
      </w:r>
    </w:p>
    <w:p w14:paraId="081DB045">
      <w:pPr>
        <w:tabs>
          <w:tab w:val="center" w:pos="4252"/>
        </w:tabs>
        <w:spacing w:line="280" w:lineRule="exact"/>
        <w:ind w:firstLine="420"/>
        <w:rPr>
          <w:color w:val="000000"/>
          <w:szCs w:val="21"/>
        </w:rPr>
      </w:pPr>
    </w:p>
    <w:p w14:paraId="75FFF0A6">
      <w:pPr>
        <w:tabs>
          <w:tab w:val="center" w:pos="4252"/>
        </w:tabs>
        <w:spacing w:line="280" w:lineRule="exact"/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这本让人无法抗拒的押韵绘本，讲述了一只失踪的企鹅和一连串令人捧腹的闹剧，每一页都藏着找找看的乐趣——你能帮熊熊在生日派对开始前找到皮埃尔吗？</w:t>
      </w:r>
    </w:p>
    <w:p w14:paraId="40BE77D4">
      <w:pPr>
        <w:rPr>
          <w:b/>
          <w:bCs/>
        </w:rPr>
      </w:pPr>
    </w:p>
    <w:p w14:paraId="735540AA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89EA9ED">
      <w:pPr>
        <w:rPr>
          <w:color w:val="000000"/>
          <w:szCs w:val="21"/>
        </w:rPr>
      </w:pPr>
      <w:r>
        <w:rPr>
          <w:color w:val="000000"/>
          <w:szCs w:val="21"/>
        </w:rPr>
        <w:drawing>
          <wp:inline distT="0" distB="0" distL="0" distR="0">
            <wp:extent cx="4725035" cy="2651760"/>
            <wp:effectExtent l="0" t="0" r="6350" b="6350"/>
            <wp:docPr id="2838716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71682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5071" cy="265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E9BFCA">
      <w:pPr>
        <w:rPr>
          <w:color w:val="000000"/>
          <w:szCs w:val="21"/>
        </w:rPr>
      </w:pPr>
      <w:r>
        <w:rPr>
          <w:color w:val="000000"/>
          <w:szCs w:val="21"/>
        </w:rPr>
        <w:drawing>
          <wp:inline distT="0" distB="0" distL="0" distR="0">
            <wp:extent cx="4711700" cy="2644140"/>
            <wp:effectExtent l="0" t="0" r="0" b="3810"/>
            <wp:docPr id="8606487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64877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2881" cy="2656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2F9AE0">
      <w:pPr>
        <w:rPr>
          <w:b/>
          <w:bCs/>
        </w:rPr>
      </w:pPr>
    </w:p>
    <w:p w14:paraId="7A239320">
      <w:pPr>
        <w:rPr>
          <w:b/>
          <w:bCs/>
        </w:rPr>
      </w:pPr>
    </w:p>
    <w:p w14:paraId="6CC1AF2C">
      <w:pPr>
        <w:rPr>
          <w:rFonts w:hint="eastAsia"/>
          <w:b/>
          <w:bCs/>
          <w:color w:val="000000"/>
        </w:rPr>
      </w:pPr>
      <w:r>
        <w:rPr>
          <w:b/>
          <w:bCs/>
          <w:color w:val="000000"/>
        </w:rPr>
        <w:t>中文</w:t>
      </w:r>
      <w:r>
        <w:rPr>
          <w:rFonts w:hint="eastAsia"/>
          <w:b/>
          <w:bCs/>
          <w:color w:val="000000"/>
        </w:rPr>
        <w:t>书名：《</w:t>
      </w:r>
      <w:r>
        <w:rPr>
          <w:b/>
          <w:bCs/>
          <w:color w:val="000000"/>
        </w:rPr>
        <w:t>皮埃尔在哪？：盛大</w:t>
      </w:r>
      <w:r>
        <w:rPr>
          <w:rFonts w:hint="eastAsia"/>
          <w:b/>
          <w:bCs/>
          <w:color w:val="000000"/>
        </w:rPr>
        <w:t>出游</w:t>
      </w:r>
      <w:r>
        <w:rPr>
          <w:b/>
          <w:bCs/>
          <w:color w:val="000000"/>
        </w:rPr>
        <w:t>日</w:t>
      </w:r>
      <w:r>
        <w:rPr>
          <w:rFonts w:hint="eastAsia"/>
          <w:b/>
          <w:bCs/>
          <w:color w:val="000000"/>
        </w:rPr>
        <w:t>》（第二册）</w:t>
      </w:r>
    </w:p>
    <w:p w14:paraId="4D0593E7">
      <w:pPr>
        <w:rPr>
          <w:rFonts w:hint="eastAsia"/>
        </w:rPr>
      </w:pPr>
      <w:r>
        <w:rPr>
          <w14:ligatures w14:val="standardContextua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2540</wp:posOffset>
            </wp:positionV>
            <wp:extent cx="1352550" cy="1529715"/>
            <wp:effectExtent l="0" t="0" r="0" b="0"/>
            <wp:wrapSquare wrapText="bothSides"/>
            <wp:docPr id="14891858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85830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</w:rPr>
        <w:t>英文书名：</w:t>
      </w:r>
      <w:r>
        <w:rPr>
          <w:b/>
          <w:bCs/>
          <w:color w:val="000000"/>
        </w:rPr>
        <w:t>Where is Pierre?: The Big Day Out</w:t>
      </w:r>
    </w:p>
    <w:p w14:paraId="6A07E9B2">
      <w:r>
        <w:rPr>
          <w:rFonts w:hint="eastAsia"/>
          <w:b/>
          <w:bCs/>
          <w:color w:val="000000"/>
        </w:rPr>
        <w:t>作    者：Emma Clarke</w:t>
      </w:r>
    </w:p>
    <w:p w14:paraId="4C9D3744">
      <w:pPr>
        <w:rPr>
          <w:rFonts w:hint="eastAsia"/>
        </w:rPr>
      </w:pPr>
      <w:r>
        <w:rPr>
          <w:rFonts w:hint="eastAsia"/>
          <w:b/>
          <w:bCs/>
          <w:color w:val="000000"/>
        </w:rPr>
        <w:t>出 版 社：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Bloomsbury</w:t>
      </w:r>
    </w:p>
    <w:p w14:paraId="465E113B">
      <w:r>
        <w:rPr>
          <w:rFonts w:hint="eastAsia"/>
          <w:b/>
          <w:bCs/>
          <w:color w:val="000000"/>
        </w:rPr>
        <w:t>代理公司：</w:t>
      </w:r>
      <w:r>
        <w:rPr>
          <w:rFonts w:hint="eastAsia"/>
          <w:b/>
          <w:bCs/>
          <w:kern w:val="0"/>
          <w:szCs w:val="21"/>
        </w:rPr>
        <w:t>Bloomsbury/ANA</w:t>
      </w:r>
    </w:p>
    <w:p w14:paraId="21C7E2FF">
      <w:pPr>
        <w:rPr>
          <w:rFonts w:hint="eastAsia"/>
        </w:rPr>
      </w:pPr>
      <w:r>
        <w:rPr>
          <w:rFonts w:hint="eastAsia"/>
          <w:b/>
          <w:bCs/>
        </w:rPr>
        <w:t>页    数：32页</w:t>
      </w:r>
    </w:p>
    <w:p w14:paraId="0C5C0CF5">
      <w:pPr>
        <w:rPr>
          <w:rFonts w:hint="eastAsia"/>
        </w:rPr>
      </w:pPr>
      <w:r>
        <w:rPr>
          <w:rFonts w:hint="eastAsia"/>
          <w:b/>
          <w:bCs/>
        </w:rPr>
        <w:t>出版时间：2027年4月</w:t>
      </w:r>
    </w:p>
    <w:p w14:paraId="4269CEF2">
      <w:r>
        <w:rPr>
          <w:rFonts w:hint="eastAsia"/>
          <w:b/>
          <w:bCs/>
          <w:color w:val="000000"/>
        </w:rPr>
        <w:t>代理地区：</w:t>
      </w:r>
      <w:r>
        <w:rPr>
          <w:b/>
          <w:bCs/>
          <w:kern w:val="0"/>
          <w:szCs w:val="21"/>
        </w:rPr>
        <w:t>中国大陆、台湾</w:t>
      </w:r>
    </w:p>
    <w:p w14:paraId="7034FFBD">
      <w:r>
        <w:rPr>
          <w:rFonts w:hint="eastAsia"/>
          <w:b/>
          <w:bCs/>
          <w:color w:val="000000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3C43F018">
      <w:pPr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color w:val="000000"/>
        </w:rPr>
        <w:t>类    型：</w:t>
      </w:r>
      <w:r>
        <w:rPr>
          <w:rFonts w:hint="eastAsia"/>
          <w:b/>
          <w:bCs/>
          <w:kern w:val="0"/>
          <w:szCs w:val="21"/>
        </w:rPr>
        <w:t>故事绘本</w:t>
      </w:r>
    </w:p>
    <w:p w14:paraId="16D5D48A"/>
    <w:p w14:paraId="4A52CC7F">
      <w:pPr>
        <w:jc w:val="center"/>
        <w:rPr>
          <w:rFonts w:hint="eastAsia"/>
          <w:b/>
          <w:bCs/>
          <w:color w:val="E97132" w:themeColor="accent2"/>
          <w14:textFill>
            <w14:solidFill>
              <w14:schemeClr w14:val="accent2"/>
            </w14:solidFill>
          </w14:textFill>
        </w:rPr>
      </w:pPr>
      <w:r>
        <w:rPr>
          <w:rFonts w:hint="eastAsia"/>
          <w:b/>
          <w:bCs/>
          <w:color w:val="E97132" w:themeColor="accent2"/>
          <w14:textFill>
            <w14:solidFill>
              <w14:schemeClr w14:val="accent2"/>
            </w14:solidFill>
          </w14:textFill>
        </w:rPr>
        <w:t>由新锐插画师倾情手绘打造，画面清新治愈、童趣满满</w:t>
      </w:r>
    </w:p>
    <w:p w14:paraId="14B5EF54">
      <w:pPr>
        <w:jc w:val="center"/>
        <w:rPr>
          <w:b/>
          <w:bCs/>
          <w:color w:val="E97132" w:themeColor="accent2"/>
          <w14:textFill>
            <w14:solidFill>
              <w14:schemeClr w14:val="accent2"/>
            </w14:solidFill>
          </w14:textFill>
        </w:rPr>
      </w:pPr>
      <w:r>
        <w:rPr>
          <w:rFonts w:hint="eastAsia"/>
          <w:b/>
          <w:bCs/>
          <w:color w:val="E97132" w:themeColor="accent2"/>
          <w14:textFill>
            <w14:solidFill>
              <w14:schemeClr w14:val="accent2"/>
            </w14:solidFill>
          </w14:textFill>
        </w:rPr>
        <w:t>韵律轻快治愈：一曲温暖的友谊之歌，通篇采用朗朗上口的押韵句式，</w:t>
      </w:r>
    </w:p>
    <w:p w14:paraId="60E23075">
      <w:pPr>
        <w:jc w:val="center"/>
        <w:rPr>
          <w:rFonts w:hint="eastAsia"/>
          <w:b/>
          <w:bCs/>
          <w:color w:val="E97132" w:themeColor="accent2"/>
          <w14:textFill>
            <w14:solidFill>
              <w14:schemeClr w14:val="accent2"/>
            </w14:solidFill>
          </w14:textFill>
        </w:rPr>
      </w:pPr>
      <w:r>
        <w:rPr>
          <w:rFonts w:hint="eastAsia"/>
          <w:b/>
          <w:bCs/>
          <w:color w:val="E97132" w:themeColor="accent2"/>
          <w14:textFill>
            <w14:solidFill>
              <w14:schemeClr w14:val="accent2"/>
            </w14:solidFill>
          </w14:textFill>
        </w:rPr>
        <w:t>节奏舒缓欢快，</w:t>
      </w:r>
      <w:r>
        <w:rPr>
          <w:rFonts w:hint="eastAsia" w:ascii="宋体" w:hAnsi="宋体" w:cs="宋体"/>
          <w:b/>
          <w:bCs/>
          <w:color w:val="E97132" w:themeColor="accent2"/>
          <w14:textFill>
            <w14:solidFill>
              <w14:schemeClr w14:val="accent2"/>
            </w14:solidFill>
          </w14:textFill>
        </w:rPr>
        <w:t>充分激发孩子的阅读兴趣</w:t>
      </w:r>
    </w:p>
    <w:p w14:paraId="559604AE">
      <w:pPr>
        <w:snapToGrid w:val="0"/>
        <w:jc w:val="center"/>
        <w:rPr>
          <w:b/>
          <w:bCs/>
          <w:color w:val="E97132" w:themeColor="accent2"/>
          <w14:textFill>
            <w14:solidFill>
              <w14:schemeClr w14:val="accent2"/>
            </w14:solidFill>
          </w14:textFill>
        </w:rPr>
      </w:pPr>
      <w:r>
        <w:rPr>
          <w:rFonts w:hint="eastAsia"/>
          <w:b/>
          <w:bCs/>
          <w:color w:val="E97132" w:themeColor="accent2"/>
          <w14:textFill>
            <w14:solidFill>
              <w14:schemeClr w14:val="accent2"/>
            </w14:solidFill>
          </w14:textFill>
        </w:rPr>
        <w:t>温情成长内核：延续轻松治愈的童趣故事，以欢乐夏日出游为背景，在趣味寻物游戏中诠释陪伴的意义、传递共情的力量，在欢声笑语中教会孩子珍视友谊，</w:t>
      </w:r>
    </w:p>
    <w:p w14:paraId="16EC81A6">
      <w:pPr>
        <w:snapToGrid w:val="0"/>
        <w:jc w:val="center"/>
        <w:rPr>
          <w:b/>
          <w:bCs/>
          <w:color w:val="E97132" w:themeColor="accent2"/>
          <w14:textFill>
            <w14:solidFill>
              <w14:schemeClr w14:val="accent2"/>
            </w14:solidFill>
          </w14:textFill>
        </w:rPr>
      </w:pPr>
      <w:r>
        <w:rPr>
          <w:rFonts w:hint="eastAsia"/>
          <w:b/>
          <w:bCs/>
          <w:color w:val="E97132" w:themeColor="accent2"/>
          <w14:textFill>
            <w14:solidFill>
              <w14:schemeClr w14:val="accent2"/>
            </w14:solidFill>
          </w14:textFill>
        </w:rPr>
        <w:t>兼具童真趣味与成长教育温度</w:t>
      </w:r>
    </w:p>
    <w:p w14:paraId="614BA345"/>
    <w:p w14:paraId="452A28D9">
      <w:pPr>
        <w:rPr>
          <w:color w:val="000000"/>
          <w:szCs w:val="21"/>
        </w:rPr>
      </w:pPr>
      <w:r>
        <w:rPr>
          <w:rFonts w:hint="eastAsia"/>
          <w:b/>
          <w:bCs/>
          <w:color w:val="000000"/>
        </w:rPr>
        <w:t>内容简介：</w:t>
      </w:r>
    </w:p>
    <w:p w14:paraId="3D677617">
      <w:pPr>
        <w:rPr>
          <w:rFonts w:hint="eastAsia"/>
        </w:rPr>
      </w:pPr>
    </w:p>
    <w:p w14:paraId="0126D074">
      <w:pPr>
        <w:ind w:firstLine="420"/>
      </w:pPr>
      <w:r>
        <w:rPr>
          <w:rFonts w:hint="eastAsia"/>
        </w:rPr>
        <w:t>这是《皮埃尔去哪儿了？》超暖心的续篇。你能在每一页跨页图里找出藏起来的企鹅吗？</w:t>
      </w:r>
    </w:p>
    <w:p w14:paraId="673E1076">
      <w:pPr>
        <w:ind w:firstLine="420"/>
        <w:rPr>
          <w:rFonts w:hint="eastAsia"/>
        </w:rPr>
      </w:pPr>
    </w:p>
    <w:p w14:paraId="286DB046">
      <w:pPr>
        <w:ind w:firstLine="420"/>
        <w:rPr>
          <w:rFonts w:hint="eastAsia"/>
        </w:rPr>
      </w:pPr>
      <w:r>
        <w:rPr>
          <w:rFonts w:hint="eastAsia"/>
        </w:rPr>
        <w:t>阳光明媚，冰淇淋车叮铃作响，小熊迫不及待要和皮埃尔一起度过这个大日子。只是有个小问题……皮埃尔到底在哪儿？你能帮小熊在沙滩球与遮阳帽之间找到躲起来的皮埃尔吗？还有那只戴着神秘墨镜的企鹅，究竟是谁呢？</w:t>
      </w:r>
    </w:p>
    <w:p w14:paraId="1AFC0F6E">
      <w:pPr>
        <w:ind w:firstLine="420"/>
      </w:pPr>
    </w:p>
    <w:p w14:paraId="2D0FEF21">
      <w:pPr>
        <w:ind w:firstLine="420"/>
        <w:rPr>
          <w:rFonts w:hint="eastAsia"/>
        </w:rPr>
      </w:pPr>
      <w:r>
        <w:rPr>
          <w:rFonts w:hint="eastAsia"/>
        </w:rPr>
        <w:t>故事依旧围绕这只</w:t>
      </w:r>
      <w:r>
        <w:t>大家最喜欢的“失踪企鹅”</w:t>
      </w:r>
      <w:r>
        <w:rPr>
          <w:rFonts w:hint="eastAsia"/>
        </w:rPr>
        <w:t>展开，</w:t>
      </w:r>
      <w:r>
        <w:t>令人爱不释手的押韵故事</w:t>
      </w:r>
      <w:r>
        <w:rPr>
          <w:rFonts w:hint="eastAsia"/>
        </w:rPr>
        <w:t>里，处处都是寻物探秘的乐趣。全书采用</w:t>
      </w:r>
      <w:r>
        <w:t>悦耳的押韵</w:t>
      </w:r>
      <w:r>
        <w:rPr>
          <w:rFonts w:hint="eastAsia"/>
        </w:rPr>
        <w:t>创作，这个超级温馨的故事有着出人意料的滑稽转折，非常适合大声朗读。故事歌颂真挚的友谊，满是童趣、欢笑与暖意。</w:t>
      </w:r>
    </w:p>
    <w:p w14:paraId="084B51EA">
      <w:pPr>
        <w:rPr>
          <w:rFonts w:hint="eastAsia"/>
          <w:b/>
          <w:bCs/>
          <w:color w:val="000000"/>
          <w:szCs w:val="21"/>
        </w:rPr>
      </w:pPr>
    </w:p>
    <w:p w14:paraId="4C9221AC">
      <w:pPr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1C91E73E">
      <w:pPr>
        <w:rPr>
          <w:rFonts w:hint="eastAsia"/>
          <w:b/>
          <w:bCs/>
          <w:color w:val="000000"/>
          <w:szCs w:val="21"/>
        </w:rPr>
      </w:pPr>
    </w:p>
    <w:p w14:paraId="48E08836">
      <w:pPr>
        <w:snapToGrid w:val="0"/>
      </w:pPr>
      <w:r>
        <w:drawing>
          <wp:inline distT="0" distB="0" distL="0" distR="0">
            <wp:extent cx="5132070" cy="2868930"/>
            <wp:effectExtent l="0" t="0" r="1905" b="7620"/>
            <wp:docPr id="200050286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502866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286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03BDE">
      <w:pPr>
        <w:tabs>
          <w:tab w:val="center" w:pos="4252"/>
        </w:tabs>
        <w:rPr>
          <w:b/>
          <w:bCs/>
          <w:color w:val="000000"/>
          <w:szCs w:val="21"/>
        </w:rPr>
      </w:pPr>
      <w:bookmarkStart w:id="0" w:name="_GoBack"/>
      <w:r>
        <w:drawing>
          <wp:inline distT="0" distB="0" distL="0" distR="0">
            <wp:extent cx="5224780" cy="2920365"/>
            <wp:effectExtent l="0" t="0" r="4445" b="3810"/>
            <wp:docPr id="56397270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72708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3BB7890F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1F587D87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0D4781D">
      <w:pPr>
        <w:ind w:firstLine="420" w:firstLineChars="200"/>
        <w:rPr>
          <w:b/>
          <w:bCs/>
          <w:color w:val="000000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107950</wp:posOffset>
            </wp:positionV>
            <wp:extent cx="1087755" cy="1087755"/>
            <wp:effectExtent l="0" t="0" r="7620" b="7620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10C2BC">
      <w:pPr>
        <w:spacing w:line="280" w:lineRule="exact"/>
        <w:ind w:firstLine="422" w:firstLineChars="20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艾玛·克拉克（Emma Clarke）</w:t>
      </w:r>
      <w:r>
        <w:rPr>
          <w:rFonts w:hint="eastAsia"/>
          <w:color w:val="000000"/>
          <w:szCs w:val="21"/>
        </w:rPr>
        <w:t>是一位居住在苏格兰西南部的儿童文学作家与插画师。她从小就热爱写作，并至今仍为自己童年时创作的第一篇故事感到骄傲。那篇故事长达11页。在疫情期间，她偶然开始创作绘本，从此便乐在其中。她曾参与多个私人委托项目的创作，其中包括为一家可重复使用的尿布公司设计循环图案，作为其“Spread a little nappiness（传递一点快乐）”活动的一部分。她在家中的工作室创作，喜欢与孩子共度时光，也常被人看到气喘吁吁地爬着本地的山，而她的狗则会回头投来怜悯的目光。</w:t>
      </w:r>
    </w:p>
    <w:p w14:paraId="0D83C4E8">
      <w:pPr>
        <w:snapToGrid w:val="0"/>
      </w:pPr>
    </w:p>
    <w:p w14:paraId="46393DB0">
      <w:pPr>
        <w:snapToGrid w:val="0"/>
      </w:pPr>
    </w:p>
    <w:p w14:paraId="38140064">
      <w:pPr>
        <w:snapToGrid w:val="0"/>
      </w:pPr>
    </w:p>
    <w:p w14:paraId="663CA12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请将反馈信息发至：版权负责人</w:t>
      </w:r>
    </w:p>
    <w:p w14:paraId="3EFF3F6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7"/>
          <w:rFonts w:hint="eastAsia"/>
          <w:szCs w:val="21"/>
        </w:rPr>
        <w:t>Righ</w:t>
      </w:r>
      <w:r>
        <w:rPr>
          <w:rStyle w:val="17"/>
          <w:szCs w:val="21"/>
        </w:rPr>
        <w:t>ts@nurnberg.com.cn</w:t>
      </w:r>
      <w:r>
        <w:rPr>
          <w:rStyle w:val="17"/>
          <w:szCs w:val="21"/>
        </w:rPr>
        <w:fldChar w:fldCharType="end"/>
      </w:r>
    </w:p>
    <w:p w14:paraId="6130B513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249F858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16D1530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776BBB23">
      <w:pPr>
        <w:rPr>
          <w:rStyle w:val="17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7"/>
          <w:szCs w:val="21"/>
        </w:rPr>
        <w:t>http://www.nurnberg.com.cn</w:t>
      </w:r>
      <w:r>
        <w:rPr>
          <w:rStyle w:val="17"/>
          <w:szCs w:val="21"/>
        </w:rPr>
        <w:fldChar w:fldCharType="end"/>
      </w:r>
    </w:p>
    <w:p w14:paraId="7AF72E5D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7"/>
          <w:szCs w:val="21"/>
        </w:rPr>
        <w:t>http://www.nurnberg.com.cn/booklist_zh/list.aspx</w:t>
      </w:r>
      <w:r>
        <w:rPr>
          <w:rStyle w:val="17"/>
          <w:szCs w:val="21"/>
        </w:rPr>
        <w:fldChar w:fldCharType="end"/>
      </w:r>
    </w:p>
    <w:p w14:paraId="77BAA157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7"/>
          <w:szCs w:val="21"/>
        </w:rPr>
        <w:t>http://www.nurnberg.com.cn/book/book.aspx</w:t>
      </w:r>
      <w:r>
        <w:rPr>
          <w:rStyle w:val="17"/>
          <w:szCs w:val="21"/>
        </w:rPr>
        <w:fldChar w:fldCharType="end"/>
      </w:r>
    </w:p>
    <w:p w14:paraId="4DCC74AD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7"/>
          <w:szCs w:val="21"/>
        </w:rPr>
        <w:t>http://www.nurnberg.com.cn/video/video.aspx</w:t>
      </w:r>
      <w:r>
        <w:rPr>
          <w:rStyle w:val="17"/>
          <w:szCs w:val="21"/>
        </w:rPr>
        <w:fldChar w:fldCharType="end"/>
      </w:r>
    </w:p>
    <w:p w14:paraId="37A4E43E">
      <w:pPr>
        <w:rPr>
          <w:rStyle w:val="17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7"/>
          <w:szCs w:val="21"/>
        </w:rPr>
        <w:t>http://site.douban.com/110577/</w:t>
      </w:r>
      <w:r>
        <w:rPr>
          <w:rStyle w:val="17"/>
          <w:szCs w:val="21"/>
        </w:rPr>
        <w:fldChar w:fldCharType="end"/>
      </w:r>
    </w:p>
    <w:p w14:paraId="4BD4FEBB">
      <w:pPr>
        <w:rPr>
          <w:rFonts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453D2E77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5ED681C1">
      <w:pPr>
        <w:snapToGrid w:val="0"/>
        <w:rPr>
          <w:rFonts w:hint="eastAsia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7B7972">
    <w:pPr>
      <w:spacing w:before="120" w:beforeLines="50"/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  <w14:ligatures w14:val="standardContextua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17145</wp:posOffset>
              </wp:positionV>
              <wp:extent cx="5263515" cy="0"/>
              <wp:effectExtent l="0" t="0" r="0" b="0"/>
              <wp:wrapNone/>
              <wp:docPr id="674995363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63633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接连接符 8" o:spid="_x0000_s1026" o:spt="20" style="position:absolute;left:0pt;margin-left:-0.1pt;margin-top:1.35pt;height:0pt;width:414.45pt;z-index:251661312;mso-width-relative:page;mso-height-relative:page;" filled="f" stroked="t" coordsize="21600,21600" o:gfxdata="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9Y6nG1AAA&#10;AAUBAAAPAAAAAAAAAAEAIAAAACIAAABkcnMvZG93bnJldi54bWxQSwECFAAUAAAACACHTuJAHfUP&#10;c+kBAAC5AwAADgAAAAAAAAABACAAAAAjAQAAZHJzL2Uyb0RvYy54bWxQSwUGAAAAAAYABgBZAQAA&#10;fgUAAAAA&#10;">
              <v:fill on="f" focussize="0,0"/>
              <v:stroke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63EEEF1E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243CF0AC">
    <w:pPr>
      <w:jc w:val="center"/>
      <w:rPr>
        <w:rStyle w:val="17"/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7"/>
        <w:rFonts w:hint="eastAsia" w:ascii="方正姚体" w:eastAsia="方正姚体"/>
        <w:sz w:val="18"/>
        <w:szCs w:val="18"/>
      </w:rPr>
      <w:t>www.nurnberg.com.cn</w:t>
    </w:r>
    <w:r>
      <w:rPr>
        <w:rStyle w:val="17"/>
        <w:rFonts w:hint="eastAsia" w:ascii="方正姚体" w:eastAsia="方正姚体"/>
        <w:sz w:val="18"/>
        <w:szCs w:val="18"/>
      </w:rPr>
      <w:fldChar w:fldCharType="end"/>
    </w:r>
  </w:p>
  <w:p w14:paraId="421F6918">
    <w:pPr>
      <w:pStyle w:val="11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  <w:p w14:paraId="5BDE4B4E">
    <w:pPr>
      <w:rPr>
        <w:rFonts w:hint="eastAsia" w:ascii="方正姚体" w:eastAsia="方正姚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30E70E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AC3995E">
    <w:pPr>
      <w:pStyle w:val="12"/>
      <w:jc w:val="right"/>
      <w:rPr>
        <w:rFonts w:hint="eastAsia" w:eastAsia="方正姚体"/>
        <w:b/>
        <w:bCs/>
      </w:rPr>
    </w:pPr>
    <w:r>
      <w:rPr>
        <w:rFonts w:hint="eastAsia" w:eastAsia="方正姚体"/>
        <w14:ligatures w14:val="standardContextua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468630</wp:posOffset>
              </wp:positionH>
              <wp:positionV relativeFrom="paragraph">
                <wp:posOffset>175895</wp:posOffset>
              </wp:positionV>
              <wp:extent cx="4792980" cy="0"/>
              <wp:effectExtent l="0" t="0" r="0" b="0"/>
              <wp:wrapNone/>
              <wp:docPr id="1319170619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93016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接连接符 7" o:spid="_x0000_s1026" o:spt="20" style="position:absolute;left:0pt;margin-left:36.9pt;margin-top:13.85pt;height:0pt;width:377.4pt;z-index:251660288;mso-width-relative:page;mso-height-relative:page;" filled="f" stroked="t" coordsize="21600,21600" o:gfxdata="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NIC&#10;J2XXAAAACAEAAA8AAAAAAAAAAQAgAAAAIgAAAGRycy9kb3ducmV2LnhtbFBLAQIUABQAAAAIAIdO&#10;4kBUdyyg6wEAALoDAAAOAAAAAAAAAAEAIAAAACYBAABkcnMvZTJvRG9jLnhtbFBLBQYAAAAABgAG&#10;AFkBAACDBQAAAAA=&#10;">
              <v:fill on="f" focussize="0,0"/>
              <v:stroke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747"/>
    <w:rsid w:val="00030747"/>
    <w:rsid w:val="00031F2C"/>
    <w:rsid w:val="000D2DBD"/>
    <w:rsid w:val="0032497D"/>
    <w:rsid w:val="006B143A"/>
    <w:rsid w:val="00A17605"/>
    <w:rsid w:val="00B85A6D"/>
    <w:rsid w:val="40263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  <w14:ligatures w14:val="none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 w:line="278" w:lineRule="auto"/>
      <w:jc w:val="left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  <w14:ligatures w14:val="standardContextual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 w:line="278" w:lineRule="auto"/>
      <w:jc w:val="left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  <w14:ligatures w14:val="standardContextual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 w:line="278" w:lineRule="auto"/>
      <w:jc w:val="left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  <w14:ligatures w14:val="standardContextual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 w:line="278" w:lineRule="auto"/>
      <w:jc w:val="left"/>
      <w:outlineLvl w:val="3"/>
    </w:pPr>
    <w:rPr>
      <w:rFonts w:asciiTheme="minorHAnsi" w:hAnsiTheme="minorHAnsi" w:eastAsiaTheme="minorEastAsia" w:cstheme="majorBidi"/>
      <w:color w:val="104862" w:themeColor="accent1" w:themeShade="BF"/>
      <w:sz w:val="28"/>
      <w:szCs w:val="28"/>
      <w14:ligatures w14:val="standardContextual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 w:line="278" w:lineRule="auto"/>
      <w:jc w:val="left"/>
      <w:outlineLvl w:val="4"/>
    </w:pPr>
    <w:rPr>
      <w:rFonts w:asciiTheme="minorHAnsi" w:hAnsiTheme="minorHAnsi" w:eastAsiaTheme="minorEastAsia" w:cstheme="majorBidi"/>
      <w:color w:val="104862" w:themeColor="accent1" w:themeShade="BF"/>
      <w:sz w:val="24"/>
      <w14:ligatures w14:val="standardContextual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 w:line="278" w:lineRule="auto"/>
      <w:jc w:val="left"/>
      <w:outlineLvl w:val="5"/>
    </w:pPr>
    <w:rPr>
      <w:rFonts w:asciiTheme="minorHAnsi" w:hAnsiTheme="minorHAnsi" w:eastAsiaTheme="minorEastAsia" w:cstheme="majorBidi"/>
      <w:b/>
      <w:bCs/>
      <w:color w:val="104862" w:themeColor="accent1" w:themeShade="BF"/>
      <w:sz w:val="22"/>
      <w14:ligatures w14:val="standardContextual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 w:line="278" w:lineRule="auto"/>
      <w:jc w:val="left"/>
      <w:outlineLvl w:val="6"/>
    </w:pPr>
    <w:rPr>
      <w:rFonts w:asciiTheme="minorHAnsi" w:hAnsiTheme="minorHAnsi" w:eastAsiaTheme="minorEastAsia" w:cstheme="majorBidi"/>
      <w:b/>
      <w:bCs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spacing w:line="278" w:lineRule="auto"/>
      <w:jc w:val="left"/>
      <w:outlineLvl w:val="7"/>
    </w:pPr>
    <w:rPr>
      <w:rFonts w:asciiTheme="minorHAnsi" w:hAnsiTheme="minorHAnsi" w:eastAsiaTheme="minorEastAsia" w:cstheme="majorBidi"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spacing w:line="278" w:lineRule="auto"/>
      <w:jc w:val="left"/>
      <w:outlineLvl w:val="8"/>
    </w:pPr>
    <w:rPr>
      <w:rFonts w:asciiTheme="minorHAnsi" w:hAnsiTheme="minorHAnsi" w:eastAsiaTheme="majorEastAsia" w:cstheme="majorBidi"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6"/>
    <w:unhideWhenUsed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spacing w:after="160" w:line="278" w:lineRule="auto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4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  <w14:ligatures w14:val="standardContextual"/>
    </w:rPr>
  </w:style>
  <w:style w:type="character" w:styleId="17">
    <w:name w:val="Hyperlink"/>
    <w:qFormat/>
    <w:uiPriority w:val="0"/>
    <w:rPr>
      <w:color w:val="0000FF"/>
      <w:u w:val="single"/>
    </w:rPr>
  </w:style>
  <w:style w:type="character" w:customStyle="1" w:styleId="18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6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3">
    <w:name w:val="标题 6 字符"/>
    <w:basedOn w:val="16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6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6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6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6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 w:line="278" w:lineRule="auto"/>
      <w:jc w:val="center"/>
    </w:pPr>
    <w:rPr>
      <w:rFonts w:asciiTheme="minorHAnsi" w:hAnsiTheme="minorHAnsi" w:eastAsiaTheme="minorEastAsia" w:cstheme="minorBidi"/>
      <w:i/>
      <w:iCs/>
      <w:color w:val="404040" w:themeColor="text1" w:themeTint="BF"/>
      <w:sz w:val="22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character" w:customStyle="1" w:styleId="30">
    <w:name w:val="引用 字符"/>
    <w:basedOn w:val="16"/>
    <w:link w:val="29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spacing w:after="160" w:line="278" w:lineRule="auto"/>
      <w:ind w:left="720"/>
      <w:contextualSpacing/>
      <w:jc w:val="left"/>
    </w:pPr>
    <w:rPr>
      <w:rFonts w:asciiTheme="minorHAnsi" w:hAnsiTheme="minorHAnsi" w:eastAsiaTheme="minorEastAsia" w:cstheme="minorBidi"/>
      <w:sz w:val="22"/>
      <w14:ligatures w14:val="standardContextual"/>
    </w:rPr>
  </w:style>
  <w:style w:type="character" w:customStyle="1" w:styleId="32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 w:line="278" w:lineRule="auto"/>
      <w:ind w:left="864" w:right="864"/>
      <w:jc w:val="center"/>
    </w:pPr>
    <w:rPr>
      <w:rFonts w:asciiTheme="minorHAnsi" w:hAnsiTheme="minorHAnsi" w:eastAsiaTheme="minorEastAsia" w:cstheme="minorBidi"/>
      <w:i/>
      <w:iCs/>
      <w:color w:val="104862" w:themeColor="accent1" w:themeShade="BF"/>
      <w:sz w:val="22"/>
      <w14:ligatures w14:val="standardContextual"/>
    </w:rPr>
  </w:style>
  <w:style w:type="character" w:customStyle="1" w:styleId="34">
    <w:name w:val="明显引用 字符"/>
    <w:basedOn w:val="16"/>
    <w:link w:val="33"/>
    <w:qFormat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页眉 字符"/>
    <w:basedOn w:val="16"/>
    <w:link w:val="12"/>
    <w:uiPriority w:val="99"/>
    <w:rPr>
      <w:rFonts w:ascii="Times New Roman" w:hAnsi="Times New Roman" w:eastAsia="宋体" w:cs="Times New Roman"/>
      <w:sz w:val="18"/>
      <w:szCs w:val="18"/>
      <w14:ligatures w14:val="none"/>
    </w:rPr>
  </w:style>
  <w:style w:type="character" w:customStyle="1" w:styleId="37">
    <w:name w:val="页脚 字符"/>
    <w:basedOn w:val="16"/>
    <w:link w:val="11"/>
    <w:uiPriority w:val="99"/>
    <w:rPr>
      <w:rFonts w:ascii="Times New Roman" w:hAnsi="Times New Roman" w:eastAsia="宋体" w:cs="Times New Roman"/>
      <w:sz w:val="18"/>
      <w:szCs w:val="18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1227</Words>
  <Characters>1629</Characters>
  <Lines>15</Lines>
  <Paragraphs>4</Paragraphs>
  <TotalTime>174</TotalTime>
  <ScaleCrop>false</ScaleCrop>
  <LinksUpToDate>false</LinksUpToDate>
  <CharactersWithSpaces>1683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2026-06-11T00:54:00Z</dcterms:created>
  <dc:creator>Tianqi Liu</dc:creator>
  <cp:lastModifiedBy>Ray</cp:lastModifiedBy>
  <dcterms:modified xsi:type="dcterms:W3CDTF">2026-06-11T04:47:46Z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eyJoZGlkIjoiMGI5MmIxZDJkZjc5N2U3ODdiMGVhMTZlZjhjMWI5ZjYiLCJ1c2VySWQiOiIyNzM0MDU0MzgifQ==</vt:lpwstr>
  </property>
  <property fmtid="{D5CDD505-2E9C-101B-9397-08002B2CF9AE}" pid="3" name="KSOProductBuildVer">
    <vt:lpwstr>2052-12.1.0.26895</vt:lpwstr>
  </property>
  <property fmtid="{D5CDD505-2E9C-101B-9397-08002B2CF9AE}" pid="4" name="ICV">
    <vt:lpwstr>51999ECF28B34234A3550E9195149CE9_13</vt:lpwstr>
  </property>
</Properties>
</file>