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B84FF" w14:textId="77777777" w:rsidR="00DF2CBB" w:rsidRDefault="00DF2CBB" w:rsidP="00DF2CBB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>系</w:t>
      </w:r>
      <w:r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>列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515A1329" w14:textId="07B7B73C" w:rsidR="00DF2CBB" w:rsidRDefault="00DF2CBB" w:rsidP="00DF2CBB">
      <w:pPr>
        <w:jc w:val="center"/>
        <w:rPr>
          <w:b/>
          <w:bCs/>
          <w:color w:val="000000"/>
          <w:sz w:val="36"/>
          <w:szCs w:val="36"/>
        </w:rPr>
      </w:pPr>
      <w:r>
        <w:rPr>
          <w:rFonts w:hint="eastAsia"/>
          <w:b/>
          <w:bCs/>
          <w:color w:val="000000"/>
          <w:sz w:val="36"/>
          <w:szCs w:val="36"/>
        </w:rPr>
        <w:t>《</w:t>
      </w:r>
      <w:r w:rsidR="00476F3B" w:rsidRPr="00476F3B">
        <w:rPr>
          <w:b/>
          <w:bCs/>
          <w:color w:val="000000"/>
          <w:sz w:val="36"/>
          <w:szCs w:val="36"/>
        </w:rPr>
        <w:t>故事</w:t>
      </w:r>
      <w:r w:rsidR="00BF2A63">
        <w:rPr>
          <w:rFonts w:hint="eastAsia"/>
          <w:b/>
          <w:bCs/>
          <w:color w:val="000000"/>
          <w:sz w:val="36"/>
          <w:szCs w:val="36"/>
        </w:rPr>
        <w:t>大爆炸</w:t>
      </w:r>
      <w:r>
        <w:rPr>
          <w:rFonts w:hint="eastAsia"/>
          <w:b/>
          <w:bCs/>
          <w:color w:val="000000"/>
          <w:sz w:val="36"/>
          <w:szCs w:val="36"/>
        </w:rPr>
        <w:t>》两册系列</w:t>
      </w:r>
    </w:p>
    <w:p w14:paraId="1F821C6F" w14:textId="43E37B4E" w:rsidR="00DF2CBB" w:rsidRDefault="00DF2CBB" w:rsidP="00DF2CBB">
      <w:pPr>
        <w:jc w:val="center"/>
        <w:rPr>
          <w:b/>
          <w:bCs/>
          <w:color w:val="000000"/>
          <w:sz w:val="36"/>
          <w:szCs w:val="36"/>
        </w:rPr>
      </w:pPr>
      <w:r w:rsidRPr="00DF2CBB">
        <w:rPr>
          <w:b/>
          <w:bCs/>
          <w:color w:val="000000"/>
          <w:sz w:val="36"/>
          <w:szCs w:val="36"/>
        </w:rPr>
        <w:t> POP! G</w:t>
      </w:r>
      <w:r w:rsidR="00D60FD3">
        <w:rPr>
          <w:rFonts w:hint="eastAsia"/>
          <w:b/>
          <w:bCs/>
          <w:color w:val="000000"/>
          <w:sz w:val="36"/>
          <w:szCs w:val="36"/>
        </w:rPr>
        <w:t>oes</w:t>
      </w:r>
      <w:r w:rsidRPr="00DF2CBB">
        <w:rPr>
          <w:b/>
          <w:bCs/>
          <w:color w:val="000000"/>
          <w:sz w:val="36"/>
          <w:szCs w:val="36"/>
        </w:rPr>
        <w:t xml:space="preserve"> </w:t>
      </w:r>
      <w:r w:rsidR="00D60FD3">
        <w:rPr>
          <w:rFonts w:hint="eastAsia"/>
          <w:b/>
          <w:bCs/>
          <w:color w:val="000000"/>
          <w:sz w:val="36"/>
          <w:szCs w:val="36"/>
        </w:rPr>
        <w:t>the</w:t>
      </w:r>
      <w:r w:rsidRPr="00DF2CBB">
        <w:rPr>
          <w:b/>
          <w:bCs/>
          <w:color w:val="000000"/>
          <w:sz w:val="36"/>
          <w:szCs w:val="36"/>
        </w:rPr>
        <w:t xml:space="preserve"> N</w:t>
      </w:r>
      <w:r w:rsidR="00D60FD3">
        <w:rPr>
          <w:rFonts w:hint="eastAsia"/>
          <w:b/>
          <w:bCs/>
          <w:color w:val="000000"/>
          <w:sz w:val="36"/>
          <w:szCs w:val="36"/>
        </w:rPr>
        <w:t>ursery</w:t>
      </w:r>
      <w:r w:rsidRPr="00DF2CBB">
        <w:rPr>
          <w:b/>
          <w:bCs/>
          <w:color w:val="000000"/>
          <w:sz w:val="36"/>
          <w:szCs w:val="36"/>
        </w:rPr>
        <w:t xml:space="preserve"> R</w:t>
      </w:r>
      <w:r w:rsidR="00D60FD3">
        <w:rPr>
          <w:rFonts w:hint="eastAsia"/>
          <w:b/>
          <w:bCs/>
          <w:color w:val="000000"/>
          <w:sz w:val="36"/>
          <w:szCs w:val="36"/>
        </w:rPr>
        <w:t>hyme</w:t>
      </w:r>
      <w:r>
        <w:rPr>
          <w:rFonts w:hint="eastAsia"/>
          <w:b/>
          <w:bCs/>
          <w:color w:val="000000"/>
          <w:sz w:val="36"/>
          <w:szCs w:val="36"/>
        </w:rPr>
        <w:t xml:space="preserve"> </w:t>
      </w:r>
      <w:r w:rsidRPr="00DF2CBB">
        <w:rPr>
          <w:b/>
          <w:bCs/>
          <w:color w:val="000000"/>
          <w:sz w:val="36"/>
          <w:szCs w:val="36"/>
        </w:rPr>
        <w:t xml:space="preserve">&amp; POP! Goes the Fairy Tale </w:t>
      </w:r>
    </w:p>
    <w:p w14:paraId="51BF353B" w14:textId="16A2A823" w:rsidR="00DF2CBB" w:rsidRPr="00030747" w:rsidRDefault="00DF2CBB" w:rsidP="00DF2CBB">
      <w:pPr>
        <w:spacing w:line="280" w:lineRule="exact"/>
        <w:rPr>
          <w:b/>
          <w:color w:val="000000"/>
          <w:szCs w:val="21"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561599D4" wp14:editId="635DD11A">
            <wp:simplePos x="0" y="0"/>
            <wp:positionH relativeFrom="column">
              <wp:posOffset>3698240</wp:posOffset>
            </wp:positionH>
            <wp:positionV relativeFrom="paragraph">
              <wp:posOffset>15240</wp:posOffset>
            </wp:positionV>
            <wp:extent cx="1602105" cy="1933575"/>
            <wp:effectExtent l="0" t="0" r="0" b="9525"/>
            <wp:wrapSquare wrapText="bothSides"/>
            <wp:docPr id="19906867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0000"/>
        </w:rPr>
        <w:t>中文</w:t>
      </w:r>
      <w:r>
        <w:rPr>
          <w:rFonts w:hint="eastAsia"/>
          <w:b/>
          <w:bCs/>
          <w:color w:val="000000"/>
        </w:rPr>
        <w:t>书名：</w:t>
      </w:r>
      <w:r>
        <w:rPr>
          <w:rFonts w:hint="eastAsia"/>
          <w:b/>
          <w:color w:val="000000"/>
          <w:szCs w:val="21"/>
        </w:rPr>
        <w:t>《</w:t>
      </w:r>
      <w:r w:rsidR="00476F3B">
        <w:rPr>
          <w:rFonts w:hint="eastAsia"/>
          <w:b/>
          <w:color w:val="000000"/>
          <w:szCs w:val="21"/>
        </w:rPr>
        <w:t>童谣</w:t>
      </w:r>
      <w:r w:rsidR="00F8779B">
        <w:rPr>
          <w:rFonts w:hint="eastAsia"/>
          <w:b/>
          <w:color w:val="000000"/>
          <w:szCs w:val="21"/>
        </w:rPr>
        <w:t>大爆炸</w:t>
      </w:r>
      <w:r>
        <w:rPr>
          <w:rFonts w:hint="eastAsia"/>
          <w:b/>
          <w:color w:val="000000"/>
          <w:szCs w:val="21"/>
        </w:rPr>
        <w:t>》</w:t>
      </w:r>
    </w:p>
    <w:p w14:paraId="2F6A09BA" w14:textId="40EE2CE5" w:rsidR="00DF2CBB" w:rsidRDefault="00DF2CBB" w:rsidP="00DF2CBB">
      <w:r>
        <w:rPr>
          <w:rFonts w:hint="eastAsia"/>
          <w:b/>
          <w:bCs/>
          <w:color w:val="000000"/>
        </w:rPr>
        <w:t>英文书名：</w:t>
      </w:r>
      <w:r w:rsidRPr="00DF2CBB">
        <w:rPr>
          <w:b/>
          <w:bCs/>
          <w:color w:val="000000"/>
        </w:rPr>
        <w:t>POP! Goes the Nursery Rhyme</w:t>
      </w:r>
      <w:r w:rsidRPr="00DF2CBB">
        <w:rPr>
          <w:rFonts w:hint="eastAsia"/>
        </w:rPr>
        <w:t xml:space="preserve"> </w:t>
      </w:r>
    </w:p>
    <w:p w14:paraId="1203F0A0" w14:textId="32EC8B45" w:rsidR="00DF2CBB" w:rsidRDefault="00DF2CBB" w:rsidP="00DF2CBB">
      <w:r>
        <w:rPr>
          <w:rFonts w:hint="eastAsia"/>
          <w:b/>
          <w:bCs/>
          <w:color w:val="000000"/>
        </w:rPr>
        <w:t>作</w:t>
      </w:r>
      <w:r>
        <w:rPr>
          <w:rFonts w:hint="eastAsia"/>
          <w:b/>
          <w:bCs/>
          <w:color w:val="000000"/>
        </w:rPr>
        <w:t xml:space="preserve">    </w:t>
      </w:r>
      <w:r>
        <w:rPr>
          <w:rFonts w:hint="eastAsia"/>
          <w:b/>
          <w:bCs/>
          <w:color w:val="000000"/>
        </w:rPr>
        <w:t>者：</w:t>
      </w:r>
      <w:r w:rsidRPr="00DF2CBB">
        <w:rPr>
          <w:b/>
          <w:bCs/>
          <w:color w:val="000000"/>
          <w:szCs w:val="21"/>
        </w:rPr>
        <w:t>Betsy Bird and Andrea Tsurumi</w:t>
      </w:r>
    </w:p>
    <w:p w14:paraId="3C32EB9D" w14:textId="1D390542" w:rsidR="00DF2CBB" w:rsidRDefault="00DF2CBB" w:rsidP="00DF2CBB">
      <w:r>
        <w:rPr>
          <w:rFonts w:hint="eastAsia"/>
          <w:b/>
          <w:bCs/>
          <w:color w:val="000000"/>
        </w:rPr>
        <w:t>出</w:t>
      </w:r>
      <w:r>
        <w:rPr>
          <w:rFonts w:hint="eastAsia"/>
          <w:b/>
          <w:bCs/>
          <w:color w:val="000000"/>
        </w:rPr>
        <w:t xml:space="preserve"> </w:t>
      </w:r>
      <w:r>
        <w:rPr>
          <w:rFonts w:hint="eastAsia"/>
          <w:b/>
          <w:bCs/>
          <w:color w:val="000000"/>
        </w:rPr>
        <w:t>版</w:t>
      </w:r>
      <w:r>
        <w:rPr>
          <w:rFonts w:hint="eastAsia"/>
          <w:b/>
          <w:bCs/>
          <w:color w:val="000000"/>
        </w:rPr>
        <w:t xml:space="preserve"> </w:t>
      </w:r>
      <w:r>
        <w:rPr>
          <w:rFonts w:hint="eastAsia"/>
          <w:b/>
          <w:bCs/>
          <w:color w:val="000000"/>
        </w:rPr>
        <w:t>社：</w:t>
      </w:r>
      <w:r w:rsidR="00386111" w:rsidRPr="00386111">
        <w:rPr>
          <w:b/>
          <w:bCs/>
          <w:color w:val="000000"/>
        </w:rPr>
        <w:t>Union Square</w:t>
      </w:r>
    </w:p>
    <w:p w14:paraId="0885B670" w14:textId="22DBB717" w:rsidR="00DF2CBB" w:rsidRDefault="00DF2CBB" w:rsidP="00DF2CBB">
      <w:r>
        <w:rPr>
          <w:rFonts w:hint="eastAsia"/>
          <w:b/>
          <w:bCs/>
          <w:color w:val="000000"/>
        </w:rPr>
        <w:t>代理公司：</w:t>
      </w:r>
      <w:r w:rsidR="00386111" w:rsidRPr="00386111">
        <w:rPr>
          <w:b/>
          <w:bCs/>
          <w:color w:val="000000"/>
        </w:rPr>
        <w:t>Little Brown/ANA</w:t>
      </w:r>
    </w:p>
    <w:p w14:paraId="0CB49658" w14:textId="482E483D" w:rsidR="00DF2CBB" w:rsidRDefault="00DF2CBB" w:rsidP="00DF2CBB">
      <w:r>
        <w:rPr>
          <w:rFonts w:hint="eastAsia"/>
          <w:b/>
          <w:bCs/>
        </w:rPr>
        <w:t>页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数：</w:t>
      </w:r>
      <w:r>
        <w:rPr>
          <w:rFonts w:hint="eastAsia"/>
          <w:b/>
          <w:bCs/>
          <w:kern w:val="0"/>
          <w:szCs w:val="21"/>
        </w:rPr>
        <w:t>48</w:t>
      </w:r>
      <w:r>
        <w:rPr>
          <w:rFonts w:hint="eastAsia"/>
          <w:b/>
          <w:bCs/>
          <w:kern w:val="0"/>
          <w:szCs w:val="21"/>
        </w:rPr>
        <w:t>页</w:t>
      </w:r>
    </w:p>
    <w:p w14:paraId="06F87587" w14:textId="60F033E1" w:rsidR="00DF2CBB" w:rsidRDefault="00DF2CBB" w:rsidP="00DF2CBB">
      <w:r>
        <w:rPr>
          <w:rFonts w:hint="eastAsia"/>
          <w:b/>
          <w:bCs/>
        </w:rPr>
        <w:t>出版时间：</w:t>
      </w:r>
      <w:r>
        <w:rPr>
          <w:b/>
          <w:bCs/>
          <w:kern w:val="0"/>
          <w:szCs w:val="21"/>
        </w:rPr>
        <w:t>202</w:t>
      </w:r>
      <w:r>
        <w:rPr>
          <w:rFonts w:hint="eastAsia"/>
          <w:b/>
          <w:bCs/>
          <w:kern w:val="0"/>
          <w:szCs w:val="21"/>
        </w:rPr>
        <w:t>5</w:t>
      </w:r>
      <w:r>
        <w:rPr>
          <w:b/>
          <w:bCs/>
          <w:kern w:val="0"/>
          <w:szCs w:val="21"/>
        </w:rPr>
        <w:t>年</w:t>
      </w:r>
      <w:r>
        <w:rPr>
          <w:rFonts w:hint="eastAsia"/>
          <w:b/>
          <w:bCs/>
          <w:kern w:val="0"/>
          <w:szCs w:val="21"/>
        </w:rPr>
        <w:t>3</w:t>
      </w:r>
      <w:r>
        <w:rPr>
          <w:rFonts w:hint="eastAsia"/>
          <w:b/>
          <w:bCs/>
          <w:kern w:val="0"/>
          <w:szCs w:val="21"/>
        </w:rPr>
        <w:t>月</w:t>
      </w:r>
    </w:p>
    <w:p w14:paraId="04C1816E" w14:textId="7252FF45" w:rsidR="00DF2CBB" w:rsidRDefault="00DF2CBB" w:rsidP="00DF2CBB">
      <w:r>
        <w:rPr>
          <w:rFonts w:hint="eastAsia"/>
          <w:b/>
          <w:bCs/>
          <w:color w:val="000000"/>
        </w:rPr>
        <w:t>代理地区：</w:t>
      </w:r>
      <w:r>
        <w:rPr>
          <w:b/>
          <w:bCs/>
          <w:kern w:val="0"/>
          <w:szCs w:val="21"/>
        </w:rPr>
        <w:t>中国大陆、台湾</w:t>
      </w:r>
    </w:p>
    <w:p w14:paraId="0E8F1415" w14:textId="47F6A92C" w:rsidR="00DF2CBB" w:rsidRDefault="00DF2CBB" w:rsidP="00DF2CBB">
      <w:r>
        <w:rPr>
          <w:rFonts w:hint="eastAsia"/>
          <w:b/>
          <w:bCs/>
          <w:color w:val="000000"/>
        </w:rPr>
        <w:t>审读资料：</w:t>
      </w:r>
      <w:r>
        <w:rPr>
          <w:rFonts w:hint="eastAsia"/>
          <w:b/>
          <w:bCs/>
          <w:kern w:val="0"/>
          <w:szCs w:val="21"/>
        </w:rPr>
        <w:t>电子稿</w:t>
      </w:r>
    </w:p>
    <w:p w14:paraId="2202292C" w14:textId="72845E34" w:rsidR="00DF2CBB" w:rsidRDefault="00DF2CBB" w:rsidP="00DF2CBB">
      <w:pPr>
        <w:rPr>
          <w:b/>
          <w:bCs/>
          <w:kern w:val="0"/>
          <w:szCs w:val="21"/>
        </w:rPr>
      </w:pPr>
      <w:r>
        <w:rPr>
          <w:rFonts w:hint="eastAsia"/>
          <w:b/>
          <w:bCs/>
          <w:color w:val="000000"/>
        </w:rPr>
        <w:t>类</w:t>
      </w:r>
      <w:r>
        <w:rPr>
          <w:rFonts w:hint="eastAsia"/>
          <w:b/>
          <w:bCs/>
          <w:color w:val="000000"/>
        </w:rPr>
        <w:t xml:space="preserve">    </w:t>
      </w:r>
      <w:r>
        <w:rPr>
          <w:rFonts w:hint="eastAsia"/>
          <w:b/>
          <w:bCs/>
          <w:color w:val="000000"/>
        </w:rPr>
        <w:t>型：</w:t>
      </w:r>
      <w:r>
        <w:rPr>
          <w:rFonts w:hint="eastAsia"/>
          <w:b/>
          <w:bCs/>
          <w:kern w:val="0"/>
          <w:szCs w:val="21"/>
        </w:rPr>
        <w:t>故事绘本</w:t>
      </w:r>
    </w:p>
    <w:p w14:paraId="392440FE" w14:textId="1BA3CE39" w:rsidR="00DF2CBB" w:rsidRDefault="00DF2CBB"/>
    <w:p w14:paraId="5A2BE107" w14:textId="75BAD3E3" w:rsidR="00BF2A63" w:rsidRPr="00BF2A63" w:rsidRDefault="00BF2A63" w:rsidP="00BF2A63">
      <w:pPr>
        <w:jc w:val="center"/>
        <w:rPr>
          <w:b/>
          <w:bCs/>
          <w:color w:val="FF5050"/>
        </w:rPr>
      </w:pPr>
      <w:r w:rsidRPr="00BF2A63">
        <w:rPr>
          <w:rFonts w:hint="eastAsia"/>
          <w:b/>
          <w:bCs/>
          <w:color w:val="FF5050"/>
        </w:rPr>
        <w:t>本书跳出传统童谣读本单调罗列的形式，以沉稳尽责的蛇鹫、调皮好动的小鼬</w:t>
      </w:r>
      <w:r w:rsidR="00112359">
        <w:rPr>
          <w:rFonts w:hint="eastAsia"/>
          <w:b/>
          <w:bCs/>
          <w:color w:val="FF5050"/>
        </w:rPr>
        <w:t>鼠</w:t>
      </w:r>
      <w:r w:rsidRPr="00BF2A63">
        <w:rPr>
          <w:rFonts w:hint="eastAsia"/>
          <w:b/>
          <w:bCs/>
          <w:color w:val="FF5050"/>
        </w:rPr>
        <w:t>打造趣味对立主角。蛇鹫有条不紊讲述《小玛菲特小姐》《杰克和吉尔》等耳熟能详的童谣，小鼬</w:t>
      </w:r>
      <w:r w:rsidR="00112359">
        <w:rPr>
          <w:rFonts w:hint="eastAsia"/>
          <w:b/>
          <w:bCs/>
          <w:color w:val="FF5050"/>
        </w:rPr>
        <w:t>鼠</w:t>
      </w:r>
      <w:r w:rsidRPr="00BF2A63">
        <w:rPr>
          <w:rFonts w:hint="eastAsia"/>
          <w:b/>
          <w:bCs/>
          <w:color w:val="FF5050"/>
        </w:rPr>
        <w:t>却屡次闯入打乱节奏，制造层出不穷的滑稽闹剧，牢牢吸引低龄孩子注意力。</w:t>
      </w:r>
    </w:p>
    <w:p w14:paraId="6064B07E" w14:textId="194B3686" w:rsidR="00BF2A63" w:rsidRPr="00BF2A63" w:rsidRDefault="00BF2A63" w:rsidP="00BF2A63">
      <w:pPr>
        <w:jc w:val="center"/>
        <w:rPr>
          <w:b/>
          <w:bCs/>
          <w:color w:val="996633"/>
        </w:rPr>
      </w:pPr>
      <w:r w:rsidRPr="00BF2A63">
        <w:rPr>
          <w:rFonts w:hint="eastAsia"/>
          <w:b/>
          <w:bCs/>
          <w:color w:val="996633"/>
        </w:rPr>
        <w:t>全书插画线条干净利落，卡通形象轮廓清晰明快，画面构图简洁干净。柔和通透的画面风格减轻幼儿视觉疲劳，角色神态生动易懂，便于小朋友自主观察画面、理解剧情，无论是亲子共读还是独立翻阅都十分合适。</w:t>
      </w:r>
    </w:p>
    <w:p w14:paraId="77301EE7" w14:textId="77777777" w:rsidR="00BF2A63" w:rsidRDefault="00BF2A63" w:rsidP="00BF2A63">
      <w:pPr>
        <w:snapToGrid w:val="0"/>
        <w:jc w:val="center"/>
        <w:rPr>
          <w:rFonts w:ascii="宋体" w:hAnsi="宋体" w:cs="宋体" w:hint="eastAsia"/>
          <w:b/>
          <w:bCs/>
          <w:color w:val="3A7C22" w:themeColor="accent6" w:themeShade="BF"/>
          <w:lang w:eastAsia="ja-JP"/>
        </w:rPr>
      </w:pPr>
      <w:r w:rsidRPr="00BF2A63">
        <w:rPr>
          <w:b/>
          <w:bCs/>
          <w:color w:val="3A7C22" w:themeColor="accent6" w:themeShade="BF"/>
          <w:lang w:eastAsia="ja-JP"/>
        </w:rPr>
        <w:t>文字作者贝琪</w:t>
      </w:r>
      <w:r w:rsidRPr="00BF2A63">
        <w:rPr>
          <w:rFonts w:ascii="微软雅黑" w:eastAsia="微软雅黑" w:hAnsi="微软雅黑" w:cs="微软雅黑" w:hint="eastAsia"/>
          <w:b/>
          <w:bCs/>
          <w:color w:val="3A7C22" w:themeColor="accent6" w:themeShade="BF"/>
          <w:lang w:eastAsia="ja-JP"/>
        </w:rPr>
        <w:t>・</w:t>
      </w:r>
      <w:r w:rsidRPr="00BF2A63">
        <w:rPr>
          <w:rFonts w:ascii="宋体" w:hAnsi="宋体" w:cs="宋体" w:hint="eastAsia"/>
          <w:b/>
          <w:bCs/>
          <w:color w:val="3A7C22" w:themeColor="accent6" w:themeShade="BF"/>
          <w:lang w:eastAsia="ja-JP"/>
        </w:rPr>
        <w:t>伯德深耕儿童阅读领域，身兼图书馆馆藏主管与专业童书博主，精准把握幼儿语言启蒙需求；绘者安德里亚</w:t>
      </w:r>
      <w:r w:rsidRPr="00BF2A63">
        <w:rPr>
          <w:rFonts w:ascii="微软雅黑" w:eastAsia="微软雅黑" w:hAnsi="微软雅黑" w:cs="微软雅黑" w:hint="eastAsia"/>
          <w:b/>
          <w:bCs/>
          <w:color w:val="3A7C22" w:themeColor="accent6" w:themeShade="BF"/>
          <w:lang w:eastAsia="ja-JP"/>
        </w:rPr>
        <w:t>・</w:t>
      </w:r>
      <w:r w:rsidRPr="00BF2A63">
        <w:rPr>
          <w:rFonts w:ascii="宋体" w:hAnsi="宋体" w:cs="宋体" w:hint="eastAsia"/>
          <w:b/>
          <w:bCs/>
          <w:color w:val="3A7C22" w:themeColor="accent6" w:themeShade="BF"/>
          <w:lang w:eastAsia="ja-JP"/>
        </w:rPr>
        <w:t>鹤见深耕绘本创作多年，</w:t>
      </w:r>
    </w:p>
    <w:p w14:paraId="18E5CE53" w14:textId="697CE37D" w:rsidR="00F8779B" w:rsidRDefault="00BF2A63" w:rsidP="00BF2A63">
      <w:pPr>
        <w:snapToGrid w:val="0"/>
        <w:jc w:val="center"/>
        <w:rPr>
          <w:rFonts w:ascii="宋体" w:hAnsi="宋体" w:cs="宋体" w:hint="eastAsia"/>
          <w:b/>
          <w:bCs/>
          <w:color w:val="3A7C22" w:themeColor="accent6" w:themeShade="BF"/>
        </w:rPr>
      </w:pPr>
      <w:r w:rsidRPr="00BF2A63">
        <w:rPr>
          <w:rFonts w:ascii="宋体" w:hAnsi="宋体" w:cs="宋体" w:hint="eastAsia"/>
          <w:b/>
          <w:bCs/>
          <w:color w:val="3A7C22" w:themeColor="accent6" w:themeShade="BF"/>
        </w:rPr>
        <w:t>擅长塑造鲜活俏皮的卡通形象。</w:t>
      </w:r>
    </w:p>
    <w:p w14:paraId="431A7810" w14:textId="77777777" w:rsidR="00BF2A63" w:rsidRPr="00BF2A63" w:rsidRDefault="00BF2A63" w:rsidP="00BF2A63">
      <w:pPr>
        <w:snapToGrid w:val="0"/>
        <w:jc w:val="center"/>
        <w:rPr>
          <w:b/>
          <w:bCs/>
          <w:color w:val="3A7C22" w:themeColor="accent6" w:themeShade="BF"/>
        </w:rPr>
      </w:pPr>
    </w:p>
    <w:p w14:paraId="78CC2CF9" w14:textId="77777777" w:rsidR="00DF2CBB" w:rsidRDefault="00DF2CBB" w:rsidP="00DF2CBB">
      <w:pPr>
        <w:spacing w:line="280" w:lineRule="exac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7E86536C" w14:textId="77777777" w:rsidR="00386111" w:rsidRDefault="00386111" w:rsidP="00DF2CBB">
      <w:pPr>
        <w:spacing w:line="280" w:lineRule="exact"/>
        <w:rPr>
          <w:b/>
          <w:bCs/>
          <w:color w:val="000000"/>
          <w:szCs w:val="21"/>
        </w:rPr>
      </w:pPr>
    </w:p>
    <w:p w14:paraId="3A27D028" w14:textId="66E91BA9" w:rsidR="00386111" w:rsidRPr="00386111" w:rsidRDefault="00386111" w:rsidP="00386111">
      <w:pPr>
        <w:spacing w:line="280" w:lineRule="exact"/>
        <w:ind w:firstLine="420"/>
        <w:rPr>
          <w:color w:val="000000"/>
          <w:szCs w:val="21"/>
        </w:rPr>
      </w:pPr>
      <w:r w:rsidRPr="00386111">
        <w:rPr>
          <w:color w:val="000000"/>
          <w:szCs w:val="21"/>
        </w:rPr>
        <w:t>在这个故事的第一个版本中，稳重的蛇鹫一心只想安分做好本职工作，好好讲完这本经典童谣集。可就在这时，一只动作敏捷的小鼬</w:t>
      </w:r>
      <w:r w:rsidR="00112359">
        <w:rPr>
          <w:rFonts w:hint="eastAsia"/>
          <w:color w:val="000000"/>
          <w:szCs w:val="21"/>
        </w:rPr>
        <w:t>鼠</w:t>
      </w:r>
      <w:r w:rsidRPr="00386111">
        <w:rPr>
          <w:color w:val="000000"/>
          <w:szCs w:val="21"/>
        </w:rPr>
        <w:t>突然闯了进来！蛇鹫正准备依次讲述《</w:t>
      </w:r>
      <w:r w:rsidRPr="00386111">
        <w:rPr>
          <w:rFonts w:hint="eastAsia"/>
          <w:color w:val="000000"/>
          <w:szCs w:val="21"/>
        </w:rPr>
        <w:t>小</w:t>
      </w:r>
      <w:r w:rsidRPr="00386111">
        <w:rPr>
          <w:color w:val="000000"/>
          <w:szCs w:val="21"/>
        </w:rPr>
        <w:t>玛菲特小</w:t>
      </w:r>
      <w:r w:rsidRPr="00386111">
        <w:rPr>
          <w:rFonts w:hint="eastAsia"/>
          <w:color w:val="000000"/>
          <w:szCs w:val="21"/>
        </w:rPr>
        <w:t>姐</w:t>
      </w:r>
      <w:r w:rsidRPr="00386111">
        <w:rPr>
          <w:color w:val="000000"/>
          <w:szCs w:val="21"/>
        </w:rPr>
        <w:t>》《杰克和吉尔》等童谣，小鼬</w:t>
      </w:r>
      <w:r w:rsidR="00112359">
        <w:rPr>
          <w:rFonts w:hint="eastAsia"/>
          <w:color w:val="000000"/>
          <w:szCs w:val="21"/>
        </w:rPr>
        <w:t>鼠</w:t>
      </w:r>
      <w:r w:rsidRPr="00386111">
        <w:rPr>
          <w:color w:val="000000"/>
          <w:szCs w:val="21"/>
        </w:rPr>
        <w:t>却频频捣乱，把一切搅得一团糟，闹出无数滑稽笑料。蛇鹫能平息这场混乱吗？</w:t>
      </w:r>
    </w:p>
    <w:p w14:paraId="4A79E6AC" w14:textId="60757311" w:rsidR="00DF2CBB" w:rsidRDefault="00DF2CBB"/>
    <w:p w14:paraId="4C33F3B8" w14:textId="33174FFD" w:rsidR="00BF2A63" w:rsidRDefault="00BF2A63" w:rsidP="00BF2A63">
      <w:pPr>
        <w:tabs>
          <w:tab w:val="left" w:pos="1965"/>
        </w:tabs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内页插图：</w:t>
      </w:r>
      <w:r>
        <w:rPr>
          <w:b/>
          <w:bCs/>
          <w:color w:val="000000"/>
          <w:szCs w:val="21"/>
        </w:rPr>
        <w:tab/>
      </w:r>
    </w:p>
    <w:p w14:paraId="46BF9CDC" w14:textId="339CEBA1" w:rsidR="00BF2A63" w:rsidRDefault="00BF2A63" w:rsidP="00BF2A63">
      <w:pPr>
        <w:tabs>
          <w:tab w:val="left" w:pos="1965"/>
        </w:tabs>
        <w:rPr>
          <w:b/>
          <w:bCs/>
          <w:color w:val="000000"/>
          <w:szCs w:val="21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26085210" wp14:editId="157ABC5A">
            <wp:extent cx="5274310" cy="3219450"/>
            <wp:effectExtent l="0" t="0" r="2540" b="0"/>
            <wp:docPr id="4379502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95029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F1EDB" w14:textId="553F70E8" w:rsidR="00BF2A63" w:rsidRDefault="00BF2A63" w:rsidP="00BF2A63">
      <w:pPr>
        <w:rPr>
          <w:b/>
          <w:bCs/>
          <w:color w:val="000000"/>
          <w:szCs w:val="21"/>
        </w:rPr>
      </w:pPr>
      <w:r>
        <w:rPr>
          <w:noProof/>
          <w14:ligatures w14:val="standardContextual"/>
        </w:rPr>
        <w:drawing>
          <wp:inline distT="0" distB="0" distL="0" distR="0" wp14:anchorId="7DDB4BDF" wp14:editId="738DD5C2">
            <wp:extent cx="5274310" cy="3225800"/>
            <wp:effectExtent l="0" t="0" r="2540" b="0"/>
            <wp:docPr id="9208755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87552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C5B37" w14:textId="30ECB47D" w:rsidR="00BF2A63" w:rsidRDefault="00BF2A63">
      <w:r>
        <w:rPr>
          <w:noProof/>
        </w:rPr>
        <w:lastRenderedPageBreak/>
        <w:drawing>
          <wp:inline distT="0" distB="0" distL="0" distR="0" wp14:anchorId="0F820000" wp14:editId="18E038AD">
            <wp:extent cx="5207468" cy="3209925"/>
            <wp:effectExtent l="0" t="0" r="0" b="0"/>
            <wp:docPr id="2190031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468" cy="320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2FA8B7" w14:textId="77777777" w:rsidR="00BF2A63" w:rsidRDefault="00BF2A63"/>
    <w:p w14:paraId="7DAAF96C" w14:textId="19554EC3" w:rsidR="00BF2A63" w:rsidRPr="00DF2CBB" w:rsidRDefault="00BF2A63"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0354F0E2" wp14:editId="65CCA85E">
            <wp:simplePos x="0" y="0"/>
            <wp:positionH relativeFrom="column">
              <wp:posOffset>3629342</wp:posOffset>
            </wp:positionH>
            <wp:positionV relativeFrom="paragraph">
              <wp:posOffset>157162</wp:posOffset>
            </wp:positionV>
            <wp:extent cx="1635125" cy="1971675"/>
            <wp:effectExtent l="0" t="0" r="3175" b="9525"/>
            <wp:wrapSquare wrapText="bothSides"/>
            <wp:docPr id="12505470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969B2B" w14:textId="71EFEF71" w:rsidR="00DF2CBB" w:rsidRPr="00030747" w:rsidRDefault="00DF2CBB" w:rsidP="00DF2CBB">
      <w:pPr>
        <w:spacing w:line="280" w:lineRule="exact"/>
        <w:rPr>
          <w:b/>
          <w:color w:val="000000"/>
          <w:szCs w:val="21"/>
        </w:rPr>
      </w:pPr>
      <w:r>
        <w:rPr>
          <w:b/>
          <w:bCs/>
          <w:color w:val="000000"/>
        </w:rPr>
        <w:t>中文</w:t>
      </w:r>
      <w:r>
        <w:rPr>
          <w:rFonts w:hint="eastAsia"/>
          <w:b/>
          <w:bCs/>
          <w:color w:val="000000"/>
        </w:rPr>
        <w:t>书名：</w:t>
      </w:r>
      <w:r>
        <w:rPr>
          <w:rFonts w:hint="eastAsia"/>
          <w:b/>
          <w:color w:val="000000"/>
          <w:szCs w:val="21"/>
        </w:rPr>
        <w:t>《</w:t>
      </w:r>
      <w:r w:rsidR="00BF2A63">
        <w:rPr>
          <w:rFonts w:hint="eastAsia"/>
          <w:b/>
          <w:color w:val="000000"/>
          <w:szCs w:val="21"/>
        </w:rPr>
        <w:t>童话大爆炸</w:t>
      </w:r>
      <w:r>
        <w:rPr>
          <w:rFonts w:hint="eastAsia"/>
          <w:b/>
          <w:color w:val="000000"/>
          <w:szCs w:val="21"/>
        </w:rPr>
        <w:t>》</w:t>
      </w:r>
    </w:p>
    <w:p w14:paraId="08CB7380" w14:textId="17D6750E" w:rsidR="00DF2CBB" w:rsidRDefault="00DF2CBB" w:rsidP="00DF2CBB">
      <w:r>
        <w:rPr>
          <w:rFonts w:hint="eastAsia"/>
          <w:b/>
          <w:bCs/>
          <w:color w:val="000000"/>
        </w:rPr>
        <w:t>英文书名：</w:t>
      </w:r>
      <w:r w:rsidRPr="00DF2CBB">
        <w:rPr>
          <w:b/>
          <w:bCs/>
          <w:color w:val="000000"/>
        </w:rPr>
        <w:t>POP! Goes the Fairy Tale</w:t>
      </w:r>
    </w:p>
    <w:p w14:paraId="001AB5CB" w14:textId="74DCF0FB" w:rsidR="00DF2CBB" w:rsidRDefault="00DF2CBB" w:rsidP="00DF2CBB">
      <w:r>
        <w:rPr>
          <w:rFonts w:hint="eastAsia"/>
          <w:b/>
          <w:bCs/>
          <w:color w:val="000000"/>
        </w:rPr>
        <w:t>作</w:t>
      </w:r>
      <w:r>
        <w:rPr>
          <w:rFonts w:hint="eastAsia"/>
          <w:b/>
          <w:bCs/>
          <w:color w:val="000000"/>
        </w:rPr>
        <w:t xml:space="preserve">    </w:t>
      </w:r>
      <w:r>
        <w:rPr>
          <w:rFonts w:hint="eastAsia"/>
          <w:b/>
          <w:bCs/>
          <w:color w:val="000000"/>
        </w:rPr>
        <w:t>者：</w:t>
      </w:r>
      <w:r w:rsidRPr="00DF2CBB">
        <w:rPr>
          <w:b/>
          <w:bCs/>
          <w:color w:val="000000"/>
          <w:szCs w:val="21"/>
        </w:rPr>
        <w:t>Betsy Bird and Andrea Tsurumi</w:t>
      </w:r>
    </w:p>
    <w:p w14:paraId="1BBCDA61" w14:textId="56030F48" w:rsidR="00DF2CBB" w:rsidRDefault="00DF2CBB" w:rsidP="00DF2CBB">
      <w:r>
        <w:rPr>
          <w:rFonts w:hint="eastAsia"/>
          <w:b/>
          <w:bCs/>
          <w:color w:val="000000"/>
        </w:rPr>
        <w:t>出</w:t>
      </w:r>
      <w:r>
        <w:rPr>
          <w:rFonts w:hint="eastAsia"/>
          <w:b/>
          <w:bCs/>
          <w:color w:val="000000"/>
        </w:rPr>
        <w:t xml:space="preserve"> </w:t>
      </w:r>
      <w:r>
        <w:rPr>
          <w:rFonts w:hint="eastAsia"/>
          <w:b/>
          <w:bCs/>
          <w:color w:val="000000"/>
        </w:rPr>
        <w:t>版</w:t>
      </w:r>
      <w:r>
        <w:rPr>
          <w:rFonts w:hint="eastAsia"/>
          <w:b/>
          <w:bCs/>
          <w:color w:val="000000"/>
        </w:rPr>
        <w:t xml:space="preserve"> </w:t>
      </w:r>
      <w:r>
        <w:rPr>
          <w:rFonts w:hint="eastAsia"/>
          <w:b/>
          <w:bCs/>
          <w:color w:val="000000"/>
        </w:rPr>
        <w:t>社：</w:t>
      </w:r>
      <w:r w:rsidR="00386111" w:rsidRPr="00386111">
        <w:rPr>
          <w:b/>
          <w:bCs/>
          <w:color w:val="000000"/>
        </w:rPr>
        <w:t>Union Square</w:t>
      </w:r>
    </w:p>
    <w:p w14:paraId="37128678" w14:textId="022A3401" w:rsidR="00DF2CBB" w:rsidRDefault="00DF2CBB" w:rsidP="00DF2CBB">
      <w:r>
        <w:rPr>
          <w:rFonts w:hint="eastAsia"/>
          <w:b/>
          <w:bCs/>
          <w:color w:val="000000"/>
        </w:rPr>
        <w:t>代理公司：</w:t>
      </w:r>
      <w:r w:rsidR="00386111" w:rsidRPr="00386111">
        <w:rPr>
          <w:b/>
          <w:bCs/>
          <w:color w:val="000000"/>
        </w:rPr>
        <w:t>Little Brown/ANA</w:t>
      </w:r>
    </w:p>
    <w:p w14:paraId="5CBD798A" w14:textId="61581DDC" w:rsidR="00DF2CBB" w:rsidRDefault="00DF2CBB" w:rsidP="00DF2CBB">
      <w:r>
        <w:rPr>
          <w:rFonts w:hint="eastAsia"/>
          <w:b/>
          <w:bCs/>
        </w:rPr>
        <w:t>页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数：</w:t>
      </w:r>
      <w:r>
        <w:rPr>
          <w:rFonts w:hint="eastAsia"/>
          <w:b/>
          <w:bCs/>
          <w:kern w:val="0"/>
          <w:szCs w:val="21"/>
        </w:rPr>
        <w:t>48</w:t>
      </w:r>
      <w:r>
        <w:rPr>
          <w:rFonts w:hint="eastAsia"/>
          <w:b/>
          <w:bCs/>
          <w:kern w:val="0"/>
          <w:szCs w:val="21"/>
        </w:rPr>
        <w:t>页</w:t>
      </w:r>
    </w:p>
    <w:p w14:paraId="6BEC9C11" w14:textId="72CF9E1E" w:rsidR="00DF2CBB" w:rsidRDefault="00DF2CBB" w:rsidP="00DF2CBB">
      <w:r>
        <w:rPr>
          <w:rFonts w:hint="eastAsia"/>
          <w:b/>
          <w:bCs/>
        </w:rPr>
        <w:t>出版时间：</w:t>
      </w:r>
      <w:r>
        <w:rPr>
          <w:b/>
          <w:bCs/>
          <w:kern w:val="0"/>
          <w:szCs w:val="21"/>
        </w:rPr>
        <w:t>202</w:t>
      </w:r>
      <w:r>
        <w:rPr>
          <w:rFonts w:hint="eastAsia"/>
          <w:b/>
          <w:bCs/>
          <w:kern w:val="0"/>
          <w:szCs w:val="21"/>
        </w:rPr>
        <w:t>7</w:t>
      </w:r>
      <w:r>
        <w:rPr>
          <w:b/>
          <w:bCs/>
          <w:kern w:val="0"/>
          <w:szCs w:val="21"/>
        </w:rPr>
        <w:t>年</w:t>
      </w:r>
      <w:r>
        <w:rPr>
          <w:rFonts w:hint="eastAsia"/>
          <w:b/>
          <w:bCs/>
          <w:kern w:val="0"/>
          <w:szCs w:val="21"/>
        </w:rPr>
        <w:t>6</w:t>
      </w:r>
      <w:r>
        <w:rPr>
          <w:rFonts w:hint="eastAsia"/>
          <w:b/>
          <w:bCs/>
          <w:kern w:val="0"/>
          <w:szCs w:val="21"/>
        </w:rPr>
        <w:t>月</w:t>
      </w:r>
    </w:p>
    <w:p w14:paraId="6F2C1875" w14:textId="72D37B8A" w:rsidR="00DF2CBB" w:rsidRDefault="00DF2CBB" w:rsidP="00DF2CBB">
      <w:r>
        <w:rPr>
          <w:rFonts w:hint="eastAsia"/>
          <w:b/>
          <w:bCs/>
          <w:color w:val="000000"/>
        </w:rPr>
        <w:t>代理地区：</w:t>
      </w:r>
      <w:r>
        <w:rPr>
          <w:b/>
          <w:bCs/>
          <w:kern w:val="0"/>
          <w:szCs w:val="21"/>
        </w:rPr>
        <w:t>中国大陆、台湾</w:t>
      </w:r>
    </w:p>
    <w:p w14:paraId="09B32A15" w14:textId="77777777" w:rsidR="00DF2CBB" w:rsidRDefault="00DF2CBB" w:rsidP="00DF2CBB">
      <w:r>
        <w:rPr>
          <w:rFonts w:hint="eastAsia"/>
          <w:b/>
          <w:bCs/>
          <w:color w:val="000000"/>
        </w:rPr>
        <w:t>审读资料：</w:t>
      </w:r>
      <w:r>
        <w:rPr>
          <w:rFonts w:hint="eastAsia"/>
          <w:b/>
          <w:bCs/>
          <w:kern w:val="0"/>
          <w:szCs w:val="21"/>
        </w:rPr>
        <w:t>电子稿</w:t>
      </w:r>
    </w:p>
    <w:p w14:paraId="3962188F" w14:textId="77777777" w:rsidR="00DF2CBB" w:rsidRDefault="00DF2CBB" w:rsidP="00DF2CBB">
      <w:pPr>
        <w:rPr>
          <w:b/>
          <w:bCs/>
          <w:kern w:val="0"/>
          <w:szCs w:val="21"/>
        </w:rPr>
      </w:pPr>
      <w:r>
        <w:rPr>
          <w:rFonts w:hint="eastAsia"/>
          <w:b/>
          <w:bCs/>
          <w:color w:val="000000"/>
        </w:rPr>
        <w:t>类</w:t>
      </w:r>
      <w:r>
        <w:rPr>
          <w:rFonts w:hint="eastAsia"/>
          <w:b/>
          <w:bCs/>
          <w:color w:val="000000"/>
        </w:rPr>
        <w:t xml:space="preserve">    </w:t>
      </w:r>
      <w:r>
        <w:rPr>
          <w:rFonts w:hint="eastAsia"/>
          <w:b/>
          <w:bCs/>
          <w:color w:val="000000"/>
        </w:rPr>
        <w:t>型：</w:t>
      </w:r>
      <w:r>
        <w:rPr>
          <w:rFonts w:hint="eastAsia"/>
          <w:b/>
          <w:bCs/>
          <w:kern w:val="0"/>
          <w:szCs w:val="21"/>
        </w:rPr>
        <w:t>故事绘本</w:t>
      </w:r>
    </w:p>
    <w:p w14:paraId="29F02337" w14:textId="77777777" w:rsidR="00DF2CBB" w:rsidRDefault="00DF2CBB" w:rsidP="00DF2CBB">
      <w:pPr>
        <w:rPr>
          <w:b/>
          <w:bCs/>
          <w:kern w:val="0"/>
          <w:szCs w:val="21"/>
        </w:rPr>
      </w:pPr>
    </w:p>
    <w:p w14:paraId="3411CE29" w14:textId="77777777" w:rsidR="00B61E43" w:rsidRPr="00B61E43" w:rsidRDefault="00B61E43" w:rsidP="00B61E43">
      <w:pPr>
        <w:jc w:val="center"/>
        <w:rPr>
          <w:b/>
          <w:bCs/>
          <w:color w:val="E97132" w:themeColor="accent2"/>
          <w:kern w:val="0"/>
          <w:szCs w:val="21"/>
        </w:rPr>
      </w:pPr>
      <w:r w:rsidRPr="00B61E43">
        <w:rPr>
          <w:b/>
          <w:bCs/>
          <w:color w:val="E97132" w:themeColor="accent2"/>
          <w:kern w:val="0"/>
          <w:szCs w:val="21"/>
        </w:rPr>
        <w:t>本书延续前作爆笑童趣风格，再度打破经典童话壁垒，对大众熟知的童话进行创意魔改。更实现跨故事超强联动，让《小红帽》与《三只小猪》剧情无缝衔接，大灰狼穿梭稻草屋、砖房世界，打通童话次元，带给孩子完全不一样的经典故事体验。</w:t>
      </w:r>
    </w:p>
    <w:p w14:paraId="4ED02276" w14:textId="7535DDDA" w:rsidR="00C2349A" w:rsidRPr="00B61E43" w:rsidRDefault="00B61E43" w:rsidP="00B61E43">
      <w:pPr>
        <w:jc w:val="center"/>
        <w:rPr>
          <w:b/>
          <w:bCs/>
          <w:color w:val="0F9ED5" w:themeColor="accent4"/>
          <w:kern w:val="0"/>
          <w:szCs w:val="21"/>
        </w:rPr>
      </w:pPr>
      <w:r w:rsidRPr="00B61E43">
        <w:rPr>
          <w:b/>
          <w:bCs/>
          <w:color w:val="0F9ED5" w:themeColor="accent4"/>
          <w:kern w:val="0"/>
          <w:szCs w:val="21"/>
        </w:rPr>
        <w:t>结局实现次元反转：大灰狼口中吐出无数童话人物，童话世界彻底大乱，最终一贯</w:t>
      </w:r>
      <w:r w:rsidRPr="00B61E43">
        <w:rPr>
          <w:rFonts w:hint="eastAsia"/>
          <w:b/>
          <w:bCs/>
          <w:color w:val="0F9ED5" w:themeColor="accent4"/>
          <w:kern w:val="0"/>
          <w:szCs w:val="21"/>
        </w:rPr>
        <w:t>正经</w:t>
      </w:r>
      <w:r w:rsidRPr="00B61E43">
        <w:rPr>
          <w:b/>
          <w:bCs/>
          <w:color w:val="0F9ED5" w:themeColor="accent4"/>
          <w:kern w:val="0"/>
          <w:szCs w:val="21"/>
        </w:rPr>
        <w:t>的蛇鹫</w:t>
      </w:r>
      <w:r w:rsidRPr="00B61E43">
        <w:rPr>
          <w:rFonts w:hint="eastAsia"/>
          <w:b/>
          <w:bCs/>
          <w:color w:val="0F9ED5" w:themeColor="accent4"/>
          <w:kern w:val="0"/>
          <w:szCs w:val="21"/>
        </w:rPr>
        <w:t>渐渐</w:t>
      </w:r>
      <w:r w:rsidRPr="00B61E43">
        <w:rPr>
          <w:b/>
          <w:bCs/>
          <w:color w:val="0F9ED5" w:themeColor="accent4"/>
          <w:kern w:val="0"/>
          <w:szCs w:val="21"/>
        </w:rPr>
        <w:t>入睡，从故事讲述者彻底坠入故事书中，变成了鼬鼠阅读的内容。打破</w:t>
      </w:r>
      <w:r w:rsidRPr="00B61E43">
        <w:rPr>
          <w:b/>
          <w:bCs/>
          <w:color w:val="0F9ED5" w:themeColor="accent4"/>
          <w:kern w:val="0"/>
          <w:szCs w:val="21"/>
        </w:rPr>
        <w:t>“</w:t>
      </w:r>
      <w:r w:rsidRPr="00B61E43">
        <w:rPr>
          <w:rFonts w:hint="eastAsia"/>
          <w:b/>
          <w:bCs/>
          <w:color w:val="0F9ED5" w:themeColor="accent4"/>
          <w:kern w:val="0"/>
          <w:szCs w:val="21"/>
        </w:rPr>
        <w:t>旁白讲故事</w:t>
      </w:r>
      <w:r w:rsidRPr="00B61E43">
        <w:rPr>
          <w:b/>
          <w:bCs/>
          <w:color w:val="0F9ED5" w:themeColor="accent4"/>
          <w:kern w:val="0"/>
          <w:szCs w:val="21"/>
        </w:rPr>
        <w:t>”</w:t>
      </w:r>
      <w:r w:rsidRPr="00B61E43">
        <w:rPr>
          <w:b/>
          <w:bCs/>
          <w:color w:val="0F9ED5" w:themeColor="accent4"/>
          <w:kern w:val="0"/>
          <w:szCs w:val="21"/>
        </w:rPr>
        <w:t>的常规逻辑，形成故事套故事的闭环结构，趣味高级、余味悠长。</w:t>
      </w:r>
    </w:p>
    <w:p w14:paraId="4A880CB6" w14:textId="77777777" w:rsidR="00B61E43" w:rsidRDefault="00B61E43" w:rsidP="00B61E43">
      <w:pPr>
        <w:rPr>
          <w:b/>
          <w:bCs/>
          <w:kern w:val="0"/>
          <w:szCs w:val="21"/>
        </w:rPr>
      </w:pPr>
    </w:p>
    <w:p w14:paraId="784C5089" w14:textId="77777777" w:rsidR="00DF2CBB" w:rsidRDefault="00DF2CBB" w:rsidP="00DF2CBB">
      <w:pPr>
        <w:spacing w:line="280" w:lineRule="exac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52609BDD" w14:textId="77777777" w:rsidR="00BF2A63" w:rsidRDefault="00BF2A63" w:rsidP="00DF2CBB">
      <w:pPr>
        <w:spacing w:line="280" w:lineRule="exact"/>
        <w:rPr>
          <w:b/>
          <w:bCs/>
          <w:color w:val="000000"/>
          <w:szCs w:val="21"/>
        </w:rPr>
      </w:pPr>
    </w:p>
    <w:p w14:paraId="47E6A298" w14:textId="553B4B4F" w:rsidR="00112359" w:rsidRDefault="00112359" w:rsidP="00112359">
      <w:pPr>
        <w:spacing w:line="280" w:lineRule="exact"/>
        <w:ind w:firstLine="420"/>
        <w:rPr>
          <w:color w:val="000000"/>
          <w:szCs w:val="21"/>
        </w:rPr>
      </w:pPr>
      <w:r w:rsidRPr="00112359">
        <w:rPr>
          <w:rFonts w:hint="eastAsia"/>
          <w:color w:val="000000"/>
          <w:szCs w:val="21"/>
        </w:rPr>
        <w:t>图书馆的故事时间到啦，蛇鹫正准备给小朋友们朗读童话故事。可那个调皮捣蛋的小家伙是谁？它总在《汉塞尔与格蕾特尔》《豌豆公主》这些经典故事的关键节点偷偷闯入，硬生生搅出一堆滑稽爆笑的全新结局。原来是童谣《</w:t>
      </w:r>
      <w:r w:rsidR="00C2349A" w:rsidRPr="00C2349A">
        <w:rPr>
          <w:color w:val="000000"/>
          <w:szCs w:val="21"/>
        </w:rPr>
        <w:t>啪</w:t>
      </w:r>
      <w:r w:rsidR="00C2349A">
        <w:rPr>
          <w:rFonts w:hint="eastAsia"/>
          <w:color w:val="000000"/>
          <w:szCs w:val="21"/>
        </w:rPr>
        <w:t>！</w:t>
      </w:r>
      <w:r w:rsidR="00C2349A" w:rsidRPr="00C2349A">
        <w:rPr>
          <w:color w:val="000000"/>
          <w:szCs w:val="21"/>
        </w:rPr>
        <w:t>鼬鼠跑走了</w:t>
      </w:r>
      <w:r w:rsidRPr="00112359">
        <w:rPr>
          <w:rFonts w:hint="eastAsia"/>
          <w:color w:val="000000"/>
          <w:szCs w:val="21"/>
        </w:rPr>
        <w:t>》里的小</w:t>
      </w:r>
      <w:r w:rsidR="00C2349A" w:rsidRPr="00C2349A">
        <w:rPr>
          <w:color w:val="000000"/>
          <w:szCs w:val="21"/>
        </w:rPr>
        <w:t>鼬鼠</w:t>
      </w:r>
      <w:r w:rsidRPr="00112359">
        <w:rPr>
          <w:rFonts w:hint="eastAsia"/>
          <w:color w:val="000000"/>
          <w:szCs w:val="21"/>
        </w:rPr>
        <w:t xml:space="preserve"> </w:t>
      </w:r>
      <w:r w:rsidRPr="00112359">
        <w:rPr>
          <w:rFonts w:hint="eastAsia"/>
          <w:color w:val="000000"/>
          <w:szCs w:val="21"/>
        </w:rPr>
        <w:t>——</w:t>
      </w:r>
      <w:r w:rsidRPr="00112359">
        <w:rPr>
          <w:rFonts w:hint="eastAsia"/>
          <w:color w:val="000000"/>
          <w:szCs w:val="21"/>
        </w:rPr>
        <w:t xml:space="preserve"> </w:t>
      </w:r>
      <w:r w:rsidRPr="00112359">
        <w:rPr>
          <w:rFonts w:hint="eastAsia"/>
          <w:color w:val="000000"/>
          <w:szCs w:val="21"/>
        </w:rPr>
        <w:t>蛇鹫</w:t>
      </w:r>
      <w:r w:rsidRPr="00112359">
        <w:rPr>
          <w:rFonts w:hint="eastAsia"/>
          <w:color w:val="000000"/>
          <w:szCs w:val="21"/>
        </w:rPr>
        <w:lastRenderedPageBreak/>
        <w:t>这下可一点都笑不出来了！</w:t>
      </w:r>
    </w:p>
    <w:p w14:paraId="239DA2BF" w14:textId="42805B0E" w:rsidR="00112359" w:rsidRPr="00112359" w:rsidRDefault="00112359" w:rsidP="00112359">
      <w:pPr>
        <w:spacing w:line="280" w:lineRule="exact"/>
        <w:ind w:firstLine="420"/>
        <w:rPr>
          <w:color w:val="000000"/>
          <w:szCs w:val="21"/>
        </w:rPr>
      </w:pPr>
    </w:p>
    <w:p w14:paraId="7233CFED" w14:textId="4DC0F51B" w:rsidR="00BF2A63" w:rsidRDefault="00112359" w:rsidP="00112359">
      <w:pPr>
        <w:spacing w:line="280" w:lineRule="exact"/>
        <w:ind w:firstLine="420"/>
        <w:rPr>
          <w:color w:val="000000"/>
          <w:szCs w:val="21"/>
        </w:rPr>
      </w:pPr>
      <w:r w:rsidRPr="00112359">
        <w:rPr>
          <w:rFonts w:hint="eastAsia"/>
          <w:color w:val="000000"/>
          <w:szCs w:val="21"/>
        </w:rPr>
        <w:t>要是一颗毒苹果里突然蹦出一只</w:t>
      </w:r>
      <w:r w:rsidR="00C2349A" w:rsidRPr="00C2349A">
        <w:rPr>
          <w:color w:val="000000"/>
          <w:szCs w:val="21"/>
        </w:rPr>
        <w:t>鼬鼠</w:t>
      </w:r>
      <w:r w:rsidRPr="00112359">
        <w:rPr>
          <w:rFonts w:hint="eastAsia"/>
          <w:color w:val="000000"/>
          <w:szCs w:val="21"/>
        </w:rPr>
        <w:t>，白雪公主还怎么下口咬苹果？要是烤箱里窜出</w:t>
      </w:r>
      <w:r w:rsidR="00C2349A" w:rsidRPr="00C2349A">
        <w:rPr>
          <w:color w:val="000000"/>
          <w:szCs w:val="21"/>
        </w:rPr>
        <w:t>鼬鼠</w:t>
      </w:r>
      <w:r w:rsidRPr="00112359">
        <w:rPr>
          <w:rFonts w:hint="eastAsia"/>
          <w:color w:val="000000"/>
          <w:szCs w:val="21"/>
        </w:rPr>
        <w:t>，女巫又该怎么吃掉汉塞尔与格蕾特尔？这种颠覆原作的搞笑桥段层出不穷，到最后，就连蛇鹫自己都闯进了童话世界，一场盛大狂欢派对正在等候：苹果、姜饼、豌豆应有尽有，还有一只得意洋洋、乐开了花的小鼬</w:t>
      </w:r>
      <w:r>
        <w:rPr>
          <w:rFonts w:hint="eastAsia"/>
          <w:color w:val="000000"/>
          <w:szCs w:val="21"/>
        </w:rPr>
        <w:t>鼠</w:t>
      </w:r>
      <w:r w:rsidRPr="00112359">
        <w:rPr>
          <w:rFonts w:hint="eastAsia"/>
          <w:color w:val="000000"/>
          <w:szCs w:val="21"/>
        </w:rPr>
        <w:t>。无论大小童话爱好者，都会爱上这本趣味十足、节奏轻快的朗读绘本。本书由《</w:t>
      </w:r>
      <w:r w:rsidR="00476F3B">
        <w:rPr>
          <w:rFonts w:hint="eastAsia"/>
          <w:color w:val="000000"/>
          <w:szCs w:val="21"/>
        </w:rPr>
        <w:t>童谣</w:t>
      </w:r>
      <w:r>
        <w:rPr>
          <w:rFonts w:hint="eastAsia"/>
          <w:color w:val="000000"/>
          <w:szCs w:val="21"/>
        </w:rPr>
        <w:t>大爆炸</w:t>
      </w:r>
      <w:r w:rsidRPr="00112359">
        <w:rPr>
          <w:rFonts w:hint="eastAsia"/>
          <w:color w:val="000000"/>
          <w:szCs w:val="21"/>
        </w:rPr>
        <w:t>》的原班创作搭档倾力打造。</w:t>
      </w:r>
    </w:p>
    <w:p w14:paraId="06F96D57" w14:textId="77777777" w:rsidR="00C2349A" w:rsidRPr="00112359" w:rsidRDefault="00C2349A" w:rsidP="00112359">
      <w:pPr>
        <w:spacing w:line="280" w:lineRule="exact"/>
        <w:ind w:firstLine="420"/>
        <w:rPr>
          <w:color w:val="000000"/>
          <w:szCs w:val="21"/>
        </w:rPr>
      </w:pPr>
    </w:p>
    <w:p w14:paraId="010615D0" w14:textId="77777777" w:rsidR="00BF2A63" w:rsidRDefault="00BF2A63" w:rsidP="00BF2A63">
      <w:pPr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内页插图：</w:t>
      </w:r>
    </w:p>
    <w:p w14:paraId="4739B9B8" w14:textId="32F95F18" w:rsidR="00DF2CBB" w:rsidRDefault="00C2349A">
      <w:r>
        <w:rPr>
          <w:rFonts w:hint="eastAsia"/>
          <w:noProof/>
        </w:rPr>
        <w:drawing>
          <wp:inline distT="0" distB="0" distL="0" distR="0" wp14:anchorId="52DEB8EE" wp14:editId="3D7054E7">
            <wp:extent cx="5274310" cy="3217545"/>
            <wp:effectExtent l="0" t="0" r="2540" b="1905"/>
            <wp:docPr id="30613737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A8C28" w14:textId="696DC9E0" w:rsidR="00C2349A" w:rsidRDefault="00C2349A">
      <w:r>
        <w:rPr>
          <w:noProof/>
          <w14:ligatures w14:val="standardContextual"/>
        </w:rPr>
        <w:lastRenderedPageBreak/>
        <w:drawing>
          <wp:inline distT="0" distB="0" distL="0" distR="0" wp14:anchorId="33E686B2" wp14:editId="1ED7D73B">
            <wp:extent cx="5274310" cy="3234690"/>
            <wp:effectExtent l="0" t="0" r="2540" b="3810"/>
            <wp:docPr id="20688390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83902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6C5BC" w14:textId="1242018F" w:rsidR="00C2349A" w:rsidRDefault="00C2349A">
      <w:r>
        <w:rPr>
          <w:noProof/>
          <w14:ligatures w14:val="standardContextual"/>
        </w:rPr>
        <w:drawing>
          <wp:inline distT="0" distB="0" distL="0" distR="0" wp14:anchorId="5C8248A1" wp14:editId="4D942642">
            <wp:extent cx="5274310" cy="3224530"/>
            <wp:effectExtent l="0" t="0" r="2540" b="0"/>
            <wp:docPr id="14164102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41026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0F102" w14:textId="2F293DF2" w:rsidR="00476F3B" w:rsidRDefault="00476F3B"/>
    <w:p w14:paraId="3A61398C" w14:textId="736DA5EF" w:rsidR="00476F3B" w:rsidRDefault="00476F3B" w:rsidP="00476F3B">
      <w:pPr>
        <w:tabs>
          <w:tab w:val="center" w:pos="4252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54C8E760" w14:textId="6293677C" w:rsidR="00476F3B" w:rsidRDefault="00476F3B">
      <w:r>
        <w:rPr>
          <w:b/>
          <w:bCs/>
          <w:noProof/>
          <w:lang w:eastAsia="ja-JP"/>
        </w:rPr>
        <w:lastRenderedPageBreak/>
        <w:drawing>
          <wp:anchor distT="0" distB="0" distL="114300" distR="114300" simplePos="0" relativeHeight="251662336" behindDoc="0" locked="0" layoutInCell="1" allowOverlap="1" wp14:anchorId="701429FB" wp14:editId="08FE4817">
            <wp:simplePos x="0" y="0"/>
            <wp:positionH relativeFrom="column">
              <wp:posOffset>33338</wp:posOffset>
            </wp:positionH>
            <wp:positionV relativeFrom="paragraph">
              <wp:posOffset>185420</wp:posOffset>
            </wp:positionV>
            <wp:extent cx="963930" cy="1019175"/>
            <wp:effectExtent l="0" t="0" r="7620" b="9525"/>
            <wp:wrapSquare wrapText="bothSides"/>
            <wp:docPr id="20853715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83" t="2742" r="17279" b="30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F23DE1" w14:textId="474E809A" w:rsidR="00476F3B" w:rsidRDefault="00476F3B" w:rsidP="00476F3B">
      <w:pPr>
        <w:snapToGrid w:val="0"/>
        <w:rPr>
          <w:rFonts w:ascii="宋体" w:hAnsi="宋体" w:cs="宋体" w:hint="eastAsia"/>
          <w:lang w:eastAsia="ja-JP"/>
        </w:rPr>
      </w:pPr>
      <w:r w:rsidRPr="00476F3B">
        <w:rPr>
          <w:b/>
          <w:bCs/>
          <w:lang w:eastAsia="ja-JP"/>
        </w:rPr>
        <w:t>贝琪</w:t>
      </w:r>
      <w:r w:rsidRPr="00476F3B">
        <w:rPr>
          <w:rFonts w:ascii="微软雅黑" w:eastAsia="微软雅黑" w:hAnsi="微软雅黑" w:cs="微软雅黑" w:hint="eastAsia"/>
          <w:b/>
          <w:bCs/>
          <w:lang w:eastAsia="ja-JP"/>
        </w:rPr>
        <w:t>・</w:t>
      </w:r>
      <w:r w:rsidRPr="00476F3B">
        <w:rPr>
          <w:rFonts w:ascii="宋体" w:hAnsi="宋体" w:cs="宋体" w:hint="eastAsia"/>
          <w:b/>
          <w:bCs/>
          <w:lang w:eastAsia="ja-JP"/>
        </w:rPr>
        <w:t>伯德</w:t>
      </w:r>
      <w:r w:rsidRPr="00476F3B">
        <w:rPr>
          <w:rFonts w:ascii="宋体" w:hAnsi="宋体" w:cs="宋体" w:hint="eastAsia"/>
          <w:b/>
          <w:bCs/>
        </w:rPr>
        <w:t>（</w:t>
      </w:r>
      <w:r w:rsidRPr="00476F3B">
        <w:rPr>
          <w:b/>
          <w:bCs/>
        </w:rPr>
        <w:t>Betsy Bird</w:t>
      </w:r>
      <w:r w:rsidRPr="00476F3B">
        <w:rPr>
          <w:rFonts w:ascii="宋体" w:hAnsi="宋体" w:cs="宋体" w:hint="eastAsia"/>
          <w:b/>
          <w:bCs/>
        </w:rPr>
        <w:t>）</w:t>
      </w:r>
      <w:r w:rsidRPr="00476F3B">
        <w:rPr>
          <w:rFonts w:ascii="宋体" w:hAnsi="宋体" w:cs="宋体" w:hint="eastAsia"/>
          <w:lang w:eastAsia="ja-JP"/>
        </w:rPr>
        <w:t>现任埃文斯顿公共图书馆馆藏发展主管，同时为《学校图书馆期刊》运营博客《八号熔丝创作室》。由安德里亚</w:t>
      </w:r>
      <w:r w:rsidRPr="00476F3B">
        <w:rPr>
          <w:rFonts w:ascii="微软雅黑" w:eastAsia="微软雅黑" w:hAnsi="微软雅黑" w:cs="微软雅黑" w:hint="eastAsia"/>
          <w:lang w:eastAsia="ja-JP"/>
        </w:rPr>
        <w:t>・</w:t>
      </w:r>
      <w:r w:rsidRPr="00476F3B">
        <w:rPr>
          <w:rFonts w:ascii="宋体" w:hAnsi="宋体" w:cs="宋体" w:hint="eastAsia"/>
          <w:lang w:eastAsia="ja-JP"/>
        </w:rPr>
        <w:t>鹤见绘制插画的《童谣大爆炸》、凯迪克大奖得主丹</w:t>
      </w:r>
      <w:r w:rsidRPr="00476F3B">
        <w:rPr>
          <w:rFonts w:ascii="微软雅黑" w:eastAsia="微软雅黑" w:hAnsi="微软雅黑" w:cs="微软雅黑" w:hint="eastAsia"/>
          <w:lang w:eastAsia="ja-JP"/>
        </w:rPr>
        <w:t>・</w:t>
      </w:r>
      <w:r w:rsidRPr="00476F3B">
        <w:rPr>
          <w:rFonts w:ascii="宋体" w:hAnsi="宋体" w:cs="宋体" w:hint="eastAsia"/>
          <w:lang w:eastAsia="ja-JP"/>
        </w:rPr>
        <w:t>桑塔特配图的《圣诞追踪大行动》，以及凯迪克大奖得主大卫</w:t>
      </w:r>
      <w:r w:rsidRPr="00476F3B">
        <w:rPr>
          <w:rFonts w:ascii="微软雅黑" w:eastAsia="微软雅黑" w:hAnsi="微软雅黑" w:cs="微软雅黑" w:hint="eastAsia"/>
          <w:lang w:eastAsia="ja-JP"/>
        </w:rPr>
        <w:t>・</w:t>
      </w:r>
      <w:r w:rsidRPr="00476F3B">
        <w:rPr>
          <w:rFonts w:ascii="宋体" w:hAnsi="宋体" w:cs="宋体" w:hint="eastAsia"/>
          <w:lang w:eastAsia="ja-JP"/>
        </w:rPr>
        <w:t>斯莫尔绘制插图的儿童中篇小说《马戏团漫漫征途》均出自她笔下。她现居住于伊利诺伊州。</w:t>
      </w:r>
    </w:p>
    <w:p w14:paraId="2A0228B6" w14:textId="4C700701" w:rsidR="00476F3B" w:rsidRDefault="00476F3B" w:rsidP="00476F3B">
      <w:pPr>
        <w:snapToGrid w:val="0"/>
        <w:rPr>
          <w:rFonts w:ascii="宋体" w:hAnsi="宋体" w:cs="宋体" w:hint="eastAsia"/>
          <w:lang w:eastAsia="ja-JP"/>
        </w:rPr>
      </w:pPr>
    </w:p>
    <w:p w14:paraId="58C071DD" w14:textId="29A8677E" w:rsidR="00476F3B" w:rsidRDefault="00481027" w:rsidP="00476F3B">
      <w:pPr>
        <w:snapToGrid w:val="0"/>
      </w:pPr>
      <w:r>
        <w:rPr>
          <w:noProof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79BD8B34" wp14:editId="68771D7D">
            <wp:simplePos x="0" y="0"/>
            <wp:positionH relativeFrom="column">
              <wp:posOffset>33020</wp:posOffset>
            </wp:positionH>
            <wp:positionV relativeFrom="paragraph">
              <wp:posOffset>131127</wp:posOffset>
            </wp:positionV>
            <wp:extent cx="1040130" cy="1101090"/>
            <wp:effectExtent l="0" t="0" r="7620" b="3810"/>
            <wp:wrapSquare wrapText="bothSides"/>
            <wp:docPr id="1171825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82518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130" cy="1101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6F3B" w:rsidRPr="00476F3B">
        <w:rPr>
          <w:b/>
          <w:bCs/>
          <w:lang w:eastAsia="ja-JP"/>
        </w:rPr>
        <w:t>安德里亚</w:t>
      </w:r>
      <w:r w:rsidR="00476F3B" w:rsidRPr="00476F3B">
        <w:rPr>
          <w:rFonts w:ascii="微软雅黑" w:eastAsia="微软雅黑" w:hAnsi="微软雅黑" w:cs="微软雅黑" w:hint="eastAsia"/>
          <w:b/>
          <w:bCs/>
          <w:lang w:eastAsia="ja-JP"/>
        </w:rPr>
        <w:t>・</w:t>
      </w:r>
      <w:r w:rsidR="00476F3B" w:rsidRPr="00476F3B">
        <w:rPr>
          <w:rFonts w:ascii="宋体" w:hAnsi="宋体" w:cs="宋体" w:hint="eastAsia"/>
          <w:b/>
          <w:bCs/>
          <w:lang w:eastAsia="ja-JP"/>
        </w:rPr>
        <w:t>鹤见（</w:t>
      </w:r>
      <w:r w:rsidR="00476F3B" w:rsidRPr="00476F3B">
        <w:rPr>
          <w:b/>
          <w:bCs/>
          <w:lang w:eastAsia="ja-JP"/>
        </w:rPr>
        <w:t>Andrea Tsurumi</w:t>
      </w:r>
      <w:r w:rsidR="00476F3B" w:rsidRPr="00476F3B">
        <w:rPr>
          <w:b/>
          <w:bCs/>
          <w:lang w:eastAsia="ja-JP"/>
        </w:rPr>
        <w:t>）</w:t>
      </w:r>
      <w:r w:rsidR="00476F3B" w:rsidRPr="00476F3B">
        <w:rPr>
          <w:lang w:eastAsia="ja-JP"/>
        </w:rPr>
        <w:t>既是绘本作家也是插画师，原创代表作有《意外！》《蟹饼》以及《包在我身上！》（收录于</w:t>
      </w:r>
      <w:r w:rsidR="00476F3B" w:rsidRPr="00476F3B">
        <w:rPr>
          <w:lang w:eastAsia="ja-JP"/>
        </w:rPr>
        <w:t xml:space="preserve"> “</w:t>
      </w:r>
      <w:r w:rsidR="00476F3B" w:rsidRPr="00476F3B">
        <w:rPr>
          <w:lang w:eastAsia="ja-JP"/>
        </w:rPr>
        <w:t>大象与小猪共读系列</w:t>
      </w:r>
      <w:r w:rsidR="00476F3B" w:rsidRPr="00476F3B">
        <w:rPr>
          <w:lang w:eastAsia="ja-JP"/>
        </w:rPr>
        <w:t>”</w:t>
      </w:r>
      <w:r w:rsidR="00476F3B" w:rsidRPr="00476F3B">
        <w:rPr>
          <w:lang w:eastAsia="ja-JP"/>
        </w:rPr>
        <w:t>）；同时她也为多部童书绘制插画，包含贝琪</w:t>
      </w:r>
      <w:r w:rsidR="00476F3B" w:rsidRPr="00476F3B">
        <w:rPr>
          <w:rFonts w:ascii="微软雅黑" w:eastAsia="微软雅黑" w:hAnsi="微软雅黑" w:cs="微软雅黑" w:hint="eastAsia"/>
          <w:lang w:eastAsia="ja-JP"/>
        </w:rPr>
        <w:t>・</w:t>
      </w:r>
      <w:r w:rsidR="00476F3B" w:rsidRPr="00476F3B">
        <w:rPr>
          <w:rFonts w:ascii="宋体" w:hAnsi="宋体" w:cs="宋体" w:hint="eastAsia"/>
          <w:lang w:eastAsia="ja-JP"/>
        </w:rPr>
        <w:t>伯德创作的《童谣大爆炸》、克里斯</w:t>
      </w:r>
      <w:r w:rsidR="00476F3B" w:rsidRPr="00476F3B">
        <w:rPr>
          <w:rFonts w:ascii="微软雅黑" w:eastAsia="微软雅黑" w:hAnsi="微软雅黑" w:cs="微软雅黑" w:hint="eastAsia"/>
          <w:lang w:eastAsia="ja-JP"/>
        </w:rPr>
        <w:t>・</w:t>
      </w:r>
      <w:r w:rsidR="00476F3B" w:rsidRPr="00476F3B">
        <w:rPr>
          <w:rFonts w:ascii="宋体" w:hAnsi="宋体" w:cs="宋体" w:hint="eastAsia"/>
          <w:lang w:eastAsia="ja-JP"/>
        </w:rPr>
        <w:t>哈里斯所著的《我的脑袋肚子疼》、贾勒特</w:t>
      </w:r>
      <w:r w:rsidR="00476F3B" w:rsidRPr="00476F3B">
        <w:rPr>
          <w:rFonts w:ascii="微软雅黑" w:eastAsia="微软雅黑" w:hAnsi="微软雅黑" w:cs="微软雅黑" w:hint="eastAsia"/>
          <w:lang w:eastAsia="ja-JP"/>
        </w:rPr>
        <w:t>・</w:t>
      </w:r>
      <w:r w:rsidR="00476F3B" w:rsidRPr="00476F3B">
        <w:rPr>
          <w:rFonts w:ascii="宋体" w:hAnsi="宋体" w:cs="宋体" w:hint="eastAsia"/>
          <w:lang w:eastAsia="ja-JP"/>
        </w:rPr>
        <w:t>达皮尔创作的《沃森先生的小鸡》，还有大卫</w:t>
      </w:r>
      <w:r w:rsidR="00476F3B" w:rsidRPr="00476F3B">
        <w:rPr>
          <w:rFonts w:ascii="微软雅黑" w:eastAsia="微软雅黑" w:hAnsi="微软雅黑" w:cs="微软雅黑" w:hint="eastAsia"/>
          <w:lang w:eastAsia="ja-JP"/>
        </w:rPr>
        <w:t>・</w:t>
      </w:r>
      <w:r w:rsidR="00476F3B" w:rsidRPr="00476F3B">
        <w:rPr>
          <w:rFonts w:ascii="宋体" w:hAnsi="宋体" w:cs="宋体" w:hint="eastAsia"/>
          <w:lang w:eastAsia="ja-JP"/>
        </w:rPr>
        <w:t>古德纳执笔的《近藤与惠美》系列丛书。</w:t>
      </w:r>
      <w:r w:rsidR="00476F3B" w:rsidRPr="00476F3B">
        <w:rPr>
          <w:rFonts w:ascii="宋体" w:hAnsi="宋体" w:cs="宋体" w:hint="eastAsia"/>
        </w:rPr>
        <w:t>她现定居宾夕法尼亚州费城</w:t>
      </w:r>
      <w:r w:rsidR="00476F3B" w:rsidRPr="00476F3B">
        <w:t>。</w:t>
      </w:r>
    </w:p>
    <w:p w14:paraId="3B329E4C" w14:textId="77777777" w:rsidR="00481027" w:rsidRDefault="00481027" w:rsidP="00476F3B">
      <w:pPr>
        <w:snapToGrid w:val="0"/>
      </w:pPr>
    </w:p>
    <w:p w14:paraId="47C5BFCB" w14:textId="77777777" w:rsidR="00481027" w:rsidRDefault="00481027" w:rsidP="00476F3B">
      <w:pPr>
        <w:snapToGrid w:val="0"/>
      </w:pPr>
    </w:p>
    <w:p w14:paraId="021D609B" w14:textId="77777777" w:rsidR="00481027" w:rsidRDefault="00481027" w:rsidP="00476F3B">
      <w:pPr>
        <w:snapToGrid w:val="0"/>
      </w:pPr>
    </w:p>
    <w:p w14:paraId="7C3A4DDD" w14:textId="77777777" w:rsidR="00481027" w:rsidRDefault="00481027" w:rsidP="00481027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请将反馈信息发至：版权负责人</w:t>
      </w:r>
    </w:p>
    <w:p w14:paraId="63CA2319" w14:textId="77777777" w:rsidR="00481027" w:rsidRDefault="00481027" w:rsidP="00481027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6" w:history="1">
        <w:r>
          <w:rPr>
            <w:rStyle w:val="ae"/>
            <w:rFonts w:hint="eastAsia"/>
            <w:szCs w:val="21"/>
          </w:rPr>
          <w:t>Righ</w:t>
        </w:r>
        <w:r>
          <w:rPr>
            <w:rStyle w:val="ae"/>
            <w:szCs w:val="21"/>
          </w:rPr>
          <w:t>ts@nurnberg.com.cn</w:t>
        </w:r>
      </w:hyperlink>
    </w:p>
    <w:p w14:paraId="5CB1742F" w14:textId="77777777" w:rsidR="00481027" w:rsidRDefault="00481027" w:rsidP="00481027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EC323D1" w14:textId="77777777" w:rsidR="00481027" w:rsidRDefault="00481027" w:rsidP="00481027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3F41BC41" w14:textId="77777777" w:rsidR="00481027" w:rsidRDefault="00481027" w:rsidP="00481027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 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57DFCD59" w14:textId="77777777" w:rsidR="00481027" w:rsidRDefault="00481027" w:rsidP="00481027">
      <w:pPr>
        <w:rPr>
          <w:rStyle w:val="ae"/>
          <w:szCs w:val="21"/>
        </w:rPr>
      </w:pPr>
      <w:r>
        <w:rPr>
          <w:color w:val="000000"/>
          <w:szCs w:val="21"/>
        </w:rPr>
        <w:t>公司网址：</w:t>
      </w:r>
      <w:hyperlink r:id="rId17" w:history="1">
        <w:r>
          <w:rPr>
            <w:rStyle w:val="ae"/>
            <w:szCs w:val="21"/>
          </w:rPr>
          <w:t>http://www.nurnberg.com.cn</w:t>
        </w:r>
      </w:hyperlink>
    </w:p>
    <w:p w14:paraId="3FD5B0F7" w14:textId="77777777" w:rsidR="00481027" w:rsidRDefault="00481027" w:rsidP="00481027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18" w:history="1">
        <w:r>
          <w:rPr>
            <w:rStyle w:val="ae"/>
            <w:szCs w:val="21"/>
          </w:rPr>
          <w:t>http://www.nurnberg.com.cn/booklist_zh/list.aspx</w:t>
        </w:r>
      </w:hyperlink>
    </w:p>
    <w:p w14:paraId="03F2C136" w14:textId="77777777" w:rsidR="00481027" w:rsidRDefault="00481027" w:rsidP="00481027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19" w:history="1">
        <w:r>
          <w:rPr>
            <w:rStyle w:val="ae"/>
            <w:szCs w:val="21"/>
          </w:rPr>
          <w:t>http://www.nurnberg.com.cn/book/book.aspx</w:t>
        </w:r>
      </w:hyperlink>
    </w:p>
    <w:p w14:paraId="12EAE10E" w14:textId="77777777" w:rsidR="00481027" w:rsidRDefault="00481027" w:rsidP="00481027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20" w:history="1">
        <w:r>
          <w:rPr>
            <w:rStyle w:val="ae"/>
            <w:szCs w:val="21"/>
          </w:rPr>
          <w:t>http://www.nurnberg.com.cn/video/video.aspx</w:t>
        </w:r>
      </w:hyperlink>
    </w:p>
    <w:p w14:paraId="57C87E8C" w14:textId="77777777" w:rsidR="00481027" w:rsidRDefault="00481027" w:rsidP="00481027">
      <w:pPr>
        <w:rPr>
          <w:rStyle w:val="ae"/>
          <w:szCs w:val="21"/>
        </w:rPr>
      </w:pPr>
      <w:r>
        <w:rPr>
          <w:color w:val="000000"/>
          <w:szCs w:val="21"/>
        </w:rPr>
        <w:t>豆瓣小站：</w:t>
      </w:r>
      <w:hyperlink r:id="rId21" w:history="1">
        <w:r>
          <w:rPr>
            <w:rStyle w:val="ae"/>
            <w:szCs w:val="21"/>
          </w:rPr>
          <w:t>http://site.douban.com/110577/</w:t>
        </w:r>
      </w:hyperlink>
    </w:p>
    <w:p w14:paraId="41AB9DFF" w14:textId="77777777" w:rsidR="00481027" w:rsidRDefault="00481027" w:rsidP="00481027">
      <w:pPr>
        <w:rPr>
          <w:rFonts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hyperlink r:id="rId22" w:history="1">
        <w:r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6FD91102" w14:textId="77777777" w:rsidR="00481027" w:rsidRDefault="00481027" w:rsidP="00481027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微信订阅号：</w:t>
      </w:r>
      <w:r>
        <w:rPr>
          <w:rFonts w:hint="eastAsia"/>
          <w:color w:val="0000FF"/>
          <w:szCs w:val="21"/>
          <w:u w:val="single"/>
        </w:rPr>
        <w:t>安德鲁纳伯格联合国际北京代表处</w:t>
      </w:r>
    </w:p>
    <w:p w14:paraId="40118C25" w14:textId="77777777" w:rsidR="00481027" w:rsidRPr="00481027" w:rsidRDefault="00481027" w:rsidP="00476F3B">
      <w:pPr>
        <w:snapToGrid w:val="0"/>
      </w:pPr>
    </w:p>
    <w:sectPr w:rsidR="00481027" w:rsidRPr="00481027">
      <w:headerReference w:type="default" r:id="rId23"/>
      <w:foot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3C6F2" w14:textId="77777777" w:rsidR="008C0B35" w:rsidRDefault="008C0B35" w:rsidP="00481027">
      <w:r>
        <w:separator/>
      </w:r>
    </w:p>
  </w:endnote>
  <w:endnote w:type="continuationSeparator" w:id="0">
    <w:p w14:paraId="4ACC9436" w14:textId="77777777" w:rsidR="008C0B35" w:rsidRDefault="008C0B35" w:rsidP="00481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altName w:val="微软雅黑"/>
    <w:charset w:val="86"/>
    <w:family w:val="auto"/>
    <w:pitch w:val="variable"/>
    <w:sig w:usb0="00000003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22790" w14:textId="77777777" w:rsidR="00481027" w:rsidRDefault="00481027" w:rsidP="00481027">
    <w:pPr>
      <w:spacing w:beforeLines="50" w:before="120"/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noProof/>
        <w:sz w:val="18"/>
        <w:szCs w:val="18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4D8846" wp14:editId="1871CDCF">
              <wp:simplePos x="0" y="0"/>
              <wp:positionH relativeFrom="column">
                <wp:posOffset>-1536</wp:posOffset>
              </wp:positionH>
              <wp:positionV relativeFrom="paragraph">
                <wp:posOffset>17238</wp:posOffset>
              </wp:positionV>
              <wp:extent cx="5263633" cy="0"/>
              <wp:effectExtent l="0" t="0" r="0" b="0"/>
              <wp:wrapNone/>
              <wp:docPr id="674995363" name="直接连接符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63633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9181D8E" id="直接连接符 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.35pt" to="414.3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" strokecolor="black [3200]">
              <v:stroke joinstyle="miter"/>
            </v:line>
          </w:pict>
        </mc:Fallback>
      </mc:AlternateContent>
    </w:r>
    <w:r>
      <w:rPr>
        <w:rFonts w:ascii="方正姚体" w:eastAsia="方正姚体" w:hint="eastAsia"/>
        <w:sz w:val="18"/>
        <w:szCs w:val="18"/>
      </w:rPr>
      <w:t>地址：北京市海淀区中关村大街甲59号中国人民大学文化大厦1705室，邮编：100872</w:t>
    </w:r>
  </w:p>
  <w:p w14:paraId="4004B566" w14:textId="77777777" w:rsidR="00481027" w:rsidRDefault="00481027" w:rsidP="00481027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电话：010-82504106，88810959，传真：010-82504200</w:t>
    </w:r>
  </w:p>
  <w:p w14:paraId="03B335EA" w14:textId="5E4DC83B" w:rsidR="00481027" w:rsidRDefault="00481027" w:rsidP="00481027">
    <w:pPr>
      <w:jc w:val="center"/>
    </w:pPr>
    <w:r>
      <w:rPr>
        <w:rFonts w:ascii="方正姚体" w:eastAsia="方正姚体" w:hint="eastAsia"/>
        <w:sz w:val="18"/>
        <w:szCs w:val="18"/>
      </w:rPr>
      <w:t>网址：</w:t>
    </w:r>
    <w:hyperlink r:id="rId1" w:history="1">
      <w:r>
        <w:rPr>
          <w:rStyle w:val="ae"/>
          <w:rFonts w:ascii="方正姚体" w:eastAsia="方正姚体" w:hint="eastAsia"/>
          <w:sz w:val="18"/>
          <w:szCs w:val="18"/>
        </w:rPr>
        <w:t>www.nurnberg.com.cn</w:t>
      </w:r>
    </w:hyperlink>
  </w:p>
  <w:p w14:paraId="093FDA76" w14:textId="71AC849B" w:rsidR="00481027" w:rsidRPr="00481027" w:rsidRDefault="00481027" w:rsidP="00481027">
    <w:pPr>
      <w:jc w:val="center"/>
      <w:rPr>
        <w:rFonts w:ascii="方正姚体" w:eastAsia="方正姚体"/>
        <w:color w:val="0000FF"/>
        <w:sz w:val="18"/>
        <w:szCs w:val="18"/>
        <w:u w:val="single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4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5C30A" w14:textId="77777777" w:rsidR="008C0B35" w:rsidRDefault="008C0B35" w:rsidP="00481027">
      <w:r>
        <w:separator/>
      </w:r>
    </w:p>
  </w:footnote>
  <w:footnote w:type="continuationSeparator" w:id="0">
    <w:p w14:paraId="35A0976B" w14:textId="77777777" w:rsidR="008C0B35" w:rsidRDefault="008C0B35" w:rsidP="00481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AD676" w14:textId="77777777" w:rsidR="00481027" w:rsidRDefault="00481027" w:rsidP="00481027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D86F7A0" wp14:editId="7DD6988D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6303EAB" w14:textId="6C4B194B" w:rsidR="00481027" w:rsidRPr="00481027" w:rsidRDefault="00481027" w:rsidP="00481027">
    <w:pPr>
      <w:pStyle w:val="af"/>
      <w:jc w:val="right"/>
      <w:rPr>
        <w:rFonts w:eastAsia="方正姚体"/>
        <w:b/>
        <w:bCs/>
      </w:rPr>
    </w:pPr>
    <w:r>
      <w:rPr>
        <w:rFonts w:eastAsia="方正姚体" w:hint="eastAsia"/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A75ADA" wp14:editId="2B5519F7">
              <wp:simplePos x="0" y="0"/>
              <wp:positionH relativeFrom="column">
                <wp:posOffset>469118</wp:posOffset>
              </wp:positionH>
              <wp:positionV relativeFrom="paragraph">
                <wp:posOffset>176280</wp:posOffset>
              </wp:positionV>
              <wp:extent cx="4793016" cy="0"/>
              <wp:effectExtent l="0" t="0" r="0" b="0"/>
              <wp:wrapNone/>
              <wp:docPr id="1319170619" name="直接连接符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793016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45BB05" id="直接连接符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95pt,13.9pt" to="414.3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" strokecolor="black [3200]">
              <v:stroke joinstyle="miter"/>
            </v:line>
          </w:pict>
        </mc:Fallback>
      </mc:AlternateContent>
    </w:r>
    <w:r>
      <w:rPr>
        <w:rFonts w:eastAsia="方正姚体" w:hint="eastAsia"/>
      </w:rPr>
      <w:t>英国安德鲁·纳伯格联合国际有限公司北京代表处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BB"/>
    <w:rsid w:val="00112359"/>
    <w:rsid w:val="002E56C3"/>
    <w:rsid w:val="00386111"/>
    <w:rsid w:val="00476F3B"/>
    <w:rsid w:val="00481027"/>
    <w:rsid w:val="004B1F60"/>
    <w:rsid w:val="008369BD"/>
    <w:rsid w:val="008C0B35"/>
    <w:rsid w:val="00B61E43"/>
    <w:rsid w:val="00BB004E"/>
    <w:rsid w:val="00BF2A63"/>
    <w:rsid w:val="00C2349A"/>
    <w:rsid w:val="00D60FD3"/>
    <w:rsid w:val="00DF2CBB"/>
    <w:rsid w:val="00F669B8"/>
    <w:rsid w:val="00F8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FC3F1B"/>
  <w15:chartTrackingRefBased/>
  <w15:docId w15:val="{5D126085-68FD-4714-8137-7A34732FC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CBB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F2CBB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CB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CBB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CBB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CBB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CBB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CBB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CBB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CB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2C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F2C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F2C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F2CB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F2CB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F2CB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F2CB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F2CB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F2CB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F2CB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F2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2CB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F2C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2CBB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F2C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2CBB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DF2C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F2C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F2C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F2CBB"/>
    <w:rPr>
      <w:b/>
      <w:bCs/>
      <w:smallCaps/>
      <w:color w:val="0F4761" w:themeColor="accent1" w:themeShade="BF"/>
      <w:spacing w:val="5"/>
    </w:rPr>
  </w:style>
  <w:style w:type="character" w:styleId="ae">
    <w:name w:val="Hyperlink"/>
    <w:qFormat/>
    <w:rsid w:val="00481027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48102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481027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4810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481027"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://www.nurnberg.com.cn/booklist_zh/list.aspx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site.douban.com/110577/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://www.nurnberg.com.cn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Rights@nurnberg.com.cn" TargetMode="External"/><Relationship Id="rId20" Type="http://schemas.openxmlformats.org/officeDocument/2006/relationships/hyperlink" Target="http://www.nurnberg.com.cn/video/video.aspx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hyperlink" Target="http://www.nurnberg.com.cn/book/book.aspx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6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Tianqi Liu</dc:creator>
  <cp:keywords/>
  <dc:description/>
  <cp:lastModifiedBy>Tianqi Liu</cp:lastModifiedBy>
  <cp:revision>3</cp:revision>
  <dcterms:created xsi:type="dcterms:W3CDTF">2026-06-24T05:03:00Z</dcterms:created>
  <dcterms:modified xsi:type="dcterms:W3CDTF">2026-06-24T07:17:00Z</dcterms:modified>
</cp:coreProperties>
</file>