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771D" w14:textId="77777777" w:rsidR="009A7A28" w:rsidRDefault="003E6120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14:paraId="787F7A09" w14:textId="77777777" w:rsidR="009A7A28" w:rsidRDefault="009A7A28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14:paraId="4D7997B1" w14:textId="4CD733B6" w:rsidR="009A7A28" w:rsidRDefault="00A158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6704" behindDoc="1" locked="0" layoutInCell="1" allowOverlap="1" wp14:anchorId="3B6CDEDF" wp14:editId="607B9F5B">
            <wp:simplePos x="0" y="0"/>
            <wp:positionH relativeFrom="column">
              <wp:posOffset>3923665</wp:posOffset>
            </wp:positionH>
            <wp:positionV relativeFrom="paragraph">
              <wp:posOffset>19685</wp:posOffset>
            </wp:positionV>
            <wp:extent cx="1469390" cy="2331720"/>
            <wp:effectExtent l="0" t="0" r="0" b="0"/>
            <wp:wrapTight wrapText="bothSides">
              <wp:wrapPolygon edited="0">
                <wp:start x="0" y="0"/>
                <wp:lineTo x="0" y="21353"/>
                <wp:lineTo x="21283" y="21353"/>
                <wp:lineTo x="21283" y="0"/>
                <wp:lineTo x="0" y="0"/>
              </wp:wrapPolygon>
            </wp:wrapTight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120">
        <w:rPr>
          <w:b/>
          <w:bCs/>
          <w:color w:val="000000"/>
          <w:szCs w:val="21"/>
        </w:rPr>
        <w:t>中文书名：</w:t>
      </w:r>
      <w:r w:rsidR="003E6120">
        <w:rPr>
          <w:rFonts w:hint="eastAsia"/>
          <w:b/>
          <w:bCs/>
          <w:color w:val="000000"/>
        </w:rPr>
        <w:t>《</w:t>
      </w:r>
      <w:r w:rsidR="003E6120">
        <w:rPr>
          <w:b/>
          <w:bCs/>
          <w:color w:val="000000"/>
        </w:rPr>
        <w:t>崩逝与破晓</w:t>
      </w:r>
      <w:r w:rsidR="003E6120">
        <w:rPr>
          <w:rFonts w:hint="eastAsia"/>
          <w:b/>
          <w:bCs/>
          <w:color w:val="000000"/>
        </w:rPr>
        <w:t>：</w:t>
      </w:r>
      <w:r w:rsidR="003E6120">
        <w:rPr>
          <w:b/>
          <w:bCs/>
          <w:color w:val="000000"/>
        </w:rPr>
        <w:t>1945</w:t>
      </w:r>
      <w:r w:rsidR="003E6120">
        <w:rPr>
          <w:b/>
          <w:bCs/>
          <w:color w:val="000000"/>
        </w:rPr>
        <w:t>之夏</w:t>
      </w:r>
      <w:r w:rsidR="003E6120">
        <w:rPr>
          <w:rFonts w:hint="eastAsia"/>
          <w:b/>
          <w:bCs/>
          <w:color w:val="000000"/>
        </w:rPr>
        <w:t>——</w:t>
      </w:r>
      <w:r w:rsidR="003E6120">
        <w:rPr>
          <w:b/>
          <w:bCs/>
          <w:color w:val="000000"/>
        </w:rPr>
        <w:t>世界重构的百日</w:t>
      </w:r>
      <w:r w:rsidR="003E6120">
        <w:rPr>
          <w:rFonts w:hint="eastAsia"/>
          <w:b/>
          <w:bCs/>
          <w:color w:val="000000"/>
        </w:rPr>
        <w:t>》</w:t>
      </w:r>
    </w:p>
    <w:p w14:paraId="4CBD34D8" w14:textId="36770274" w:rsidR="009A7A28" w:rsidRDefault="003E6120">
      <w:pPr>
        <w:widowControl/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B757F0">
        <w:rPr>
          <w:rFonts w:hint="eastAsia"/>
          <w:b/>
          <w:bCs/>
          <w:color w:val="000000"/>
          <w:szCs w:val="21"/>
        </w:rPr>
        <w:t>AN ENDING AND A BEGINNING</w:t>
      </w:r>
      <w:r>
        <w:rPr>
          <w:rFonts w:hint="eastAsia"/>
          <w:b/>
          <w:bCs/>
          <w:color w:val="000000"/>
          <w:szCs w:val="21"/>
        </w:rPr>
        <w:t>:</w:t>
      </w:r>
      <w:r>
        <w:rPr>
          <w:rFonts w:hint="eastAsia"/>
          <w:b/>
          <w:iCs/>
          <w:color w:val="000000"/>
          <w:szCs w:val="21"/>
        </w:rPr>
        <w:t xml:space="preserve"> How the Summer Of 1945 Changed the World</w:t>
      </w:r>
    </w:p>
    <w:p w14:paraId="11A1309E" w14:textId="7AA8BE8C" w:rsidR="009A7A28" w:rsidRDefault="003E6120">
      <w:pPr>
        <w:tabs>
          <w:tab w:val="left" w:pos="341"/>
          <w:tab w:val="left" w:pos="5235"/>
        </w:tabs>
        <w:rPr>
          <w:b/>
          <w:iCs/>
          <w:color w:val="000000"/>
          <w:szCs w:val="21"/>
        </w:rPr>
      </w:pPr>
      <w:r>
        <w:rPr>
          <w:rFonts w:hint="eastAsia"/>
          <w:b/>
          <w:iCs/>
          <w:color w:val="000000"/>
          <w:szCs w:val="21"/>
        </w:rPr>
        <w:t>德文书名：</w:t>
      </w:r>
      <w:r w:rsidR="00E027B4">
        <w:rPr>
          <w:rFonts w:hint="eastAsia"/>
          <w:b/>
          <w:iCs/>
          <w:color w:val="000000"/>
          <w:szCs w:val="21"/>
        </w:rPr>
        <w:t>Ein Ende und ein Anfang</w:t>
      </w:r>
    </w:p>
    <w:p w14:paraId="6FD2D152" w14:textId="75F0A72D" w:rsidR="009A7A28" w:rsidRDefault="003E6120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A1586F">
        <w:rPr>
          <w:rFonts w:hint="eastAsia"/>
          <w:b/>
          <w:bCs/>
          <w:color w:val="000000"/>
          <w:szCs w:val="21"/>
        </w:rPr>
        <w:t>Oliver Hilmes</w:t>
      </w:r>
      <w:hyperlink r:id="rId7" w:history="1"/>
    </w:p>
    <w:p w14:paraId="05B53246" w14:textId="71451456" w:rsidR="009A7A28" w:rsidRDefault="003E6120">
      <w:pPr>
        <w:widowControl/>
        <w:jc w:val="left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E027B4" w:rsidRPr="00E027B4">
        <w:rPr>
          <w:b/>
          <w:bCs/>
          <w:color w:val="000000"/>
          <w:szCs w:val="21"/>
        </w:rPr>
        <w:t>Siedler Verlag</w:t>
      </w:r>
      <w:r w:rsidR="00E027B4">
        <w:rPr>
          <w:rFonts w:hint="eastAsia"/>
          <w:b/>
          <w:bCs/>
          <w:color w:val="000000"/>
          <w:szCs w:val="21"/>
        </w:rPr>
        <w:t>/</w:t>
      </w:r>
      <w:r w:rsidR="00E027B4">
        <w:rPr>
          <w:rFonts w:hint="eastAsia"/>
          <w:b/>
          <w:bCs/>
          <w:color w:val="000000"/>
          <w:szCs w:val="21"/>
        </w:rPr>
        <w:t>Penguin Random House Verlagsgruppe</w:t>
      </w:r>
    </w:p>
    <w:p w14:paraId="13566819" w14:textId="593764C0" w:rsidR="009A7A28" w:rsidRDefault="003E612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 w:rsidR="00A1586F">
        <w:rPr>
          <w:rFonts w:hint="eastAsia"/>
          <w:b/>
          <w:bCs/>
          <w:color w:val="000000"/>
          <w:szCs w:val="21"/>
        </w:rPr>
        <w:t>Brady</w:t>
      </w:r>
    </w:p>
    <w:p w14:paraId="74E43130" w14:textId="77777777" w:rsidR="009A7A28" w:rsidRDefault="003E612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14:paraId="714001C9" w14:textId="77777777" w:rsidR="009A7A28" w:rsidRDefault="003E612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3F9165E5" w14:textId="77777777" w:rsidR="009A7A28" w:rsidRDefault="003E612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7FECEFE" w14:textId="77777777" w:rsidR="009A7A28" w:rsidRDefault="003E612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1557C715" w14:textId="539E368E" w:rsidR="009A7A28" w:rsidRDefault="003E612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A266DF" w:rsidRPr="00A266DF">
        <w:rPr>
          <w:b/>
          <w:bCs/>
          <w:szCs w:val="21"/>
        </w:rPr>
        <w:t>一战和二战历史</w:t>
      </w:r>
    </w:p>
    <w:p w14:paraId="56C74479" w14:textId="4764A3D0" w:rsidR="009A7A28" w:rsidRDefault="003E6120">
      <w:pPr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版权已授：</w:t>
      </w:r>
      <w:r w:rsidR="00A1586F">
        <w:rPr>
          <w:rFonts w:hint="eastAsia"/>
          <w:b/>
          <w:bCs/>
          <w:color w:val="FF0000"/>
        </w:rPr>
        <w:t>捷克、</w:t>
      </w:r>
      <w:r>
        <w:rPr>
          <w:b/>
          <w:bCs/>
          <w:color w:val="FF0000"/>
        </w:rPr>
        <w:t>荷兰</w:t>
      </w:r>
      <w:r w:rsidR="00A1586F">
        <w:rPr>
          <w:rFonts w:hint="eastAsia"/>
          <w:b/>
          <w:bCs/>
          <w:color w:val="FF0000"/>
        </w:rPr>
        <w:t>、丹麦、希腊、</w:t>
      </w:r>
      <w:r>
        <w:rPr>
          <w:b/>
          <w:bCs/>
          <w:color w:val="FF0000"/>
        </w:rPr>
        <w:t>美国</w:t>
      </w:r>
      <w:r w:rsidR="00A1586F">
        <w:rPr>
          <w:rFonts w:hint="eastAsia"/>
          <w:b/>
          <w:bCs/>
          <w:color w:val="FF0000"/>
        </w:rPr>
        <w:t>（英语）</w:t>
      </w:r>
    </w:p>
    <w:p w14:paraId="359AC706" w14:textId="77777777" w:rsidR="009A7A28" w:rsidRDefault="009A7A28">
      <w:pPr>
        <w:rPr>
          <w:b/>
          <w:bCs/>
          <w:color w:val="000000"/>
        </w:rPr>
      </w:pPr>
    </w:p>
    <w:p w14:paraId="57F217F0" w14:textId="792BFA0E" w:rsidR="00E62445" w:rsidRPr="00E62445" w:rsidRDefault="00E62445">
      <w:pPr>
        <w:rPr>
          <w:rFonts w:hint="eastAsia"/>
          <w:b/>
          <w:bCs/>
          <w:color w:val="EE0000"/>
        </w:rPr>
      </w:pPr>
      <w:r w:rsidRPr="00E62445">
        <w:rPr>
          <w:rFonts w:hint="eastAsia"/>
          <w:b/>
          <w:bCs/>
          <w:color w:val="EE0000"/>
        </w:rPr>
        <w:t>·</w:t>
      </w:r>
      <w:r w:rsidRPr="00E62445">
        <w:rPr>
          <w:b/>
          <w:bCs/>
          <w:color w:val="EE0000"/>
        </w:rPr>
        <w:t>本书已入选</w:t>
      </w:r>
      <w:hyperlink r:id="rId8" w:history="1">
        <w:r w:rsidRPr="0073427D">
          <w:rPr>
            <w:rStyle w:val="a6"/>
            <w:b/>
            <w:bCs/>
          </w:rPr>
          <w:t>2026</w:t>
        </w:r>
        <w:r w:rsidRPr="0073427D">
          <w:rPr>
            <w:rStyle w:val="a6"/>
            <w:b/>
            <w:bCs/>
          </w:rPr>
          <w:t>歌德学院翻译资助计划</w:t>
        </w:r>
      </w:hyperlink>
      <w:r w:rsidRPr="00E62445">
        <w:rPr>
          <w:b/>
          <w:bCs/>
          <w:color w:val="EE0000"/>
        </w:rPr>
        <w:t>，出版社可凭版权合同申请资助并获得全额翻译费，歌德学院还可帮助出版社寻找资深译者</w:t>
      </w:r>
    </w:p>
    <w:p w14:paraId="0D49BBB7" w14:textId="77777777" w:rsidR="00A1586F" w:rsidRPr="0073427D" w:rsidRDefault="00A1586F">
      <w:pPr>
        <w:rPr>
          <w:rFonts w:hint="eastAsia"/>
          <w:b/>
          <w:bCs/>
          <w:color w:val="000000"/>
        </w:rPr>
      </w:pPr>
    </w:p>
    <w:p w14:paraId="0DD20EB2" w14:textId="77777777" w:rsidR="009A7A28" w:rsidRDefault="003E612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E8A6A27" w14:textId="77777777" w:rsidR="009A7A28" w:rsidRDefault="009A7A28">
      <w:pPr>
        <w:rPr>
          <w:b/>
          <w:bCs/>
          <w:color w:val="000000"/>
        </w:rPr>
      </w:pPr>
    </w:p>
    <w:p w14:paraId="2F172972" w14:textId="77777777" w:rsidR="009A7A28" w:rsidRDefault="003E612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一幅前所未见的</w:t>
      </w:r>
      <w:r>
        <w:rPr>
          <w:color w:val="000000"/>
          <w:szCs w:val="21"/>
        </w:rPr>
        <w:t>1945</w:t>
      </w:r>
      <w:r>
        <w:rPr>
          <w:color w:val="000000"/>
          <w:szCs w:val="21"/>
        </w:rPr>
        <w:t>年夏日图景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旧世界崩塌之际，新纪元正破晓而来</w:t>
      </w:r>
      <w:r>
        <w:rPr>
          <w:rFonts w:hint="eastAsia"/>
          <w:color w:val="000000"/>
          <w:szCs w:val="21"/>
        </w:rPr>
        <w:t>”</w:t>
      </w:r>
    </w:p>
    <w:p w14:paraId="269DB4A3" w14:textId="77777777" w:rsidR="009A7A28" w:rsidRDefault="009A7A28">
      <w:pPr>
        <w:ind w:firstLineChars="200" w:firstLine="420"/>
        <w:rPr>
          <w:color w:val="000000"/>
          <w:szCs w:val="21"/>
        </w:rPr>
      </w:pPr>
    </w:p>
    <w:p w14:paraId="0B2789DD" w14:textId="77777777" w:rsidR="009A7A28" w:rsidRDefault="003E612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那个夏天，万物倾覆：</w:t>
      </w:r>
      <w:r>
        <w:rPr>
          <w:color w:val="000000"/>
          <w:szCs w:val="21"/>
        </w:rPr>
        <w:t>1945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月至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月的四个月间，旧秩序土崩瓦解，新世界初露曙光。罪恶的第三帝国走向终结，自由与新的冲突并生的时代已然开启。对于胜利者与战败者、受害者与施暴者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名流显贵与市井平民而言，这个夏天究竟意味着什么？</w:t>
      </w:r>
    </w:p>
    <w:p w14:paraId="06E0A30E" w14:textId="77777777" w:rsidR="009A7A28" w:rsidRDefault="009A7A28">
      <w:pPr>
        <w:rPr>
          <w:color w:val="000000"/>
          <w:szCs w:val="21"/>
        </w:rPr>
      </w:pPr>
    </w:p>
    <w:p w14:paraId="72DBF34D" w14:textId="77777777" w:rsidR="009A7A28" w:rsidRDefault="003E612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当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三巨头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在波茨坦会议上决定历史走向时，柏林主妇艾尔丝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蒂策正为儿子的性命忧心如焚；美国大兵克劳斯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曼（文学巨匠托马斯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曼的长子）追捕着纳粹战犯；比利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怀尔德在柏林废墟中筹划拍摄黑色喜剧；街角的咖啡馆与餐馆重新亮起灯火；德国孩童向红军士兵瓦西里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彼得洛维奇乞讨面包。从柏林到东京，从慕尼黑到巴黎，从拜罗伊特到莫斯科，作者希尔梅斯以万花筒般的场景与故事，捕捉到这个极端年代独有的气息：解放者的欢欣与希冀，战败者的惶惑不安，深重的苦难与创痛，以及在废墟中萌发的新生希望。</w:t>
      </w:r>
    </w:p>
    <w:p w14:paraId="7B11B90B" w14:textId="77777777" w:rsidR="009A7A28" w:rsidRDefault="009A7A28">
      <w:pPr>
        <w:rPr>
          <w:b/>
          <w:bCs/>
          <w:color w:val="000000"/>
        </w:rPr>
      </w:pPr>
    </w:p>
    <w:p w14:paraId="71F4E6BC" w14:textId="77777777" w:rsidR="009A7A28" w:rsidRDefault="009A7A28">
      <w:pPr>
        <w:shd w:val="clear" w:color="auto" w:fill="FFFFFF"/>
        <w:rPr>
          <w:b/>
          <w:bCs/>
          <w:color w:val="000000"/>
          <w:szCs w:val="21"/>
        </w:rPr>
      </w:pPr>
    </w:p>
    <w:p w14:paraId="5B44B15B" w14:textId="77777777" w:rsidR="009A7A28" w:rsidRDefault="003E612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7554E206" w14:textId="77777777" w:rsidR="009A7A28" w:rsidRDefault="009A7A28">
      <w:pPr>
        <w:rPr>
          <w:color w:val="000000"/>
          <w:szCs w:val="21"/>
        </w:rPr>
      </w:pPr>
    </w:p>
    <w:p w14:paraId="546FE495" w14:textId="77777777" w:rsidR="009A7A28" w:rsidRDefault="003E6120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7FD9C861" wp14:editId="60E91D22">
            <wp:simplePos x="0" y="0"/>
            <wp:positionH relativeFrom="column">
              <wp:posOffset>68580</wp:posOffset>
            </wp:positionH>
            <wp:positionV relativeFrom="paragraph">
              <wp:posOffset>91440</wp:posOffset>
            </wp:positionV>
            <wp:extent cx="1397000" cy="927100"/>
            <wp:effectExtent l="0" t="0" r="0" b="0"/>
            <wp:wrapTight wrapText="bothSides">
              <wp:wrapPolygon edited="0">
                <wp:start x="0" y="0"/>
                <wp:lineTo x="0" y="21304"/>
                <wp:lineTo x="21404" y="21304"/>
                <wp:lineTo x="21404" y="0"/>
                <wp:lineTo x="0" y="0"/>
              </wp:wrapPolygon>
            </wp:wrapTight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奥利弗·希尔梅斯（</w:t>
      </w:r>
      <w:r>
        <w:rPr>
          <w:b/>
          <w:bCs/>
          <w:color w:val="000000"/>
          <w:szCs w:val="21"/>
        </w:rPr>
        <w:t>Oliver Hilmes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1971</w:t>
      </w:r>
      <w:r>
        <w:rPr>
          <w:rFonts w:hint="eastAsia"/>
          <w:color w:val="000000"/>
          <w:szCs w:val="21"/>
        </w:rPr>
        <w:t>年生，现代史博士，现为柏林爱乐基金会策展人。其著作聚焦矛盾而迷人的传奇女性（如</w:t>
      </w:r>
      <w:r>
        <w:rPr>
          <w:rFonts w:hint="eastAsia"/>
          <w:color w:val="000000"/>
          <w:szCs w:val="21"/>
        </w:rPr>
        <w:t>2004</w:t>
      </w:r>
      <w:r>
        <w:rPr>
          <w:rFonts w:hint="eastAsia"/>
          <w:color w:val="000000"/>
          <w:szCs w:val="21"/>
        </w:rPr>
        <w:t>年出版的《癫狂遗孀》（</w:t>
      </w:r>
      <w:r>
        <w:rPr>
          <w:i/>
          <w:iCs/>
          <w:color w:val="000000"/>
          <w:szCs w:val="21"/>
        </w:rPr>
        <w:t>Witwe im Wahn</w:t>
      </w:r>
      <w:r>
        <w:rPr>
          <w:rFonts w:hint="eastAsia"/>
          <w:color w:val="000000"/>
          <w:szCs w:val="21"/>
        </w:rPr>
        <w:t>）书写阿尔玛·马勒传奇，</w:t>
      </w:r>
      <w:r>
        <w:rPr>
          <w:rFonts w:hint="eastAsia"/>
          <w:color w:val="000000"/>
          <w:szCs w:val="21"/>
        </w:rPr>
        <w:t>2007</w:t>
      </w:r>
      <w:r>
        <w:rPr>
          <w:rFonts w:hint="eastAsia"/>
          <w:color w:val="000000"/>
          <w:szCs w:val="21"/>
        </w:rPr>
        <w:t>年《山丘女主人》（</w:t>
      </w:r>
      <w:r>
        <w:rPr>
          <w:i/>
          <w:iCs/>
          <w:color w:val="000000"/>
          <w:szCs w:val="21"/>
        </w:rPr>
        <w:t>Herrin des Hügels</w:t>
      </w:r>
      <w:r>
        <w:rPr>
          <w:rFonts w:hint="eastAsia"/>
          <w:color w:val="000000"/>
          <w:szCs w:val="21"/>
        </w:rPr>
        <w:t>）揭秘科西玛·瓦格纳秘辛），另有《李斯特：音乐家、名人、超级巨星》（</w:t>
      </w:r>
      <w:r>
        <w:rPr>
          <w:i/>
          <w:iCs/>
          <w:color w:val="000000"/>
          <w:szCs w:val="21"/>
        </w:rPr>
        <w:t>Liszt: Musician, Celebrity,</w:t>
      </w:r>
      <w:r>
        <w:rPr>
          <w:rFonts w:hint="eastAsia"/>
          <w:i/>
          <w:iCs/>
          <w:color w:val="000000"/>
          <w:szCs w:val="21"/>
        </w:rPr>
        <w:t xml:space="preserve"> </w:t>
      </w:r>
      <w:r>
        <w:rPr>
          <w:i/>
          <w:iCs/>
          <w:color w:val="000000"/>
          <w:szCs w:val="21"/>
        </w:rPr>
        <w:t>Superstar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）、《路德维希二世》（</w:t>
      </w:r>
      <w:r>
        <w:rPr>
          <w:i/>
          <w:iCs/>
          <w:color w:val="000000"/>
          <w:szCs w:val="21"/>
        </w:rPr>
        <w:t>Ludwig II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2013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lastRenderedPageBreak/>
        <w:t>及《柏林</w:t>
      </w:r>
      <w:r>
        <w:rPr>
          <w:rFonts w:hint="eastAsia"/>
          <w:color w:val="000000"/>
          <w:szCs w:val="21"/>
        </w:rPr>
        <w:t>1936</w:t>
      </w:r>
      <w:r>
        <w:rPr>
          <w:rFonts w:hint="eastAsia"/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Berlin 1936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）等作品。其中《柏林</w:t>
      </w:r>
      <w:r>
        <w:rPr>
          <w:rFonts w:hint="eastAsia"/>
          <w:color w:val="000000"/>
          <w:szCs w:val="21"/>
        </w:rPr>
        <w:t>1936</w:t>
      </w:r>
      <w:r>
        <w:rPr>
          <w:rFonts w:hint="eastAsia"/>
          <w:color w:val="000000"/>
          <w:szCs w:val="21"/>
        </w:rPr>
        <w:t>》被译为多国语言，成为备受赞誉的畅销佳作。近年推出《穆赫医生失踪案：</w:t>
      </w:r>
      <w:r>
        <w:rPr>
          <w:rFonts w:hint="eastAsia"/>
          <w:color w:val="000000"/>
          <w:szCs w:val="21"/>
        </w:rPr>
        <w:t>1930</w:t>
      </w:r>
      <w:r>
        <w:rPr>
          <w:rFonts w:hint="eastAsia"/>
          <w:color w:val="000000"/>
          <w:szCs w:val="21"/>
        </w:rPr>
        <w:t>年代柏林罪案纪实》（</w:t>
      </w:r>
      <w:r>
        <w:rPr>
          <w:i/>
          <w:iCs/>
          <w:color w:val="000000"/>
          <w:szCs w:val="21"/>
        </w:rPr>
        <w:t>Das Verschwinden des Dr. Mühe. Eine Kriminalgeschichte aus dem Berlin der 30er Jahre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）与《至暗岁月：</w:t>
      </w:r>
      <w:r>
        <w:rPr>
          <w:rFonts w:hint="eastAsia"/>
          <w:color w:val="000000"/>
          <w:szCs w:val="21"/>
        </w:rPr>
        <w:t>1943</w:t>
      </w:r>
      <w:r>
        <w:rPr>
          <w:rFonts w:hint="eastAsia"/>
          <w:color w:val="000000"/>
          <w:szCs w:val="21"/>
        </w:rPr>
        <w:t>年的德国——深渊边缘的日常》（</w:t>
      </w:r>
      <w:r>
        <w:rPr>
          <w:i/>
          <w:iCs/>
          <w:color w:val="000000"/>
          <w:szCs w:val="21"/>
        </w:rPr>
        <w:t>Schattenzeit. Deutschland 1943: Alltag und Abgründe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），持续以独特视角解构历史迷雾。</w:t>
      </w:r>
    </w:p>
    <w:p w14:paraId="63A11140" w14:textId="77777777" w:rsidR="009A7A28" w:rsidRDefault="009A7A28">
      <w:pPr>
        <w:rPr>
          <w:b/>
          <w:bCs/>
          <w:color w:val="000000"/>
          <w:szCs w:val="21"/>
        </w:rPr>
      </w:pPr>
    </w:p>
    <w:p w14:paraId="51FDEB68" w14:textId="77777777" w:rsidR="00A1586F" w:rsidRDefault="00A1586F">
      <w:pPr>
        <w:rPr>
          <w:rFonts w:hint="eastAsia"/>
          <w:b/>
          <w:bCs/>
          <w:color w:val="000000"/>
          <w:szCs w:val="21"/>
        </w:rPr>
      </w:pPr>
    </w:p>
    <w:p w14:paraId="351FBE62" w14:textId="77777777" w:rsidR="00525B07" w:rsidRDefault="00525B0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目录：</w:t>
      </w:r>
    </w:p>
    <w:p w14:paraId="1DD7924A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悬崖边缘……</w:t>
      </w:r>
      <w:r w:rsidRPr="00525B07">
        <w:rPr>
          <w:rFonts w:hint="eastAsia"/>
          <w:bCs/>
          <w:color w:val="000000"/>
          <w:szCs w:val="21"/>
        </w:rPr>
        <w:t>11</w:t>
      </w:r>
    </w:p>
    <w:p w14:paraId="7213EECE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朋友与敌人……</w:t>
      </w:r>
      <w:r w:rsidRPr="00525B07">
        <w:rPr>
          <w:rFonts w:hint="eastAsia"/>
          <w:bCs/>
          <w:color w:val="000000"/>
          <w:szCs w:val="21"/>
        </w:rPr>
        <w:t>69</w:t>
      </w:r>
    </w:p>
    <w:p w14:paraId="01BD5172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赢家与输家……</w:t>
      </w:r>
      <w:r w:rsidRPr="00525B07">
        <w:rPr>
          <w:rFonts w:hint="eastAsia"/>
          <w:bCs/>
          <w:color w:val="000000"/>
          <w:szCs w:val="21"/>
        </w:rPr>
        <w:t>129</w:t>
      </w:r>
    </w:p>
    <w:p w14:paraId="56EA3896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炸弹……</w:t>
      </w:r>
      <w:r w:rsidRPr="00525B07">
        <w:rPr>
          <w:rFonts w:hint="eastAsia"/>
          <w:bCs/>
          <w:color w:val="000000"/>
          <w:szCs w:val="21"/>
        </w:rPr>
        <w:t>187</w:t>
      </w:r>
    </w:p>
    <w:p w14:paraId="7289B8D8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注释……</w:t>
      </w:r>
      <w:r w:rsidRPr="00525B07">
        <w:rPr>
          <w:rFonts w:hint="eastAsia"/>
          <w:bCs/>
          <w:color w:val="000000"/>
          <w:szCs w:val="21"/>
        </w:rPr>
        <w:t>254</w:t>
      </w:r>
    </w:p>
    <w:p w14:paraId="28852BF5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参考文献目录……</w:t>
      </w:r>
      <w:r w:rsidRPr="00525B07">
        <w:rPr>
          <w:rFonts w:hint="eastAsia"/>
          <w:bCs/>
          <w:color w:val="000000"/>
          <w:szCs w:val="21"/>
        </w:rPr>
        <w:t>273</w:t>
      </w:r>
    </w:p>
    <w:p w14:paraId="17F428A7" w14:textId="77777777" w:rsidR="00525B07" w:rsidRPr="00525B07" w:rsidRDefault="00525B07" w:rsidP="00A1586F">
      <w:pPr>
        <w:jc w:val="center"/>
        <w:rPr>
          <w:bCs/>
          <w:color w:val="000000"/>
          <w:szCs w:val="21"/>
        </w:rPr>
      </w:pPr>
      <w:r w:rsidRPr="00525B07">
        <w:rPr>
          <w:rFonts w:hint="eastAsia"/>
          <w:bCs/>
          <w:color w:val="000000"/>
          <w:szCs w:val="21"/>
        </w:rPr>
        <w:t>图片版权……</w:t>
      </w:r>
      <w:r w:rsidRPr="00525B07">
        <w:rPr>
          <w:rFonts w:hint="eastAsia"/>
          <w:bCs/>
          <w:color w:val="000000"/>
          <w:szCs w:val="21"/>
        </w:rPr>
        <w:t>287</w:t>
      </w:r>
    </w:p>
    <w:p w14:paraId="0CC84F8F" w14:textId="77777777" w:rsidR="009A7A28" w:rsidRDefault="009A7A28">
      <w:pPr>
        <w:autoSpaceDE w:val="0"/>
        <w:autoSpaceDN w:val="0"/>
        <w:adjustRightInd w:val="0"/>
        <w:rPr>
          <w:bCs/>
        </w:rPr>
      </w:pPr>
    </w:p>
    <w:p w14:paraId="65014541" w14:textId="77777777" w:rsidR="00A1586F" w:rsidRDefault="00A1586F">
      <w:pPr>
        <w:autoSpaceDE w:val="0"/>
        <w:autoSpaceDN w:val="0"/>
        <w:adjustRightInd w:val="0"/>
        <w:rPr>
          <w:rFonts w:hint="eastAsia"/>
          <w:bCs/>
        </w:rPr>
      </w:pPr>
    </w:p>
    <w:p w14:paraId="7BA0DFF6" w14:textId="77777777" w:rsidR="009A7A28" w:rsidRDefault="003E6120">
      <w:pPr>
        <w:shd w:val="clear" w:color="auto" w:fill="FFFFFF"/>
        <w:rPr>
          <w:color w:val="000000"/>
          <w:szCs w:val="21"/>
        </w:rPr>
      </w:pPr>
      <w:bookmarkStart w:id="4" w:name="OLE_LINK44"/>
      <w:bookmarkStart w:id="5" w:name="OLE_LINK38"/>
      <w:bookmarkStart w:id="6" w:name="OLE_LINK45"/>
      <w:bookmarkStart w:id="7" w:name="OLE_LINK43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5BCD75A" w14:textId="77777777" w:rsidR="009A7A28" w:rsidRDefault="003E612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89E829F" w14:textId="77777777" w:rsidR="009A7A28" w:rsidRDefault="003E612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6"/>
            <w:rFonts w:hint="eastAsia"/>
            <w:b/>
            <w:szCs w:val="21"/>
          </w:rPr>
          <w:t>Righ</w:t>
        </w:r>
        <w:r>
          <w:rPr>
            <w:rStyle w:val="a6"/>
            <w:b/>
            <w:szCs w:val="21"/>
          </w:rPr>
          <w:t>ts@nurnberg.com.cn</w:t>
        </w:r>
      </w:hyperlink>
    </w:p>
    <w:p w14:paraId="1405C8F5" w14:textId="77777777" w:rsidR="009A7A28" w:rsidRDefault="003E612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CFB2583" w14:textId="77777777" w:rsidR="009A7A28" w:rsidRDefault="003E612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9DAE983" w14:textId="77777777" w:rsidR="009A7A28" w:rsidRDefault="003E612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E3CEEAE" w14:textId="77777777" w:rsidR="009A7A28" w:rsidRDefault="003E6120">
      <w:pPr>
        <w:rPr>
          <w:rStyle w:val="a6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6"/>
            <w:szCs w:val="21"/>
          </w:rPr>
          <w:t>http://www.nurnberg.com.cn</w:t>
        </w:r>
      </w:hyperlink>
    </w:p>
    <w:p w14:paraId="729D4381" w14:textId="77777777" w:rsidR="009A7A28" w:rsidRDefault="003E612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6"/>
            <w:szCs w:val="21"/>
          </w:rPr>
          <w:t>http://www.nurnberg.com.cn/booklist_zh/list.aspx</w:t>
        </w:r>
      </w:hyperlink>
    </w:p>
    <w:p w14:paraId="163391D8" w14:textId="77777777" w:rsidR="009A7A28" w:rsidRDefault="003E612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6"/>
            <w:szCs w:val="21"/>
          </w:rPr>
          <w:t>http://www.nurnberg.com.cn/book/book.aspx</w:t>
        </w:r>
      </w:hyperlink>
    </w:p>
    <w:p w14:paraId="536EC730" w14:textId="77777777" w:rsidR="009A7A28" w:rsidRDefault="003E612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6"/>
            <w:szCs w:val="21"/>
          </w:rPr>
          <w:t>http://www.nurnberg.com.cn/video/video.aspx</w:t>
        </w:r>
      </w:hyperlink>
    </w:p>
    <w:p w14:paraId="5BDC4D5C" w14:textId="77777777" w:rsidR="009A7A28" w:rsidRDefault="003E6120">
      <w:pPr>
        <w:rPr>
          <w:rStyle w:val="a6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6"/>
            <w:szCs w:val="21"/>
          </w:rPr>
          <w:t>http://site.douban.com/110577/</w:t>
        </w:r>
      </w:hyperlink>
    </w:p>
    <w:p w14:paraId="2D90A2DB" w14:textId="77777777" w:rsidR="009A7A28" w:rsidRDefault="003E612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0C47CA2" w14:textId="77777777" w:rsidR="009A7A28" w:rsidRDefault="003E612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bookmarkEnd w:id="6"/>
    <w:bookmarkEnd w:id="7"/>
    <w:p w14:paraId="2CEE1ADC" w14:textId="77777777" w:rsidR="009A7A28" w:rsidRDefault="003E6120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6A0F90C5" wp14:editId="7231B339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932C1" w14:textId="77777777" w:rsidR="009A7A28" w:rsidRDefault="009A7A28"/>
    <w:sectPr w:rsidR="009A7A28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5A3A" w14:textId="77777777" w:rsidR="002B3B9B" w:rsidRDefault="002B3B9B">
      <w:r>
        <w:separator/>
      </w:r>
    </w:p>
  </w:endnote>
  <w:endnote w:type="continuationSeparator" w:id="0">
    <w:p w14:paraId="798F8CA8" w14:textId="77777777" w:rsidR="002B3B9B" w:rsidRDefault="002B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1C66" w14:textId="77777777" w:rsidR="009A7A28" w:rsidRDefault="003E61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25B07" w:rsidRPr="00525B07">
      <w:rPr>
        <w:noProof/>
        <w:lang w:val="zh-CN"/>
      </w:rPr>
      <w:t>1</w:t>
    </w:r>
    <w:r>
      <w:fldChar w:fldCharType="end"/>
    </w:r>
  </w:p>
  <w:p w14:paraId="28EA6DD7" w14:textId="77777777" w:rsidR="009A7A28" w:rsidRDefault="009A7A28">
    <w:pPr>
      <w:pStyle w:val="a3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9255" w14:textId="77777777" w:rsidR="002B3B9B" w:rsidRDefault="002B3B9B">
      <w:r>
        <w:separator/>
      </w:r>
    </w:p>
  </w:footnote>
  <w:footnote w:type="continuationSeparator" w:id="0">
    <w:p w14:paraId="75977C6C" w14:textId="77777777" w:rsidR="002B3B9B" w:rsidRDefault="002B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4DBF" w14:textId="77777777" w:rsidR="009A7A28" w:rsidRDefault="003E612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011D1" wp14:editId="45F84E0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154CE9" w14:textId="77777777" w:rsidR="009A7A28" w:rsidRDefault="003E6120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ED06D5"/>
    <w:rsid w:val="002B3B9B"/>
    <w:rsid w:val="003E6120"/>
    <w:rsid w:val="00525B07"/>
    <w:rsid w:val="0073427D"/>
    <w:rsid w:val="009A7A28"/>
    <w:rsid w:val="00A1586F"/>
    <w:rsid w:val="00A17336"/>
    <w:rsid w:val="00A266DF"/>
    <w:rsid w:val="00B757F0"/>
    <w:rsid w:val="00E027B4"/>
    <w:rsid w:val="00E62445"/>
    <w:rsid w:val="00EE53BC"/>
    <w:rsid w:val="08114803"/>
    <w:rsid w:val="18546DC2"/>
    <w:rsid w:val="213E4898"/>
    <w:rsid w:val="24ED06D5"/>
    <w:rsid w:val="60CC7246"/>
    <w:rsid w:val="744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7354F2"/>
  <w15:docId w15:val="{A73C26DF-8275-483C-9E91-EE0ABEC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73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p4hKHQ6nEJeUzkpI1As8DA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343</Words>
  <Characters>2021</Characters>
  <Application>Microsoft Office Word</Application>
  <DocSecurity>0</DocSecurity>
  <Lines>61</Lines>
  <Paragraphs>46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博涵 张</cp:lastModifiedBy>
  <cp:revision>8</cp:revision>
  <dcterms:created xsi:type="dcterms:W3CDTF">2025-03-30T12:34:00Z</dcterms:created>
  <dcterms:modified xsi:type="dcterms:W3CDTF">2026-06-30T06:09:00Z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887A89013E5F4066B5DE07047D94C7DA_11</vt:lpwstr>
  </property>
  <property fmtid="{D5CDD505-2E9C-101B-9397-08002B2CF9AE}" pid="4" name="KSOTemplateDocerSaveRecord">
    <vt:lpwstr>eyJoZGlkIjoiNzllYjU5NWIzODNiZjc1YzQ4NjJlMTczODM4ZWUwMmUiLCJ1c2VySWQiOiI1MTk4MjIwMDYifQ==</vt:lpwstr>
  </property>
</Properties>
</file>