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1626CD" w:rsidR="00AE574A" w:rsidRPr="00BD0ACA" w:rsidRDefault="00AE574A">
      <w:pPr>
        <w:rPr>
          <w:b/>
          <w:color w:val="000000"/>
          <w:szCs w:val="21"/>
        </w:rPr>
      </w:pPr>
    </w:p>
    <w:p w14:paraId="3DA7336F" w14:textId="2EDB53BA" w:rsidR="00774233" w:rsidRPr="00774233" w:rsidRDefault="00B301B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OLE_LINK5"/>
      <w:bookmarkStart w:id="1" w:name="OLE_LINK6"/>
      <w:r>
        <w:rPr>
          <w:noProof/>
        </w:rPr>
        <w:drawing>
          <wp:anchor distT="0" distB="0" distL="114300" distR="114300" simplePos="0" relativeHeight="251678720" behindDoc="0" locked="0" layoutInCell="1" allowOverlap="1" wp14:anchorId="25E381CE" wp14:editId="7948832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25245" cy="1920240"/>
            <wp:effectExtent l="0" t="0" r="8255" b="3810"/>
            <wp:wrapSquare wrapText="bothSides"/>
            <wp:docPr id="3" name="图片 3" descr="Cover for &#10;&#10;The Oxford Handbook of Early China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Oxford Handbook of Early China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2" w:name="_Hlk234322578"/>
      <w:r w:rsidR="00E05792">
        <w:rPr>
          <w:rFonts w:hint="eastAsia"/>
          <w:b/>
          <w:bCs/>
          <w:color w:val="000000"/>
          <w:szCs w:val="21"/>
        </w:rPr>
        <w:t>牛津</w:t>
      </w:r>
      <w:r w:rsidR="00140DCC" w:rsidRPr="00140DCC">
        <w:rPr>
          <w:rFonts w:hint="eastAsia"/>
          <w:b/>
          <w:bCs/>
          <w:color w:val="000000"/>
          <w:szCs w:val="21"/>
        </w:rPr>
        <w:t>早期</w:t>
      </w:r>
      <w:r w:rsidR="00E05792">
        <w:rPr>
          <w:rFonts w:hint="eastAsia"/>
          <w:b/>
          <w:bCs/>
          <w:color w:val="000000"/>
          <w:szCs w:val="21"/>
        </w:rPr>
        <w:t>中国史手册</w:t>
      </w:r>
      <w:bookmarkEnd w:id="2"/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BE7DC4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3" w:name="OLE_LINK3"/>
      <w:bookmarkStart w:id="4" w:name="OLE_LINK4"/>
      <w:r w:rsidR="00B301BF" w:rsidRPr="00B301BF">
        <w:rPr>
          <w:b/>
          <w:bCs/>
          <w:color w:val="000000"/>
          <w:szCs w:val="21"/>
        </w:rPr>
        <w:t>THE OXFORD HANDBOOK OF EARLY CHINA</w:t>
      </w:r>
      <w:bookmarkEnd w:id="3"/>
      <w:bookmarkEnd w:id="4"/>
    </w:p>
    <w:p w14:paraId="39B7E419" w14:textId="215B7B58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E05792" w:rsidRPr="00E05792">
        <w:rPr>
          <w:b/>
          <w:bCs/>
          <w:color w:val="000000"/>
          <w:szCs w:val="21"/>
        </w:rPr>
        <w:t>Elizabeth Childs-Johnson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08DB4A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05792">
        <w:rPr>
          <w:b/>
          <w:bCs/>
          <w:color w:val="000000"/>
          <w:szCs w:val="21"/>
        </w:rPr>
        <w:t>826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FC1CFE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B301BF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301BF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F85BF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C538D">
        <w:rPr>
          <w:rFonts w:hint="eastAsia"/>
          <w:b/>
          <w:bCs/>
          <w:szCs w:val="21"/>
        </w:rPr>
        <w:t>历史</w:t>
      </w:r>
    </w:p>
    <w:p w14:paraId="4E27584A" w14:textId="68AD7E81" w:rsidR="00B301BF" w:rsidRDefault="00FC045F" w:rsidP="00FC045F">
      <w:pPr>
        <w:tabs>
          <w:tab w:val="left" w:pos="341"/>
          <w:tab w:val="left" w:pos="5235"/>
        </w:tabs>
        <w:wordWrap w:val="0"/>
        <w:rPr>
          <w:b/>
          <w:bCs/>
          <w:szCs w:val="21"/>
        </w:rPr>
      </w:pPr>
      <w:r w:rsidRPr="00FC045F">
        <w:rPr>
          <w:b/>
          <w:bCs/>
          <w:szCs w:val="21"/>
        </w:rPr>
        <w:t>Oxford Handbooks</w:t>
      </w:r>
      <w:r>
        <w:rPr>
          <w:b/>
          <w:bCs/>
          <w:szCs w:val="21"/>
        </w:rPr>
        <w:t>系列外方推介视频：</w:t>
      </w:r>
      <w:r>
        <w:rPr>
          <w:b/>
          <w:bCs/>
          <w:szCs w:val="21"/>
        </w:rPr>
        <w:fldChar w:fldCharType="begin"/>
      </w:r>
      <w:r>
        <w:rPr>
          <w:b/>
          <w:bCs/>
          <w:szCs w:val="21"/>
        </w:rPr>
        <w:instrText xml:space="preserve"> HYPERLINK "</w:instrText>
      </w:r>
      <w:r w:rsidRPr="00FC045F">
        <w:rPr>
          <w:b/>
          <w:bCs/>
          <w:szCs w:val="21"/>
        </w:rPr>
        <w:instrText>https://pan.baidu.com/s/1CCPIMkvDJXiEPHheTvjsbQ</w:instrText>
      </w:r>
      <w:r>
        <w:rPr>
          <w:b/>
          <w:bCs/>
          <w:szCs w:val="21"/>
        </w:rPr>
        <w:instrText xml:space="preserve">" </w:instrText>
      </w:r>
      <w:r>
        <w:rPr>
          <w:b/>
          <w:bCs/>
          <w:szCs w:val="21"/>
        </w:rPr>
        <w:fldChar w:fldCharType="separate"/>
      </w:r>
      <w:r w:rsidRPr="00F32276">
        <w:rPr>
          <w:rStyle w:val="ab"/>
          <w:b/>
          <w:bCs/>
          <w:szCs w:val="21"/>
        </w:rPr>
        <w:t>https://pan.baidu.com/s/1CCPIMkvDJXiEPHheTvjsbQ</w:t>
      </w:r>
      <w:r>
        <w:rPr>
          <w:b/>
          <w:bCs/>
          <w:szCs w:val="21"/>
        </w:rPr>
        <w:fldChar w:fldCharType="end"/>
      </w:r>
      <w:bookmarkStart w:id="5" w:name="_GoBack"/>
      <w:bookmarkEnd w:id="5"/>
    </w:p>
    <w:p w14:paraId="335AD6EA" w14:textId="77777777" w:rsidR="00FC045F" w:rsidRDefault="00FC045F" w:rsidP="00433082">
      <w:pPr>
        <w:tabs>
          <w:tab w:val="left" w:pos="341"/>
          <w:tab w:val="left" w:pos="5235"/>
        </w:tabs>
        <w:rPr>
          <w:b/>
          <w:bCs/>
          <w:szCs w:val="21"/>
        </w:rPr>
      </w:pPr>
    </w:p>
    <w:p w14:paraId="7DD07B52" w14:textId="77777777" w:rsidR="00FC045F" w:rsidRDefault="00FC045F">
      <w:pPr>
        <w:rPr>
          <w:rFonts w:hint="eastAsia"/>
          <w:b/>
          <w:bCs/>
          <w:color w:val="000000"/>
          <w:szCs w:val="21"/>
        </w:rPr>
      </w:pPr>
    </w:p>
    <w:p w14:paraId="6D37CCBA" w14:textId="7A2ADA27" w:rsidR="000915E8" w:rsidRPr="00B301BF" w:rsidRDefault="000915E8">
      <w:pPr>
        <w:rPr>
          <w:b/>
          <w:color w:val="000000"/>
          <w:szCs w:val="21"/>
        </w:rPr>
      </w:pPr>
      <w:r w:rsidRPr="00B301BF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5FB19EA0" w:rsidR="002E0851" w:rsidRDefault="00E05792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首部关于中国早期历史的多学科研究。</w:t>
      </w:r>
    </w:p>
    <w:p w14:paraId="5FD15C31" w14:textId="6CCB4C79" w:rsidR="006F3990" w:rsidRDefault="00E05792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05792">
        <w:rPr>
          <w:rFonts w:hint="eastAsia"/>
          <w:color w:val="000000"/>
          <w:szCs w:val="21"/>
        </w:rPr>
        <w:t>介绍中国古代历史领域的新发现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CA71C19" w14:textId="44F2C1D1" w:rsidR="0095633F" w:rsidRPr="00E42920" w:rsidRDefault="00251B4C" w:rsidP="003A2597">
      <w:pPr>
        <w:ind w:firstLineChars="200" w:firstLine="420"/>
        <w:rPr>
          <w:bCs/>
          <w:color w:val="000000"/>
          <w:szCs w:val="21"/>
        </w:rPr>
      </w:pPr>
      <w:r w:rsidRPr="00251B4C">
        <w:rPr>
          <w:rFonts w:hint="eastAsia"/>
          <w:bCs/>
          <w:color w:val="000000"/>
          <w:szCs w:val="21"/>
        </w:rPr>
        <w:t>《牛津</w:t>
      </w:r>
      <w:r w:rsidR="00140DCC" w:rsidRPr="00140DCC">
        <w:rPr>
          <w:rFonts w:hint="eastAsia"/>
          <w:bCs/>
          <w:color w:val="000000"/>
          <w:szCs w:val="21"/>
        </w:rPr>
        <w:t>早期中国史</w:t>
      </w:r>
      <w:r w:rsidRPr="00251B4C">
        <w:rPr>
          <w:rFonts w:hint="eastAsia"/>
          <w:bCs/>
          <w:color w:val="000000"/>
          <w:szCs w:val="21"/>
        </w:rPr>
        <w:t>手册》汇集了</w:t>
      </w:r>
      <w:r w:rsidRPr="00251B4C">
        <w:rPr>
          <w:rFonts w:hint="eastAsia"/>
          <w:bCs/>
          <w:color w:val="000000"/>
          <w:szCs w:val="21"/>
        </w:rPr>
        <w:t>30</w:t>
      </w:r>
      <w:r w:rsidRPr="00251B4C">
        <w:rPr>
          <w:rFonts w:hint="eastAsia"/>
          <w:bCs/>
          <w:color w:val="000000"/>
          <w:szCs w:val="21"/>
        </w:rPr>
        <w:t>位学者，</w:t>
      </w:r>
      <w:r>
        <w:rPr>
          <w:rFonts w:hint="eastAsia"/>
          <w:bCs/>
          <w:color w:val="000000"/>
          <w:szCs w:val="21"/>
        </w:rPr>
        <w:t>内容</w:t>
      </w:r>
      <w:r w:rsidRPr="00251B4C">
        <w:rPr>
          <w:rFonts w:hint="eastAsia"/>
          <w:bCs/>
          <w:color w:val="000000"/>
          <w:szCs w:val="21"/>
        </w:rPr>
        <w:t>涵盖了从新石器时代到战国时期（约公元前</w:t>
      </w:r>
      <w:r w:rsidRPr="00251B4C">
        <w:rPr>
          <w:rFonts w:hint="eastAsia"/>
          <w:bCs/>
          <w:color w:val="000000"/>
          <w:szCs w:val="21"/>
        </w:rPr>
        <w:t>5000-500</w:t>
      </w:r>
      <w:r w:rsidRPr="00251B4C">
        <w:rPr>
          <w:rFonts w:hint="eastAsia"/>
          <w:bCs/>
          <w:color w:val="000000"/>
          <w:szCs w:val="21"/>
        </w:rPr>
        <w:t>年）的中国早期</w:t>
      </w:r>
      <w:r>
        <w:rPr>
          <w:rFonts w:hint="eastAsia"/>
          <w:bCs/>
          <w:color w:val="000000"/>
          <w:szCs w:val="21"/>
        </w:rPr>
        <w:t>历史</w:t>
      </w:r>
      <w:r w:rsidRPr="00251B4C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本书</w:t>
      </w:r>
      <w:r w:rsidRPr="00251B4C">
        <w:rPr>
          <w:rFonts w:hint="eastAsia"/>
          <w:bCs/>
          <w:color w:val="000000"/>
          <w:szCs w:val="21"/>
        </w:rPr>
        <w:t>按时间顺序</w:t>
      </w:r>
      <w:r>
        <w:rPr>
          <w:rFonts w:hint="eastAsia"/>
          <w:bCs/>
          <w:color w:val="000000"/>
          <w:szCs w:val="21"/>
        </w:rPr>
        <w:t>组织</w:t>
      </w:r>
      <w:r w:rsidRPr="00251B4C">
        <w:rPr>
          <w:rFonts w:hint="eastAsia"/>
          <w:bCs/>
          <w:color w:val="000000"/>
          <w:szCs w:val="21"/>
        </w:rPr>
        <w:t>，采用多学科方法，涵盖了从考古学、人类学、艺术史、建筑、音乐和冶金到文学、古文字学、宇宙学、史前史和历史</w:t>
      </w:r>
      <w:r>
        <w:rPr>
          <w:rFonts w:hint="eastAsia"/>
          <w:bCs/>
          <w:color w:val="000000"/>
          <w:szCs w:val="21"/>
        </w:rPr>
        <w:t>学</w:t>
      </w:r>
      <w:r w:rsidRPr="00251B4C">
        <w:rPr>
          <w:rFonts w:hint="eastAsia"/>
          <w:bCs/>
          <w:color w:val="000000"/>
          <w:szCs w:val="21"/>
        </w:rPr>
        <w:t>的主题。</w:t>
      </w:r>
    </w:p>
    <w:p w14:paraId="6C974476" w14:textId="77777777" w:rsidR="002D02DB" w:rsidRPr="00B301B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7059DAB4" w14:textId="320B24CA" w:rsidR="00C231C4" w:rsidRPr="002B4EAD" w:rsidRDefault="002B4EAD" w:rsidP="00B301BF">
      <w:pPr>
        <w:ind w:firstLineChars="200" w:firstLine="422"/>
        <w:rPr>
          <w:b/>
          <w:noProof/>
          <w:color w:val="000000"/>
          <w:szCs w:val="21"/>
        </w:rPr>
      </w:pPr>
      <w:r w:rsidRPr="002B4EAD">
        <w:rPr>
          <w:rFonts w:hint="eastAsia"/>
          <w:b/>
          <w:noProof/>
          <w:color w:val="000000"/>
          <w:szCs w:val="21"/>
        </w:rPr>
        <w:t>伊丽莎白·柴尔兹</w:t>
      </w:r>
      <w:r w:rsidRPr="002B4EAD">
        <w:rPr>
          <w:rFonts w:hint="eastAsia"/>
          <w:b/>
          <w:noProof/>
          <w:color w:val="000000"/>
          <w:szCs w:val="21"/>
        </w:rPr>
        <w:t>-</w:t>
      </w:r>
      <w:r w:rsidRPr="002B4EAD">
        <w:rPr>
          <w:rFonts w:hint="eastAsia"/>
          <w:b/>
          <w:noProof/>
          <w:color w:val="000000"/>
          <w:szCs w:val="21"/>
        </w:rPr>
        <w:t>约翰逊</w:t>
      </w:r>
      <w:r>
        <w:rPr>
          <w:rFonts w:hint="eastAsia"/>
          <w:b/>
          <w:noProof/>
          <w:color w:val="000000"/>
          <w:szCs w:val="21"/>
        </w:rPr>
        <w:t>（</w:t>
      </w:r>
      <w:r w:rsidRPr="002B4EAD">
        <w:rPr>
          <w:rFonts w:hint="eastAsia"/>
          <w:b/>
          <w:noProof/>
          <w:color w:val="000000"/>
          <w:szCs w:val="21"/>
        </w:rPr>
        <w:t>Elizabeth Childs-Johnson</w:t>
      </w:r>
      <w:r>
        <w:rPr>
          <w:rFonts w:hint="eastAsia"/>
          <w:b/>
          <w:noProof/>
          <w:color w:val="000000"/>
          <w:szCs w:val="21"/>
        </w:rPr>
        <w:t>）</w:t>
      </w:r>
      <w:r w:rsidRPr="002B4EAD">
        <w:rPr>
          <w:rFonts w:hint="eastAsia"/>
          <w:bCs/>
          <w:noProof/>
          <w:color w:val="000000"/>
          <w:szCs w:val="21"/>
        </w:rPr>
        <w:t>，欧道明大学亚洲研究所和艺术史系前研究副教授。她的研究内容包括中国早期艺术、考古学和古文字学。她的主要研究兴趣是中国早期的玉器时代和青铜时代商代。</w:t>
      </w:r>
      <w:r w:rsidR="004E10F9" w:rsidRPr="002B4EAD">
        <w:rPr>
          <w:rFonts w:hint="eastAsia"/>
          <w:bCs/>
          <w:noProof/>
        </w:rPr>
        <w:t>。</w:t>
      </w:r>
    </w:p>
    <w:p w14:paraId="708830F4" w14:textId="33CAE199" w:rsidR="004E10F9" w:rsidRDefault="004E10F9" w:rsidP="003B16CC">
      <w:pPr>
        <w:rPr>
          <w:color w:val="000000"/>
          <w:szCs w:val="21"/>
        </w:rPr>
      </w:pPr>
    </w:p>
    <w:p w14:paraId="093D8639" w14:textId="23FE9889" w:rsidR="004E10F9" w:rsidRDefault="004E10F9" w:rsidP="003B16CC">
      <w:pPr>
        <w:rPr>
          <w:color w:val="000000"/>
          <w:szCs w:val="21"/>
        </w:rPr>
      </w:pPr>
    </w:p>
    <w:p w14:paraId="0B045024" w14:textId="77777777" w:rsidR="00140DCC" w:rsidRPr="003B16CC" w:rsidRDefault="00140DCC" w:rsidP="00140D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F8333F1" w14:textId="77777777" w:rsidR="00140DCC" w:rsidRDefault="00140DCC" w:rsidP="00140DCC">
      <w:pPr>
        <w:ind w:firstLineChars="200" w:firstLine="420"/>
        <w:rPr>
          <w:color w:val="000000"/>
          <w:szCs w:val="21"/>
        </w:rPr>
      </w:pPr>
    </w:p>
    <w:p w14:paraId="276C8D9A" w14:textId="26054A2A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140DCC">
        <w:rPr>
          <w:rFonts w:hint="eastAsia"/>
          <w:color w:val="000000"/>
          <w:szCs w:val="21"/>
        </w:rPr>
        <w:t>在中国早期文明方面，这本手册是独一无二的……《牛津早期中国史手册》为那些需要</w:t>
      </w:r>
      <w:r w:rsidRPr="00140DCC">
        <w:rPr>
          <w:rFonts w:hint="eastAsia"/>
          <w:color w:val="000000"/>
          <w:szCs w:val="21"/>
        </w:rPr>
        <w:lastRenderedPageBreak/>
        <w:t>详细了解早期中国文明的人填补了空白。</w:t>
      </w:r>
      <w:r w:rsidRPr="003B16CC">
        <w:rPr>
          <w:rFonts w:hint="eastAsia"/>
          <w:color w:val="000000"/>
          <w:szCs w:val="21"/>
        </w:rPr>
        <w:t>”</w:t>
      </w:r>
    </w:p>
    <w:p w14:paraId="0A8119C0" w14:textId="730D2A26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Pr="00140DCC">
        <w:rPr>
          <w:rFonts w:hint="eastAsia"/>
          <w:color w:val="000000"/>
          <w:szCs w:val="21"/>
        </w:rPr>
        <w:t>R</w:t>
      </w:r>
      <w:r>
        <w:rPr>
          <w:rFonts w:hint="eastAsia"/>
          <w:color w:val="000000"/>
          <w:szCs w:val="21"/>
        </w:rPr>
        <w:t>·</w:t>
      </w:r>
      <w:r w:rsidRPr="00140DCC">
        <w:rPr>
          <w:rFonts w:hint="eastAsia"/>
          <w:color w:val="000000"/>
          <w:szCs w:val="21"/>
        </w:rPr>
        <w:t>威瑟斯</w:t>
      </w:r>
      <w:r>
        <w:rPr>
          <w:rFonts w:hint="eastAsia"/>
          <w:color w:val="000000"/>
          <w:szCs w:val="21"/>
        </w:rPr>
        <w:t>（</w:t>
      </w:r>
      <w:proofErr w:type="spellStart"/>
      <w:r>
        <w:t>R.Withers</w:t>
      </w:r>
      <w:proofErr w:type="spellEnd"/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选择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color w:val="000000"/>
          <w:szCs w:val="21"/>
        </w:rPr>
        <w:t>CHOICE</w:t>
      </w:r>
      <w:r>
        <w:rPr>
          <w:rFonts w:hint="eastAsia"/>
          <w:color w:val="000000"/>
          <w:szCs w:val="21"/>
        </w:rPr>
        <w:t>）</w:t>
      </w:r>
    </w:p>
    <w:p w14:paraId="35A3DF9B" w14:textId="0209D36C" w:rsidR="00140DCC" w:rsidRDefault="00140DCC" w:rsidP="003B16CC">
      <w:pPr>
        <w:rPr>
          <w:color w:val="000000"/>
          <w:szCs w:val="21"/>
        </w:rPr>
      </w:pPr>
    </w:p>
    <w:p w14:paraId="04E985B8" w14:textId="37631A19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Pr="00140DCC">
        <w:rPr>
          <w:rFonts w:hint="eastAsia"/>
          <w:color w:val="000000"/>
          <w:szCs w:val="21"/>
        </w:rPr>
        <w:t>这本具有里程碑意义的著作</w:t>
      </w:r>
      <w:r>
        <w:rPr>
          <w:rFonts w:hint="eastAsia"/>
          <w:color w:val="000000"/>
          <w:szCs w:val="21"/>
        </w:rPr>
        <w:t>内容广泛，角度多元</w:t>
      </w:r>
      <w:r w:rsidRPr="00140DCC">
        <w:rPr>
          <w:rFonts w:hint="eastAsia"/>
          <w:color w:val="000000"/>
          <w:szCs w:val="21"/>
        </w:rPr>
        <w:t>，全面概述了从新石器时代到战国时期早期中国</w:t>
      </w:r>
      <w:r>
        <w:rPr>
          <w:rFonts w:hint="eastAsia"/>
          <w:color w:val="000000"/>
          <w:szCs w:val="21"/>
        </w:rPr>
        <w:t>史</w:t>
      </w:r>
      <w:r w:rsidRPr="00140DCC">
        <w:rPr>
          <w:rFonts w:hint="eastAsia"/>
          <w:color w:val="000000"/>
          <w:szCs w:val="21"/>
        </w:rPr>
        <w:t>研究的最新研究趋势、范式和方法。</w:t>
      </w:r>
      <w:r w:rsidRPr="003B16CC">
        <w:rPr>
          <w:rFonts w:hint="eastAsia"/>
          <w:color w:val="000000"/>
          <w:szCs w:val="21"/>
        </w:rPr>
        <w:t>”</w:t>
      </w:r>
    </w:p>
    <w:p w14:paraId="0DBB9753" w14:textId="24585C39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E905D5" w:rsidRPr="00E905D5">
        <w:rPr>
          <w:rFonts w:hint="eastAsia"/>
          <w:color w:val="000000"/>
          <w:szCs w:val="21"/>
        </w:rPr>
        <w:t>2021</w:t>
      </w:r>
      <w:r w:rsidR="00E905D5" w:rsidRPr="00E905D5">
        <w:rPr>
          <w:rFonts w:hint="eastAsia"/>
          <w:color w:val="000000"/>
          <w:szCs w:val="21"/>
        </w:rPr>
        <w:t>年亚洲学者国际会议图书奖</w:t>
      </w:r>
      <w:r w:rsidR="00E905D5">
        <w:rPr>
          <w:rFonts w:hint="eastAsia"/>
          <w:color w:val="000000"/>
          <w:szCs w:val="21"/>
        </w:rPr>
        <w:t>（</w:t>
      </w:r>
      <w:r w:rsidR="00E905D5">
        <w:t>International Convention of Asia Scholars Book Prize 2021</w:t>
      </w:r>
      <w:r w:rsidR="00E905D5">
        <w:rPr>
          <w:rFonts w:hint="eastAsia"/>
        </w:rPr>
        <w:t>）</w:t>
      </w:r>
      <w:r w:rsidR="00E905D5" w:rsidRPr="00E905D5">
        <w:rPr>
          <w:rFonts w:hint="eastAsia"/>
          <w:color w:val="000000"/>
          <w:szCs w:val="21"/>
        </w:rPr>
        <w:t>，人文学科奖</w:t>
      </w:r>
    </w:p>
    <w:p w14:paraId="4E00848A" w14:textId="70A8F675" w:rsidR="00140DCC" w:rsidRDefault="00140DCC" w:rsidP="003B16CC">
      <w:pPr>
        <w:rPr>
          <w:color w:val="000000"/>
          <w:szCs w:val="21"/>
        </w:rPr>
      </w:pPr>
    </w:p>
    <w:p w14:paraId="1D03E642" w14:textId="77777777" w:rsidR="00140DCC" w:rsidRDefault="00140DCC" w:rsidP="003B16CC">
      <w:pPr>
        <w:rPr>
          <w:color w:val="000000"/>
          <w:szCs w:val="21"/>
        </w:rPr>
      </w:pPr>
    </w:p>
    <w:p w14:paraId="23067D56" w14:textId="6D7BA634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113528" w:rsidRPr="00113528">
        <w:rPr>
          <w:rFonts w:hint="eastAsia"/>
          <w:b/>
          <w:bCs/>
          <w:color w:val="000000"/>
          <w:sz w:val="30"/>
          <w:szCs w:val="30"/>
        </w:rPr>
        <w:t>牛津早期中国史手册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1F6BEBC3" w:rsidR="00C43C62" w:rsidRDefault="00C43C62" w:rsidP="00C43C62">
      <w:pPr>
        <w:jc w:val="center"/>
        <w:rPr>
          <w:bCs/>
          <w:color w:val="000000"/>
          <w:szCs w:val="21"/>
        </w:rPr>
      </w:pPr>
    </w:p>
    <w:p w14:paraId="0A4052F6" w14:textId="386A4F56" w:rsidR="00E82D90" w:rsidRDefault="00E82D9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作者列表</w:t>
      </w:r>
    </w:p>
    <w:p w14:paraId="61725854" w14:textId="7AB3704B" w:rsidR="00E82D90" w:rsidRDefault="00E82D90" w:rsidP="00C43C62">
      <w:pPr>
        <w:jc w:val="center"/>
        <w:rPr>
          <w:bCs/>
          <w:color w:val="000000"/>
          <w:szCs w:val="21"/>
        </w:rPr>
      </w:pPr>
    </w:p>
    <w:p w14:paraId="50E7EF05" w14:textId="07ACC52F" w:rsidR="00E82D90" w:rsidRDefault="00E82D90" w:rsidP="00C43C62">
      <w:pPr>
        <w:jc w:val="center"/>
        <w:rPr>
          <w:b/>
          <w:color w:val="000000"/>
          <w:szCs w:val="21"/>
        </w:rPr>
      </w:pPr>
      <w:r w:rsidRPr="00E82D90">
        <w:rPr>
          <w:rFonts w:hint="eastAsia"/>
          <w:b/>
          <w:color w:val="000000"/>
          <w:szCs w:val="21"/>
        </w:rPr>
        <w:t>第一部分：引言和背景</w:t>
      </w:r>
    </w:p>
    <w:p w14:paraId="0A153DB8" w14:textId="1EA92D94" w:rsidR="00E82D90" w:rsidRDefault="00E82D90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《牛津早期中国史手册》简介及背景</w:t>
      </w:r>
    </w:p>
    <w:p w14:paraId="5B463718" w14:textId="13BFD738" w:rsidR="00E82D90" w:rsidRDefault="00E82D90" w:rsidP="00C43C62">
      <w:pPr>
        <w:jc w:val="center"/>
        <w:rPr>
          <w:bCs/>
          <w:noProof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伊丽莎白·柴尔兹</w:t>
      </w:r>
      <w:r w:rsidRPr="00E82D90">
        <w:rPr>
          <w:rFonts w:hint="eastAsia"/>
          <w:bCs/>
          <w:color w:val="000000"/>
          <w:szCs w:val="21"/>
        </w:rPr>
        <w:t>-</w:t>
      </w:r>
      <w:r w:rsidRPr="00E82D90">
        <w:rPr>
          <w:rFonts w:hint="eastAsia"/>
          <w:bCs/>
          <w:color w:val="000000"/>
          <w:szCs w:val="21"/>
        </w:rPr>
        <w:t>约翰逊</w:t>
      </w:r>
      <w:r>
        <w:rPr>
          <w:rFonts w:hint="eastAsia"/>
          <w:bCs/>
          <w:color w:val="000000"/>
          <w:szCs w:val="21"/>
        </w:rPr>
        <w:t>，</w:t>
      </w:r>
      <w:r w:rsidRPr="002B4EAD">
        <w:rPr>
          <w:rFonts w:hint="eastAsia"/>
          <w:bCs/>
          <w:noProof/>
          <w:color w:val="000000"/>
          <w:szCs w:val="21"/>
        </w:rPr>
        <w:t>欧道明大学</w:t>
      </w:r>
    </w:p>
    <w:p w14:paraId="41B04BC5" w14:textId="2357A8E6" w:rsidR="00E82D90" w:rsidRDefault="00E82D90" w:rsidP="00C43C62">
      <w:pPr>
        <w:jc w:val="center"/>
        <w:rPr>
          <w:bCs/>
          <w:color w:val="000000"/>
          <w:szCs w:val="21"/>
        </w:rPr>
      </w:pPr>
    </w:p>
    <w:p w14:paraId="74F73B58" w14:textId="3F7979F8" w:rsidR="00E82D90" w:rsidRPr="00E82D90" w:rsidRDefault="00E82D90" w:rsidP="00C43C62">
      <w:pPr>
        <w:jc w:val="center"/>
        <w:rPr>
          <w:b/>
          <w:color w:val="000000"/>
          <w:szCs w:val="21"/>
        </w:rPr>
      </w:pPr>
      <w:r w:rsidRPr="00E82D90">
        <w:rPr>
          <w:rFonts w:hint="eastAsia"/>
          <w:b/>
          <w:color w:val="000000"/>
          <w:szCs w:val="21"/>
        </w:rPr>
        <w:t>第二部分：新石器时代的农民、陶瓷与玉石</w:t>
      </w:r>
    </w:p>
    <w:p w14:paraId="18D71061" w14:textId="62E917C7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E82D90" w:rsidRPr="00E82D90">
        <w:rPr>
          <w:rFonts w:hint="eastAsia"/>
          <w:bCs/>
          <w:color w:val="000000"/>
          <w:szCs w:val="21"/>
        </w:rPr>
        <w:t>北方新石器时代革命（约公元前</w:t>
      </w:r>
      <w:r w:rsidR="00E82D90" w:rsidRPr="00E82D90">
        <w:rPr>
          <w:rFonts w:hint="eastAsia"/>
          <w:bCs/>
          <w:color w:val="000000"/>
          <w:szCs w:val="21"/>
        </w:rPr>
        <w:t>7/6000-2000</w:t>
      </w:r>
      <w:r w:rsidR="00E82D90" w:rsidRPr="00E82D90">
        <w:rPr>
          <w:rFonts w:hint="eastAsia"/>
          <w:bCs/>
          <w:color w:val="000000"/>
          <w:szCs w:val="21"/>
        </w:rPr>
        <w:t>年）：兴隆洼、新雷、仰</w:t>
      </w:r>
      <w:proofErr w:type="gramStart"/>
      <w:r w:rsidR="00E82D90" w:rsidRPr="00E82D90">
        <w:rPr>
          <w:rFonts w:hint="eastAsia"/>
          <w:bCs/>
          <w:color w:val="000000"/>
          <w:szCs w:val="21"/>
        </w:rPr>
        <w:t>韶</w:t>
      </w:r>
      <w:proofErr w:type="gramEnd"/>
      <w:r w:rsidR="00E82D90" w:rsidRPr="00E82D90">
        <w:rPr>
          <w:rFonts w:hint="eastAsia"/>
          <w:bCs/>
          <w:color w:val="000000"/>
          <w:szCs w:val="21"/>
        </w:rPr>
        <w:t>、红山和中国北方新石器时代的相关文化（不平等</w:t>
      </w:r>
      <w:r w:rsidR="00E82D90" w:rsidRPr="00E82D90">
        <w:rPr>
          <w:rFonts w:hint="eastAsia"/>
          <w:bCs/>
          <w:color w:val="000000"/>
          <w:szCs w:val="21"/>
        </w:rPr>
        <w:t>/</w:t>
      </w:r>
      <w:r w:rsidR="00E82D90" w:rsidRPr="00E82D90">
        <w:rPr>
          <w:rFonts w:hint="eastAsia"/>
          <w:bCs/>
          <w:color w:val="000000"/>
          <w:szCs w:val="21"/>
        </w:rPr>
        <w:t>社会复杂性）</w:t>
      </w:r>
    </w:p>
    <w:p w14:paraId="23421D3D" w14:textId="66642478" w:rsidR="00E82D90" w:rsidRDefault="00E82D90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安德鲁·沃马克</w:t>
      </w:r>
      <w:r>
        <w:rPr>
          <w:rFonts w:hint="eastAsia"/>
          <w:bCs/>
          <w:color w:val="000000"/>
          <w:szCs w:val="21"/>
        </w:rPr>
        <w:t>，耶鲁大学</w:t>
      </w:r>
    </w:p>
    <w:p w14:paraId="7EFB9903" w14:textId="435A43C3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E82D90" w:rsidRPr="00E82D90">
        <w:rPr>
          <w:rFonts w:hint="eastAsia"/>
          <w:bCs/>
          <w:color w:val="000000"/>
          <w:szCs w:val="21"/>
        </w:rPr>
        <w:t>南方新石器时代革命，约公元前</w:t>
      </w:r>
      <w:r w:rsidR="00E82D90" w:rsidRPr="00E82D90">
        <w:rPr>
          <w:rFonts w:hint="eastAsia"/>
          <w:bCs/>
          <w:color w:val="000000"/>
          <w:szCs w:val="21"/>
        </w:rPr>
        <w:t>7/6000-2000</w:t>
      </w:r>
      <w:r w:rsidR="00E82D90" w:rsidRPr="00E82D90">
        <w:rPr>
          <w:rFonts w:hint="eastAsia"/>
          <w:bCs/>
          <w:color w:val="000000"/>
          <w:szCs w:val="21"/>
        </w:rPr>
        <w:t>年，马家</w:t>
      </w:r>
      <w:proofErr w:type="gramStart"/>
      <w:r w:rsidR="00E82D90" w:rsidRPr="00E82D90">
        <w:rPr>
          <w:rFonts w:hint="eastAsia"/>
          <w:bCs/>
          <w:color w:val="000000"/>
          <w:szCs w:val="21"/>
        </w:rPr>
        <w:t>浜</w:t>
      </w:r>
      <w:proofErr w:type="gramEnd"/>
      <w:r w:rsidR="00E82D90" w:rsidRPr="00E82D90">
        <w:rPr>
          <w:rFonts w:hint="eastAsia"/>
          <w:bCs/>
          <w:color w:val="000000"/>
          <w:szCs w:val="21"/>
        </w:rPr>
        <w:t>、河</w:t>
      </w:r>
      <w:proofErr w:type="gramStart"/>
      <w:r w:rsidR="00E82D90" w:rsidRPr="00E82D90">
        <w:rPr>
          <w:rFonts w:hint="eastAsia"/>
          <w:bCs/>
          <w:color w:val="000000"/>
          <w:szCs w:val="21"/>
        </w:rPr>
        <w:t>姆</w:t>
      </w:r>
      <w:proofErr w:type="gramEnd"/>
      <w:r w:rsidR="00E82D90" w:rsidRPr="00E82D90">
        <w:rPr>
          <w:rFonts w:hint="eastAsia"/>
          <w:bCs/>
          <w:color w:val="000000"/>
          <w:szCs w:val="21"/>
        </w:rPr>
        <w:t>渡、大溪</w:t>
      </w:r>
      <w:proofErr w:type="gramStart"/>
      <w:r w:rsidR="00E82D90" w:rsidRPr="00E82D90">
        <w:rPr>
          <w:rFonts w:hint="eastAsia"/>
          <w:bCs/>
          <w:color w:val="000000"/>
          <w:szCs w:val="21"/>
        </w:rPr>
        <w:t>和松泽文化</w:t>
      </w:r>
      <w:proofErr w:type="gramEnd"/>
    </w:p>
    <w:p w14:paraId="78E66DDF" w14:textId="479CBA85" w:rsidR="00E82D90" w:rsidRDefault="00E82D90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方向明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，浙江省文物考古研究所</w:t>
      </w:r>
    </w:p>
    <w:p w14:paraId="06B58C35" w14:textId="595CCDBF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E82D90">
        <w:rPr>
          <w:rFonts w:hint="eastAsia"/>
          <w:bCs/>
          <w:color w:val="000000"/>
          <w:szCs w:val="21"/>
        </w:rPr>
        <w:t>中</w:t>
      </w:r>
      <w:r w:rsidR="00E82D90" w:rsidRPr="00E82D90">
        <w:rPr>
          <w:rFonts w:hint="eastAsia"/>
          <w:bCs/>
          <w:color w:val="000000"/>
          <w:szCs w:val="21"/>
        </w:rPr>
        <w:t>国东北新石器时代的</w:t>
      </w:r>
      <w:r w:rsidR="00E82D90">
        <w:rPr>
          <w:rFonts w:hint="eastAsia"/>
          <w:bCs/>
          <w:color w:val="000000"/>
          <w:szCs w:val="21"/>
        </w:rPr>
        <w:t>玉器</w:t>
      </w:r>
      <w:r w:rsidR="00E82D90" w:rsidRPr="00E82D90">
        <w:rPr>
          <w:rFonts w:hint="eastAsia"/>
          <w:bCs/>
          <w:color w:val="000000"/>
          <w:szCs w:val="21"/>
        </w:rPr>
        <w:t>革命</w:t>
      </w:r>
    </w:p>
    <w:p w14:paraId="70BE3DCF" w14:textId="62C28585" w:rsidR="00E82D90" w:rsidRDefault="00E82D90" w:rsidP="00E82D90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钟唐</w:t>
      </w:r>
      <w:r>
        <w:rPr>
          <w:rFonts w:hint="eastAsia"/>
          <w:bCs/>
          <w:color w:val="000000"/>
          <w:szCs w:val="21"/>
        </w:rPr>
        <w:t>（音），</w:t>
      </w:r>
      <w:r w:rsidRPr="00E82D90">
        <w:rPr>
          <w:rFonts w:hint="eastAsia"/>
          <w:bCs/>
          <w:color w:val="000000"/>
          <w:szCs w:val="21"/>
        </w:rPr>
        <w:t>山东大学</w:t>
      </w:r>
      <w:r>
        <w:rPr>
          <w:rFonts w:hint="eastAsia"/>
          <w:bCs/>
          <w:color w:val="000000"/>
          <w:szCs w:val="21"/>
        </w:rPr>
        <w:t>；</w:t>
      </w:r>
      <w:r w:rsidRPr="00E82D90">
        <w:rPr>
          <w:rFonts w:hint="eastAsia"/>
          <w:bCs/>
          <w:color w:val="000000"/>
          <w:szCs w:val="21"/>
        </w:rPr>
        <w:t>Mana Hayashi Tang</w:t>
      </w:r>
      <w:r w:rsidRPr="00E82D90">
        <w:rPr>
          <w:rFonts w:hint="eastAsia"/>
          <w:bCs/>
          <w:color w:val="000000"/>
          <w:szCs w:val="21"/>
        </w:rPr>
        <w:t>，圣路易斯华盛顿大学</w:t>
      </w:r>
      <w:r>
        <w:rPr>
          <w:rFonts w:hint="eastAsia"/>
          <w:bCs/>
          <w:color w:val="000000"/>
          <w:szCs w:val="21"/>
        </w:rPr>
        <w:t>；</w:t>
      </w:r>
      <w:r w:rsidRPr="00E82D90">
        <w:rPr>
          <w:rFonts w:hint="eastAsia"/>
          <w:bCs/>
          <w:color w:val="000000"/>
          <w:szCs w:val="21"/>
        </w:rPr>
        <w:t>刘国祥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，中国社会科学院考古研究所</w:t>
      </w:r>
      <w:r>
        <w:rPr>
          <w:rFonts w:hint="eastAsia"/>
          <w:bCs/>
          <w:color w:val="000000"/>
          <w:szCs w:val="21"/>
        </w:rPr>
        <w:t>；</w:t>
      </w:r>
      <w:r w:rsidRPr="00E82D90">
        <w:rPr>
          <w:rFonts w:hint="eastAsia"/>
          <w:bCs/>
          <w:color w:val="000000"/>
          <w:szCs w:val="21"/>
        </w:rPr>
        <w:t>温雅迪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，南方科技大学</w:t>
      </w:r>
    </w:p>
    <w:p w14:paraId="41AE05B4" w14:textId="72BDBE7D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E82D90" w:rsidRPr="00E82D90">
        <w:rPr>
          <w:rFonts w:hint="eastAsia"/>
        </w:rPr>
        <w:t>重访</w:t>
      </w:r>
      <w:r w:rsidR="00E82D90">
        <w:rPr>
          <w:rFonts w:hint="eastAsia"/>
        </w:rPr>
        <w:t>玉器</w:t>
      </w:r>
      <w:r w:rsidR="00E82D90" w:rsidRPr="00E82D90">
        <w:rPr>
          <w:rFonts w:hint="eastAsia"/>
        </w:rPr>
        <w:t>时代，约公元前</w:t>
      </w:r>
      <w:r w:rsidR="00E82D90" w:rsidRPr="00E82D90">
        <w:rPr>
          <w:rFonts w:hint="eastAsia"/>
        </w:rPr>
        <w:t>3500-2000</w:t>
      </w:r>
      <w:r w:rsidR="00E82D90" w:rsidRPr="00E82D90">
        <w:rPr>
          <w:rFonts w:hint="eastAsia"/>
        </w:rPr>
        <w:t>年</w:t>
      </w:r>
    </w:p>
    <w:p w14:paraId="7441B911" w14:textId="616D3E50" w:rsidR="00E82D90" w:rsidRDefault="00E82D90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伊丽莎白·柴尔兹</w:t>
      </w:r>
      <w:r w:rsidRPr="00E82D90">
        <w:rPr>
          <w:rFonts w:hint="eastAsia"/>
          <w:bCs/>
          <w:color w:val="000000"/>
          <w:szCs w:val="21"/>
        </w:rPr>
        <w:t>-</w:t>
      </w:r>
      <w:r w:rsidRPr="00E82D90">
        <w:rPr>
          <w:rFonts w:hint="eastAsia"/>
          <w:bCs/>
          <w:color w:val="000000"/>
          <w:szCs w:val="21"/>
        </w:rPr>
        <w:t>约翰逊</w:t>
      </w:r>
      <w:r>
        <w:rPr>
          <w:rFonts w:hint="eastAsia"/>
          <w:bCs/>
          <w:color w:val="000000"/>
          <w:szCs w:val="21"/>
        </w:rPr>
        <w:t>，</w:t>
      </w:r>
      <w:r w:rsidRPr="002B4EAD">
        <w:rPr>
          <w:rFonts w:hint="eastAsia"/>
          <w:bCs/>
          <w:noProof/>
          <w:color w:val="000000"/>
          <w:szCs w:val="21"/>
        </w:rPr>
        <w:t>欧道明大学</w:t>
      </w:r>
    </w:p>
    <w:p w14:paraId="13947FCA" w14:textId="461D184A" w:rsidR="004831C2" w:rsidRDefault="004831C2" w:rsidP="00C43C62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E82D90" w:rsidRPr="00E82D90">
        <w:rPr>
          <w:rFonts w:ascii="Verdana" w:hAnsi="Verdana" w:hint="eastAsia"/>
          <w:color w:val="000000"/>
          <w:shd w:val="clear" w:color="auto" w:fill="FFFFFF"/>
        </w:rPr>
        <w:t>良渚文化与良</w:t>
      </w:r>
      <w:proofErr w:type="gramStart"/>
      <w:r w:rsidR="00E82D90" w:rsidRPr="00E82D90">
        <w:rPr>
          <w:rFonts w:ascii="Verdana" w:hAnsi="Verdana" w:hint="eastAsia"/>
          <w:color w:val="000000"/>
          <w:shd w:val="clear" w:color="auto" w:fill="FFFFFF"/>
        </w:rPr>
        <w:t>渚</w:t>
      </w:r>
      <w:proofErr w:type="gramEnd"/>
      <w:r w:rsidR="00E82D90" w:rsidRPr="00E82D90">
        <w:rPr>
          <w:rFonts w:ascii="Verdana" w:hAnsi="Verdana" w:hint="eastAsia"/>
          <w:color w:val="000000"/>
          <w:shd w:val="clear" w:color="auto" w:fill="FFFFFF"/>
        </w:rPr>
        <w:t>古城</w:t>
      </w:r>
    </w:p>
    <w:p w14:paraId="65399AEF" w14:textId="080A062C" w:rsidR="00E82D90" w:rsidRDefault="00E82D90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刘斌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，浙江省文物考古研究所</w:t>
      </w:r>
    </w:p>
    <w:p w14:paraId="46B2AF55" w14:textId="1E286FC5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E82D90" w:rsidRPr="00E82D90">
        <w:rPr>
          <w:rFonts w:hint="eastAsia"/>
          <w:bCs/>
          <w:color w:val="000000"/>
          <w:szCs w:val="21"/>
        </w:rPr>
        <w:t>龙山文化问题：</w:t>
      </w:r>
      <w:r w:rsidR="00E82D90">
        <w:rPr>
          <w:rFonts w:hint="eastAsia"/>
          <w:bCs/>
          <w:color w:val="000000"/>
          <w:szCs w:val="21"/>
        </w:rPr>
        <w:t>陶寺遗址</w:t>
      </w:r>
      <w:r w:rsidR="00E82D90" w:rsidRPr="00E82D90">
        <w:rPr>
          <w:rFonts w:hint="eastAsia"/>
          <w:bCs/>
          <w:color w:val="000000"/>
          <w:szCs w:val="21"/>
        </w:rPr>
        <w:t>与宇宙学</w:t>
      </w:r>
    </w:p>
    <w:p w14:paraId="1054976F" w14:textId="47E77EE6" w:rsidR="00E82D90" w:rsidRDefault="00E82D9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何努（音）</w:t>
      </w:r>
      <w:r w:rsidRPr="00E82D90">
        <w:rPr>
          <w:rFonts w:hint="eastAsia"/>
          <w:bCs/>
          <w:color w:val="000000"/>
          <w:szCs w:val="21"/>
        </w:rPr>
        <w:t>，中国社会科学院考古研究所</w:t>
      </w:r>
    </w:p>
    <w:p w14:paraId="16FC0663" w14:textId="5D8DCCB8" w:rsidR="00E82D90" w:rsidRDefault="00E82D90" w:rsidP="00C43C62">
      <w:pPr>
        <w:jc w:val="center"/>
        <w:rPr>
          <w:bCs/>
          <w:color w:val="000000"/>
          <w:szCs w:val="21"/>
        </w:rPr>
      </w:pPr>
    </w:p>
    <w:p w14:paraId="23F396FF" w14:textId="1D80D660" w:rsidR="00E82D90" w:rsidRPr="00E82D90" w:rsidRDefault="00E82D90" w:rsidP="00C43C62">
      <w:pPr>
        <w:jc w:val="center"/>
        <w:rPr>
          <w:b/>
          <w:color w:val="000000"/>
          <w:szCs w:val="21"/>
        </w:rPr>
      </w:pPr>
      <w:r w:rsidRPr="00E82D90">
        <w:rPr>
          <w:rFonts w:hint="eastAsia"/>
          <w:b/>
          <w:color w:val="000000"/>
          <w:szCs w:val="21"/>
        </w:rPr>
        <w:t>第三部分：青铜时代的第一个王朝</w:t>
      </w:r>
      <w:r>
        <w:rPr>
          <w:rFonts w:hint="eastAsia"/>
          <w:b/>
          <w:color w:val="000000"/>
          <w:szCs w:val="21"/>
        </w:rPr>
        <w:t>——</w:t>
      </w:r>
      <w:r w:rsidRPr="00E82D90">
        <w:rPr>
          <w:rFonts w:hint="eastAsia"/>
          <w:b/>
          <w:color w:val="000000"/>
          <w:szCs w:val="21"/>
        </w:rPr>
        <w:t>夏朝</w:t>
      </w:r>
    </w:p>
    <w:p w14:paraId="5746CEB6" w14:textId="75E4B54F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E82D90">
        <w:rPr>
          <w:rFonts w:hint="eastAsia"/>
          <w:bCs/>
          <w:color w:val="000000"/>
          <w:szCs w:val="21"/>
        </w:rPr>
        <w:t>夏朝概述</w:t>
      </w:r>
      <w:r w:rsidR="00E82D90" w:rsidRPr="00E82D90">
        <w:rPr>
          <w:rFonts w:hint="eastAsia"/>
          <w:bCs/>
          <w:color w:val="000000"/>
          <w:szCs w:val="21"/>
        </w:rPr>
        <w:t>：定义、主题与论争</w:t>
      </w:r>
    </w:p>
    <w:p w14:paraId="620C98F3" w14:textId="0580836D" w:rsidR="00E82D90" w:rsidRDefault="00E82D90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徐</w:t>
      </w:r>
      <w:r w:rsidRPr="00E82D90">
        <w:rPr>
          <w:rFonts w:hint="eastAsia"/>
          <w:bCs/>
          <w:color w:val="000000"/>
          <w:szCs w:val="21"/>
        </w:rPr>
        <w:t>洪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，中国社会科学院考古研究所</w:t>
      </w:r>
    </w:p>
    <w:p w14:paraId="2257BF3E" w14:textId="77777777" w:rsidR="00E82D90" w:rsidRP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E82D90" w:rsidRPr="00E82D90">
        <w:rPr>
          <w:rFonts w:hint="eastAsia"/>
          <w:bCs/>
          <w:color w:val="000000"/>
          <w:szCs w:val="21"/>
        </w:rPr>
        <w:t>二里头文化的聚落、建筑与社会</w:t>
      </w:r>
    </w:p>
    <w:p w14:paraId="48F1D432" w14:textId="0E36E184" w:rsidR="002E09CC" w:rsidRPr="0029505B" w:rsidRDefault="00E82D90" w:rsidP="00E82D90">
      <w:pPr>
        <w:widowControl/>
        <w:shd w:val="clear" w:color="auto" w:fill="FFFFFF"/>
        <w:jc w:val="center"/>
        <w:rPr>
          <w:rFonts w:ascii="Helvetica" w:hAnsi="Helvetica" w:cs="Helvetica"/>
          <w:color w:val="71777D"/>
          <w:szCs w:val="21"/>
        </w:rPr>
      </w:pPr>
      <w:r w:rsidRPr="00E82D90">
        <w:rPr>
          <w:rFonts w:hint="eastAsia"/>
          <w:bCs/>
          <w:color w:val="000000"/>
          <w:szCs w:val="21"/>
        </w:rPr>
        <w:t>徐虹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，中国社会科学院考古研究所</w:t>
      </w:r>
      <w:r>
        <w:rPr>
          <w:rFonts w:hint="eastAsia"/>
          <w:bCs/>
          <w:color w:val="000000"/>
          <w:szCs w:val="21"/>
        </w:rPr>
        <w:t>；</w:t>
      </w:r>
      <w:r w:rsidRPr="00E82D90">
        <w:rPr>
          <w:rFonts w:hint="eastAsia"/>
          <w:bCs/>
          <w:color w:val="000000"/>
          <w:szCs w:val="21"/>
        </w:rPr>
        <w:t>李翔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，匹兹堡大学</w:t>
      </w:r>
    </w:p>
    <w:p w14:paraId="65AB4015" w14:textId="66045991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651071" w:rsidRPr="00651071">
        <w:rPr>
          <w:rFonts w:hint="eastAsia"/>
          <w:bCs/>
          <w:color w:val="000000"/>
          <w:szCs w:val="21"/>
        </w:rPr>
        <w:t>青铜铸造革命与礼器</w:t>
      </w:r>
      <w:r w:rsidR="00651071">
        <w:rPr>
          <w:rFonts w:hint="eastAsia"/>
          <w:bCs/>
          <w:color w:val="000000"/>
          <w:szCs w:val="21"/>
        </w:rPr>
        <w:t>组合</w:t>
      </w:r>
    </w:p>
    <w:p w14:paraId="4FECFBDF" w14:textId="4C11ACDB" w:rsidR="00651071" w:rsidRDefault="00651071" w:rsidP="00C43C62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徐虹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，中国社会科学院考古研究所</w:t>
      </w:r>
      <w:r>
        <w:rPr>
          <w:rFonts w:hint="eastAsia"/>
          <w:bCs/>
          <w:color w:val="000000"/>
          <w:szCs w:val="21"/>
        </w:rPr>
        <w:t>；</w:t>
      </w:r>
      <w:r w:rsidRPr="00E82D90">
        <w:rPr>
          <w:rFonts w:hint="eastAsia"/>
          <w:bCs/>
          <w:color w:val="000000"/>
          <w:szCs w:val="21"/>
        </w:rPr>
        <w:t>李翔</w:t>
      </w:r>
      <w:r>
        <w:rPr>
          <w:rFonts w:hint="eastAsia"/>
          <w:bCs/>
          <w:color w:val="000000"/>
          <w:szCs w:val="21"/>
        </w:rPr>
        <w:t>（音）</w:t>
      </w:r>
      <w:r w:rsidRPr="00E82D90">
        <w:rPr>
          <w:rFonts w:hint="eastAsia"/>
          <w:bCs/>
          <w:color w:val="000000"/>
          <w:szCs w:val="21"/>
        </w:rPr>
        <w:t>，匹兹堡大学</w:t>
      </w:r>
    </w:p>
    <w:p w14:paraId="4D843D2C" w14:textId="1908453F" w:rsidR="00651071" w:rsidRPr="00651071" w:rsidRDefault="00651071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第十章：</w:t>
      </w:r>
      <w:r w:rsidRPr="00651071">
        <w:rPr>
          <w:rFonts w:hint="eastAsia"/>
          <w:bCs/>
          <w:color w:val="000000"/>
          <w:szCs w:val="21"/>
        </w:rPr>
        <w:t>.</w:t>
      </w:r>
      <w:r w:rsidRPr="00651071">
        <w:rPr>
          <w:rFonts w:hint="eastAsia"/>
          <w:bCs/>
          <w:color w:val="000000"/>
          <w:szCs w:val="21"/>
        </w:rPr>
        <w:t>二里头</w:t>
      </w:r>
      <w:r>
        <w:rPr>
          <w:rFonts w:hint="eastAsia"/>
          <w:bCs/>
          <w:color w:val="000000"/>
          <w:szCs w:val="21"/>
        </w:rPr>
        <w:t>牙</w:t>
      </w:r>
      <w:proofErr w:type="gramStart"/>
      <w:r>
        <w:rPr>
          <w:rFonts w:hint="eastAsia"/>
          <w:bCs/>
          <w:color w:val="000000"/>
          <w:szCs w:val="21"/>
        </w:rPr>
        <w:t>璋</w:t>
      </w:r>
      <w:proofErr w:type="gramEnd"/>
      <w:r w:rsidRPr="00651071">
        <w:rPr>
          <w:rFonts w:hint="eastAsia"/>
          <w:bCs/>
          <w:color w:val="000000"/>
          <w:szCs w:val="21"/>
        </w:rPr>
        <w:t>向华南的传播与早期政治国家的起源与分散</w:t>
      </w:r>
    </w:p>
    <w:p w14:paraId="5D212CDE" w14:textId="259BD1BE" w:rsidR="00651071" w:rsidRDefault="00D67430" w:rsidP="00651071">
      <w:pPr>
        <w:jc w:val="center"/>
        <w:rPr>
          <w:bCs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钟唐</w:t>
      </w:r>
      <w:r>
        <w:rPr>
          <w:rFonts w:hint="eastAsia"/>
          <w:bCs/>
          <w:color w:val="000000"/>
          <w:szCs w:val="21"/>
        </w:rPr>
        <w:t>（音），</w:t>
      </w:r>
      <w:r w:rsidRPr="00E82D90">
        <w:rPr>
          <w:rFonts w:hint="eastAsia"/>
          <w:bCs/>
          <w:color w:val="000000"/>
          <w:szCs w:val="21"/>
        </w:rPr>
        <w:t>山东大学</w:t>
      </w:r>
      <w:r>
        <w:rPr>
          <w:rFonts w:hint="eastAsia"/>
          <w:bCs/>
          <w:color w:val="000000"/>
          <w:szCs w:val="21"/>
        </w:rPr>
        <w:t>；</w:t>
      </w:r>
      <w:r w:rsidR="00651071" w:rsidRPr="00651071">
        <w:rPr>
          <w:rFonts w:hint="eastAsia"/>
          <w:bCs/>
          <w:color w:val="000000"/>
          <w:szCs w:val="21"/>
        </w:rPr>
        <w:t>王芳，金沙遗址博物馆</w:t>
      </w:r>
    </w:p>
    <w:p w14:paraId="65CA3752" w14:textId="19B921B4" w:rsidR="00D67430" w:rsidRDefault="00D67430" w:rsidP="00651071">
      <w:pPr>
        <w:jc w:val="center"/>
        <w:rPr>
          <w:bCs/>
          <w:color w:val="000000"/>
          <w:szCs w:val="21"/>
        </w:rPr>
      </w:pPr>
    </w:p>
    <w:p w14:paraId="6E4EB2DB" w14:textId="675A8C30" w:rsidR="00D67430" w:rsidRDefault="00D67430" w:rsidP="00651071">
      <w:pPr>
        <w:jc w:val="center"/>
        <w:rPr>
          <w:b/>
          <w:color w:val="000000"/>
          <w:szCs w:val="21"/>
        </w:rPr>
      </w:pPr>
      <w:r w:rsidRPr="00D67430">
        <w:rPr>
          <w:rFonts w:hint="eastAsia"/>
          <w:b/>
          <w:color w:val="000000"/>
          <w:szCs w:val="21"/>
        </w:rPr>
        <w:t>第四部分：青铜时代</w:t>
      </w:r>
      <w:r>
        <w:rPr>
          <w:rFonts w:hint="eastAsia"/>
          <w:b/>
          <w:color w:val="000000"/>
          <w:szCs w:val="21"/>
        </w:rPr>
        <w:t>的</w:t>
      </w:r>
      <w:r w:rsidRPr="00D67430">
        <w:rPr>
          <w:rFonts w:hint="eastAsia"/>
          <w:b/>
          <w:color w:val="000000"/>
          <w:szCs w:val="21"/>
        </w:rPr>
        <w:t>第一个高峰——商朝</w:t>
      </w:r>
    </w:p>
    <w:p w14:paraId="194EA044" w14:textId="6E0A2B22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Pr="00D67430">
        <w:rPr>
          <w:rFonts w:hint="eastAsia"/>
          <w:bCs/>
          <w:color w:val="000000"/>
          <w:szCs w:val="21"/>
        </w:rPr>
        <w:t>商朝的文化历史背景</w:t>
      </w:r>
    </w:p>
    <w:p w14:paraId="1725B981" w14:textId="3422EDF3" w:rsidR="00D67430" w:rsidRDefault="00D67430" w:rsidP="00651071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乔纳森·史密斯，克里斯托弗·纽波特大学</w:t>
      </w:r>
      <w:r>
        <w:rPr>
          <w:rFonts w:hint="eastAsia"/>
          <w:bCs/>
          <w:color w:val="000000"/>
          <w:szCs w:val="21"/>
        </w:rPr>
        <w:t>；</w:t>
      </w:r>
      <w:r w:rsidRPr="00D67430">
        <w:rPr>
          <w:rFonts w:hint="eastAsia"/>
          <w:bCs/>
          <w:color w:val="000000"/>
          <w:szCs w:val="21"/>
        </w:rPr>
        <w:t>范禹州</w:t>
      </w:r>
      <w:r>
        <w:rPr>
          <w:rFonts w:hint="eastAsia"/>
          <w:bCs/>
          <w:color w:val="000000"/>
          <w:szCs w:val="21"/>
        </w:rPr>
        <w:t>（音）</w:t>
      </w:r>
      <w:r w:rsidRPr="00D67430">
        <w:rPr>
          <w:rFonts w:hint="eastAsia"/>
          <w:bCs/>
          <w:color w:val="000000"/>
          <w:szCs w:val="21"/>
        </w:rPr>
        <w:t>，南京大学</w:t>
      </w:r>
    </w:p>
    <w:p w14:paraId="3B0F4B49" w14:textId="1C0A0A86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Pr="00D67430">
        <w:rPr>
          <w:rFonts w:hint="eastAsia"/>
          <w:bCs/>
          <w:color w:val="000000"/>
          <w:szCs w:val="21"/>
        </w:rPr>
        <w:t>商朝早期和中期</w:t>
      </w:r>
    </w:p>
    <w:p w14:paraId="0368A664" w14:textId="21584138" w:rsidR="00D67430" w:rsidRDefault="00D67430" w:rsidP="00651071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宋国定</w:t>
      </w:r>
      <w:r>
        <w:rPr>
          <w:rFonts w:hint="eastAsia"/>
          <w:bCs/>
          <w:color w:val="000000"/>
          <w:szCs w:val="21"/>
        </w:rPr>
        <w:t>（音）</w:t>
      </w:r>
      <w:r w:rsidRPr="00D67430">
        <w:rPr>
          <w:rFonts w:hint="eastAsia"/>
          <w:bCs/>
          <w:color w:val="000000"/>
          <w:szCs w:val="21"/>
        </w:rPr>
        <w:t>，中国科学院大学</w:t>
      </w:r>
    </w:p>
    <w:p w14:paraId="51CACA79" w14:textId="09C5D438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Pr="00D67430">
        <w:rPr>
          <w:rFonts w:hint="eastAsia"/>
          <w:bCs/>
          <w:color w:val="000000"/>
          <w:szCs w:val="21"/>
        </w:rPr>
        <w:t>商朝</w:t>
      </w:r>
      <w:r>
        <w:rPr>
          <w:rFonts w:hint="eastAsia"/>
          <w:bCs/>
          <w:color w:val="000000"/>
          <w:szCs w:val="21"/>
        </w:rPr>
        <w:t>的</w:t>
      </w:r>
      <w:r w:rsidRPr="00D67430">
        <w:rPr>
          <w:rFonts w:hint="eastAsia"/>
          <w:bCs/>
          <w:color w:val="000000"/>
          <w:szCs w:val="21"/>
        </w:rPr>
        <w:t>信仰与艺术</w:t>
      </w:r>
    </w:p>
    <w:p w14:paraId="53D46373" w14:textId="16AD1DC4" w:rsidR="00D67430" w:rsidRDefault="00D67430" w:rsidP="00651071">
      <w:pPr>
        <w:jc w:val="center"/>
        <w:rPr>
          <w:bCs/>
          <w:noProof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伊丽莎白·柴尔兹</w:t>
      </w:r>
      <w:r w:rsidRPr="00E82D90">
        <w:rPr>
          <w:rFonts w:hint="eastAsia"/>
          <w:bCs/>
          <w:color w:val="000000"/>
          <w:szCs w:val="21"/>
        </w:rPr>
        <w:t>-</w:t>
      </w:r>
      <w:r w:rsidRPr="00E82D90">
        <w:rPr>
          <w:rFonts w:hint="eastAsia"/>
          <w:bCs/>
          <w:color w:val="000000"/>
          <w:szCs w:val="21"/>
        </w:rPr>
        <w:t>约翰逊</w:t>
      </w:r>
      <w:r>
        <w:rPr>
          <w:rFonts w:hint="eastAsia"/>
          <w:bCs/>
          <w:color w:val="000000"/>
          <w:szCs w:val="21"/>
        </w:rPr>
        <w:t>，</w:t>
      </w:r>
      <w:r w:rsidRPr="002B4EAD">
        <w:rPr>
          <w:rFonts w:hint="eastAsia"/>
          <w:bCs/>
          <w:noProof/>
          <w:color w:val="000000"/>
          <w:szCs w:val="21"/>
        </w:rPr>
        <w:t>欧道明大学</w:t>
      </w:r>
    </w:p>
    <w:p w14:paraId="209FB318" w14:textId="2F3D63AF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</w:t>
      </w:r>
      <w:r w:rsidRPr="00D67430">
        <w:rPr>
          <w:rFonts w:hint="eastAsia"/>
          <w:bCs/>
          <w:color w:val="000000"/>
          <w:szCs w:val="21"/>
        </w:rPr>
        <w:t>商</w:t>
      </w:r>
      <w:r>
        <w:rPr>
          <w:rFonts w:hint="eastAsia"/>
          <w:bCs/>
          <w:color w:val="000000"/>
          <w:szCs w:val="21"/>
        </w:rPr>
        <w:t>朝</w:t>
      </w:r>
      <w:r w:rsidRPr="00D67430">
        <w:rPr>
          <w:rFonts w:hint="eastAsia"/>
          <w:bCs/>
          <w:color w:val="000000"/>
          <w:szCs w:val="21"/>
        </w:rPr>
        <w:t>青铜铸造技术与冶金问题</w:t>
      </w:r>
    </w:p>
    <w:p w14:paraId="0A5BB888" w14:textId="65C94E3B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张昌平</w:t>
      </w:r>
      <w:r>
        <w:rPr>
          <w:rFonts w:hint="eastAsia"/>
          <w:bCs/>
          <w:color w:val="000000"/>
          <w:szCs w:val="21"/>
        </w:rPr>
        <w:t>（音）</w:t>
      </w:r>
      <w:r w:rsidRPr="00D67430">
        <w:rPr>
          <w:rFonts w:hint="eastAsia"/>
          <w:bCs/>
          <w:color w:val="000000"/>
          <w:szCs w:val="21"/>
        </w:rPr>
        <w:t>，武汉大学</w:t>
      </w:r>
    </w:p>
    <w:p w14:paraId="76CB1BA6" w14:textId="2F6B2973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D67430">
        <w:rPr>
          <w:rFonts w:hint="eastAsia"/>
          <w:bCs/>
          <w:color w:val="000000"/>
          <w:szCs w:val="21"/>
        </w:rPr>
        <w:t>河南安阳殷墟商城晚商</w:t>
      </w:r>
      <w:r>
        <w:rPr>
          <w:rFonts w:hint="eastAsia"/>
          <w:bCs/>
          <w:color w:val="000000"/>
          <w:szCs w:val="21"/>
        </w:rPr>
        <w:t>祭祀</w:t>
      </w:r>
      <w:r w:rsidRPr="00D67430">
        <w:rPr>
          <w:rFonts w:hint="eastAsia"/>
          <w:bCs/>
          <w:color w:val="000000"/>
          <w:szCs w:val="21"/>
        </w:rPr>
        <w:t>与民居建筑</w:t>
      </w:r>
    </w:p>
    <w:p w14:paraId="3D21EA0F" w14:textId="4AA18F17" w:rsidR="00D67430" w:rsidRDefault="00D67430" w:rsidP="00D67430">
      <w:pPr>
        <w:jc w:val="center"/>
        <w:rPr>
          <w:bCs/>
          <w:noProof/>
          <w:color w:val="000000"/>
          <w:szCs w:val="21"/>
        </w:rPr>
      </w:pPr>
      <w:r w:rsidRPr="00E82D90">
        <w:rPr>
          <w:rFonts w:hint="eastAsia"/>
          <w:bCs/>
          <w:color w:val="000000"/>
          <w:szCs w:val="21"/>
        </w:rPr>
        <w:t>伊丽莎白·柴尔兹</w:t>
      </w:r>
      <w:r w:rsidRPr="00E82D90">
        <w:rPr>
          <w:rFonts w:hint="eastAsia"/>
          <w:bCs/>
          <w:color w:val="000000"/>
          <w:szCs w:val="21"/>
        </w:rPr>
        <w:t>-</w:t>
      </w:r>
      <w:r w:rsidRPr="00E82D90">
        <w:rPr>
          <w:rFonts w:hint="eastAsia"/>
          <w:bCs/>
          <w:color w:val="000000"/>
          <w:szCs w:val="21"/>
        </w:rPr>
        <w:t>约翰逊</w:t>
      </w:r>
      <w:r>
        <w:rPr>
          <w:rFonts w:hint="eastAsia"/>
          <w:bCs/>
          <w:color w:val="000000"/>
          <w:szCs w:val="21"/>
        </w:rPr>
        <w:t>，</w:t>
      </w:r>
      <w:r w:rsidRPr="002B4EAD">
        <w:rPr>
          <w:rFonts w:hint="eastAsia"/>
          <w:bCs/>
          <w:noProof/>
          <w:color w:val="000000"/>
          <w:szCs w:val="21"/>
        </w:rPr>
        <w:t>欧道明大学</w:t>
      </w:r>
    </w:p>
    <w:p w14:paraId="2A8B163C" w14:textId="6FA4A95A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</w:t>
      </w:r>
      <w:r w:rsidRPr="00D67430">
        <w:rPr>
          <w:rFonts w:hint="eastAsia"/>
          <w:bCs/>
          <w:color w:val="000000"/>
          <w:szCs w:val="21"/>
        </w:rPr>
        <w:t>商代晚期：</w:t>
      </w:r>
      <w:r>
        <w:rPr>
          <w:rFonts w:hint="eastAsia"/>
          <w:bCs/>
          <w:color w:val="000000"/>
          <w:szCs w:val="21"/>
        </w:rPr>
        <w:t>妇</w:t>
      </w:r>
      <w:proofErr w:type="gramStart"/>
      <w:r>
        <w:rPr>
          <w:rFonts w:hint="eastAsia"/>
          <w:bCs/>
          <w:color w:val="000000"/>
          <w:szCs w:val="21"/>
        </w:rPr>
        <w:t>好</w:t>
      </w:r>
      <w:proofErr w:type="gramEnd"/>
      <w:r w:rsidRPr="00D67430">
        <w:rPr>
          <w:rFonts w:hint="eastAsia"/>
          <w:bCs/>
          <w:color w:val="000000"/>
          <w:szCs w:val="21"/>
        </w:rPr>
        <w:t>和小屯</w:t>
      </w:r>
      <w:r w:rsidRPr="00D67430">
        <w:rPr>
          <w:rFonts w:hint="eastAsia"/>
          <w:bCs/>
          <w:color w:val="000000"/>
          <w:szCs w:val="21"/>
        </w:rPr>
        <w:t>M5</w:t>
      </w:r>
      <w:r>
        <w:rPr>
          <w:rFonts w:hint="eastAsia"/>
          <w:bCs/>
          <w:color w:val="000000"/>
          <w:szCs w:val="21"/>
        </w:rPr>
        <w:t>墓</w:t>
      </w:r>
    </w:p>
    <w:p w14:paraId="32FB53E0" w14:textId="1B01E57F" w:rsidR="00D67430" w:rsidRDefault="00D67430" w:rsidP="00D67430">
      <w:pPr>
        <w:jc w:val="center"/>
        <w:rPr>
          <w:bCs/>
          <w:color w:val="000000"/>
          <w:szCs w:val="21"/>
        </w:rPr>
      </w:pPr>
      <w:proofErr w:type="gramStart"/>
      <w:r w:rsidRPr="00D67430">
        <w:rPr>
          <w:rFonts w:hint="eastAsia"/>
          <w:bCs/>
          <w:color w:val="000000"/>
          <w:szCs w:val="21"/>
        </w:rPr>
        <w:t>曹定云</w:t>
      </w:r>
      <w:proofErr w:type="gramEnd"/>
      <w:r>
        <w:rPr>
          <w:rFonts w:hint="eastAsia"/>
          <w:bCs/>
          <w:color w:val="000000"/>
          <w:szCs w:val="21"/>
        </w:rPr>
        <w:t>（音）</w:t>
      </w:r>
      <w:r w:rsidRPr="00D67430">
        <w:rPr>
          <w:rFonts w:hint="eastAsia"/>
          <w:bCs/>
          <w:color w:val="000000"/>
          <w:szCs w:val="21"/>
        </w:rPr>
        <w:t>，中国社科院考古研究所</w:t>
      </w:r>
    </w:p>
    <w:p w14:paraId="32CE0018" w14:textId="23E67316" w:rsidR="00D67430" w:rsidRDefault="00D67430" w:rsidP="00D67430">
      <w:pPr>
        <w:jc w:val="center"/>
        <w:rPr>
          <w:bCs/>
          <w:color w:val="000000"/>
          <w:szCs w:val="21"/>
        </w:rPr>
      </w:pPr>
    </w:p>
    <w:p w14:paraId="5AD9C8B7" w14:textId="2A3C959B" w:rsidR="00D67430" w:rsidRPr="00D67430" w:rsidRDefault="00D67430" w:rsidP="00D67430">
      <w:pPr>
        <w:jc w:val="center"/>
        <w:rPr>
          <w:b/>
          <w:color w:val="000000"/>
          <w:szCs w:val="21"/>
        </w:rPr>
      </w:pPr>
      <w:r w:rsidRPr="00D67430">
        <w:rPr>
          <w:rFonts w:hint="eastAsia"/>
          <w:b/>
          <w:color w:val="000000"/>
          <w:szCs w:val="21"/>
        </w:rPr>
        <w:t>第五部分：青铜时代的第二个高峰——西周</w:t>
      </w:r>
    </w:p>
    <w:p w14:paraId="36857AB0" w14:textId="4ABD11FC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D67430">
        <w:rPr>
          <w:rFonts w:hint="eastAsia"/>
          <w:bCs/>
          <w:color w:val="000000"/>
          <w:szCs w:val="21"/>
        </w:rPr>
        <w:t>西周文化历史背景</w:t>
      </w:r>
    </w:p>
    <w:p w14:paraId="71441F91" w14:textId="066E7B4A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玛丽亚·卡尤蒂娜，慕尼黑路德维希马克西米利安大学</w:t>
      </w:r>
    </w:p>
    <w:p w14:paraId="577C7397" w14:textId="1CE43F44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D67430">
        <w:rPr>
          <w:rFonts w:hint="eastAsia"/>
          <w:bCs/>
          <w:color w:val="000000"/>
          <w:szCs w:val="21"/>
        </w:rPr>
        <w:t>西周</w:t>
      </w:r>
      <w:r>
        <w:rPr>
          <w:rFonts w:hint="eastAsia"/>
          <w:bCs/>
          <w:color w:val="000000"/>
          <w:szCs w:val="21"/>
        </w:rPr>
        <w:t>的</w:t>
      </w:r>
      <w:r w:rsidRPr="00D67430">
        <w:rPr>
          <w:rFonts w:hint="eastAsia"/>
          <w:bCs/>
          <w:color w:val="000000"/>
          <w:szCs w:val="21"/>
        </w:rPr>
        <w:t>政府与社会</w:t>
      </w:r>
    </w:p>
    <w:p w14:paraId="7B5BD377" w14:textId="557F6F60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保罗·尼古拉斯·沃格特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印第安纳大学</w:t>
      </w:r>
    </w:p>
    <w:p w14:paraId="562B28EA" w14:textId="6892AB73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</w:t>
      </w:r>
      <w:r w:rsidRPr="00D67430">
        <w:rPr>
          <w:rFonts w:hint="eastAsia"/>
          <w:bCs/>
          <w:color w:val="000000"/>
          <w:szCs w:val="21"/>
        </w:rPr>
        <w:t>西周礼俗</w:t>
      </w:r>
      <w:r>
        <w:rPr>
          <w:rFonts w:hint="eastAsia"/>
          <w:bCs/>
          <w:color w:val="000000"/>
          <w:szCs w:val="21"/>
        </w:rPr>
        <w:t>和丧葬仪式</w:t>
      </w:r>
    </w:p>
    <w:p w14:paraId="14E0A7D8" w14:textId="3F196F35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康斯坦斯·库克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利哈伊大学</w:t>
      </w:r>
    </w:p>
    <w:p w14:paraId="43A2A876" w14:textId="08C37841" w:rsidR="00D67430" w:rsidRP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第二十章：</w:t>
      </w:r>
      <w:r w:rsidRPr="00D67430">
        <w:rPr>
          <w:rFonts w:hint="eastAsia"/>
          <w:bCs/>
          <w:color w:val="000000"/>
          <w:szCs w:val="21"/>
        </w:rPr>
        <w:t>西周时期青铜器的风格、组合与创新</w:t>
      </w:r>
    </w:p>
    <w:p w14:paraId="4DCC267C" w14:textId="6749052F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孙</w:t>
      </w:r>
      <w:r>
        <w:rPr>
          <w:rFonts w:hint="eastAsia"/>
          <w:bCs/>
          <w:color w:val="000000"/>
          <w:szCs w:val="21"/>
        </w:rPr>
        <w:t>言（音）</w:t>
      </w:r>
      <w:r w:rsidRPr="00D67430">
        <w:rPr>
          <w:rFonts w:hint="eastAsia"/>
          <w:bCs/>
          <w:color w:val="000000"/>
          <w:szCs w:val="21"/>
        </w:rPr>
        <w:t>，</w:t>
      </w:r>
      <w:proofErr w:type="gramStart"/>
      <w:r w:rsidRPr="00D67430">
        <w:rPr>
          <w:rFonts w:hint="eastAsia"/>
          <w:bCs/>
          <w:color w:val="000000"/>
          <w:szCs w:val="21"/>
        </w:rPr>
        <w:t>葛</w:t>
      </w:r>
      <w:proofErr w:type="gramEnd"/>
      <w:r w:rsidRPr="00D67430">
        <w:rPr>
          <w:rFonts w:hint="eastAsia"/>
          <w:bCs/>
          <w:color w:val="000000"/>
          <w:szCs w:val="21"/>
        </w:rPr>
        <w:t>底斯堡学院</w:t>
      </w:r>
    </w:p>
    <w:p w14:paraId="7758C51F" w14:textId="5F053B95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第二十一章：西周的编钟和音乐</w:t>
      </w:r>
    </w:p>
    <w:p w14:paraId="66CB9ADE" w14:textId="7DC85861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斯科特·库克，耶鲁</w:t>
      </w:r>
      <w:r w:rsidRPr="00D67430">
        <w:rPr>
          <w:rFonts w:hint="eastAsia"/>
          <w:bCs/>
          <w:color w:val="000000"/>
          <w:szCs w:val="21"/>
        </w:rPr>
        <w:t>-</w:t>
      </w:r>
      <w:r w:rsidRPr="00D67430">
        <w:rPr>
          <w:rFonts w:hint="eastAsia"/>
          <w:bCs/>
          <w:color w:val="000000"/>
          <w:szCs w:val="21"/>
        </w:rPr>
        <w:t>新加坡国立大学学院</w:t>
      </w:r>
    </w:p>
    <w:p w14:paraId="09F38651" w14:textId="5E747551" w:rsidR="00D67430" w:rsidRDefault="00D67430" w:rsidP="00D67430">
      <w:pPr>
        <w:jc w:val="center"/>
        <w:rPr>
          <w:bCs/>
          <w:color w:val="000000"/>
          <w:szCs w:val="21"/>
        </w:rPr>
      </w:pPr>
    </w:p>
    <w:p w14:paraId="34C57E7E" w14:textId="54159205" w:rsidR="00D67430" w:rsidRDefault="00D67430" w:rsidP="00D67430">
      <w:pPr>
        <w:jc w:val="center"/>
        <w:rPr>
          <w:b/>
          <w:color w:val="000000"/>
          <w:szCs w:val="21"/>
        </w:rPr>
      </w:pPr>
      <w:r w:rsidRPr="00D67430">
        <w:rPr>
          <w:rFonts w:hint="eastAsia"/>
          <w:b/>
          <w:color w:val="000000"/>
          <w:szCs w:val="21"/>
        </w:rPr>
        <w:t>第六部分：青铜时代的第</w:t>
      </w:r>
      <w:r>
        <w:rPr>
          <w:rFonts w:hint="eastAsia"/>
          <w:b/>
          <w:color w:val="000000"/>
          <w:szCs w:val="21"/>
        </w:rPr>
        <w:t>三</w:t>
      </w:r>
      <w:r w:rsidRPr="00D67430">
        <w:rPr>
          <w:rFonts w:hint="eastAsia"/>
          <w:b/>
          <w:color w:val="000000"/>
          <w:szCs w:val="21"/>
        </w:rPr>
        <w:t>个高峰——</w:t>
      </w:r>
      <w:r>
        <w:rPr>
          <w:rFonts w:hint="eastAsia"/>
          <w:b/>
          <w:color w:val="000000"/>
          <w:szCs w:val="21"/>
        </w:rPr>
        <w:t>春秋时期</w:t>
      </w:r>
    </w:p>
    <w:p w14:paraId="5A8FA35B" w14:textId="44676186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第二十二章：</w:t>
      </w:r>
      <w:r w:rsidRPr="00D67430">
        <w:rPr>
          <w:rFonts w:hint="eastAsia"/>
          <w:bCs/>
          <w:color w:val="000000"/>
          <w:szCs w:val="21"/>
        </w:rPr>
        <w:t>春秋时期的历史背景</w:t>
      </w:r>
    </w:p>
    <w:p w14:paraId="4D1523E0" w14:textId="4C4CCBD7" w:rsidR="00D67430" w:rsidRDefault="00D67430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尤里·派恩斯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耶路撒冷希伯来大学</w:t>
      </w:r>
    </w:p>
    <w:p w14:paraId="3934D3DE" w14:textId="2AFB65E9" w:rsidR="00D67430" w:rsidRDefault="00D67430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第二十三章：</w:t>
      </w:r>
      <w:r w:rsidRPr="00D67430">
        <w:rPr>
          <w:rFonts w:hint="eastAsia"/>
          <w:bCs/>
          <w:color w:val="000000"/>
          <w:szCs w:val="21"/>
        </w:rPr>
        <w:t>春秋时期的史学</w:t>
      </w:r>
      <w:r w:rsidR="00D529E7">
        <w:rPr>
          <w:rFonts w:hint="eastAsia"/>
          <w:bCs/>
          <w:color w:val="000000"/>
          <w:szCs w:val="21"/>
        </w:rPr>
        <w:t>和</w:t>
      </w:r>
      <w:r w:rsidRPr="00D67430">
        <w:rPr>
          <w:rFonts w:hint="eastAsia"/>
          <w:bCs/>
          <w:color w:val="000000"/>
          <w:szCs w:val="21"/>
        </w:rPr>
        <w:t>思想发展</w:t>
      </w:r>
    </w:p>
    <w:p w14:paraId="09816E38" w14:textId="2B0C37D7" w:rsidR="00D529E7" w:rsidRDefault="00D529E7" w:rsidP="00D67430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尤里·派恩斯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耶路撒冷希伯来大学</w:t>
      </w:r>
    </w:p>
    <w:p w14:paraId="0EC7035B" w14:textId="1E399CC2" w:rsidR="00D529E7" w:rsidRDefault="00D529E7" w:rsidP="00D6743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第二十四章：</w:t>
      </w:r>
      <w:r w:rsidRPr="00D529E7">
        <w:rPr>
          <w:rFonts w:hint="eastAsia"/>
          <w:bCs/>
          <w:color w:val="000000"/>
          <w:szCs w:val="21"/>
        </w:rPr>
        <w:t>春秋时期的文化与艺术风格</w:t>
      </w:r>
    </w:p>
    <w:p w14:paraId="233F8E5A" w14:textId="191C0D25" w:rsidR="00D529E7" w:rsidRPr="00D67430" w:rsidRDefault="00D529E7" w:rsidP="00D67430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吴小龙</w:t>
      </w:r>
      <w:r>
        <w:rPr>
          <w:rFonts w:hint="eastAsia"/>
          <w:bCs/>
          <w:color w:val="000000"/>
          <w:szCs w:val="21"/>
        </w:rPr>
        <w:t>（音）</w:t>
      </w:r>
      <w:r w:rsidRPr="00D529E7">
        <w:rPr>
          <w:rFonts w:hint="eastAsia"/>
          <w:bCs/>
          <w:color w:val="000000"/>
          <w:szCs w:val="21"/>
        </w:rPr>
        <w:t>，汉诺威学院</w:t>
      </w:r>
    </w:p>
    <w:p w14:paraId="478F4DEE" w14:textId="085E1EA8" w:rsidR="00D529E7" w:rsidRDefault="00D529E7" w:rsidP="00C43C62">
      <w:pPr>
        <w:jc w:val="center"/>
        <w:rPr>
          <w:bCs/>
          <w:color w:val="000000"/>
          <w:szCs w:val="21"/>
        </w:rPr>
      </w:pPr>
    </w:p>
    <w:p w14:paraId="1DCABE91" w14:textId="141A9560" w:rsidR="00D529E7" w:rsidRPr="00D529E7" w:rsidRDefault="00D529E7" w:rsidP="00C43C62">
      <w:pPr>
        <w:jc w:val="center"/>
        <w:rPr>
          <w:b/>
          <w:color w:val="000000"/>
          <w:szCs w:val="21"/>
        </w:rPr>
      </w:pPr>
      <w:r w:rsidRPr="00D529E7">
        <w:rPr>
          <w:rFonts w:hint="eastAsia"/>
          <w:b/>
          <w:color w:val="000000"/>
          <w:szCs w:val="21"/>
        </w:rPr>
        <w:t>第七部分：铁器时代——战国早期</w:t>
      </w:r>
    </w:p>
    <w:p w14:paraId="5AE14609" w14:textId="73DE2AA4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第二十五章：</w:t>
      </w:r>
      <w:r w:rsidRPr="00D529E7">
        <w:rPr>
          <w:rFonts w:hint="eastAsia"/>
          <w:bCs/>
          <w:color w:val="000000"/>
          <w:szCs w:val="21"/>
        </w:rPr>
        <w:t>战国时期</w:t>
      </w:r>
      <w:r>
        <w:rPr>
          <w:rFonts w:hint="eastAsia"/>
          <w:bCs/>
          <w:color w:val="000000"/>
          <w:szCs w:val="21"/>
        </w:rPr>
        <w:t>的</w:t>
      </w:r>
      <w:r w:rsidRPr="00D529E7">
        <w:rPr>
          <w:rFonts w:hint="eastAsia"/>
          <w:bCs/>
          <w:color w:val="000000"/>
          <w:szCs w:val="21"/>
        </w:rPr>
        <w:t>历史背景</w:t>
      </w:r>
    </w:p>
    <w:p w14:paraId="2D16BDE1" w14:textId="17111BC9" w:rsidR="00D529E7" w:rsidRDefault="00D529E7" w:rsidP="00C43C62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尤里·派恩斯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耶路撒冷希伯来大学</w:t>
      </w:r>
    </w:p>
    <w:p w14:paraId="0663B7D4" w14:textId="281C6186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第二十六章：</w:t>
      </w:r>
      <w:r w:rsidRPr="00D529E7">
        <w:rPr>
          <w:rFonts w:hint="eastAsia"/>
          <w:bCs/>
          <w:color w:val="000000"/>
          <w:szCs w:val="21"/>
        </w:rPr>
        <w:t>东周时期的</w:t>
      </w:r>
      <w:proofErr w:type="gramStart"/>
      <w:r w:rsidRPr="00D529E7">
        <w:rPr>
          <w:rFonts w:hint="eastAsia"/>
          <w:bCs/>
          <w:color w:val="000000"/>
          <w:szCs w:val="21"/>
        </w:rPr>
        <w:t>铁技术</w:t>
      </w:r>
      <w:proofErr w:type="gramEnd"/>
      <w:r w:rsidRPr="00D529E7">
        <w:rPr>
          <w:rFonts w:hint="eastAsia"/>
          <w:bCs/>
          <w:color w:val="000000"/>
          <w:szCs w:val="21"/>
        </w:rPr>
        <w:t>及其区域发展</w:t>
      </w:r>
    </w:p>
    <w:p w14:paraId="63D61C62" w14:textId="7F6F71FF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林</w:t>
      </w:r>
      <w:r>
        <w:rPr>
          <w:rFonts w:hint="eastAsia"/>
          <w:bCs/>
          <w:color w:val="000000"/>
          <w:szCs w:val="21"/>
        </w:rPr>
        <w:t>文</w:t>
      </w:r>
      <w:r w:rsidRPr="00D529E7">
        <w:rPr>
          <w:rFonts w:hint="eastAsia"/>
          <w:bCs/>
          <w:color w:val="000000"/>
          <w:szCs w:val="21"/>
        </w:rPr>
        <w:t>昌</w:t>
      </w:r>
      <w:r>
        <w:rPr>
          <w:rFonts w:hint="eastAsia"/>
          <w:bCs/>
          <w:color w:val="000000"/>
          <w:szCs w:val="21"/>
        </w:rPr>
        <w:t>（音）</w:t>
      </w:r>
      <w:r w:rsidRPr="00D529E7">
        <w:rPr>
          <w:rFonts w:hint="eastAsia"/>
          <w:bCs/>
          <w:color w:val="000000"/>
          <w:szCs w:val="21"/>
        </w:rPr>
        <w:t>，香港中文大学</w:t>
      </w:r>
    </w:p>
    <w:p w14:paraId="717534ED" w14:textId="0C46C0C8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第二十七章：</w:t>
      </w:r>
      <w:r w:rsidRPr="00D529E7">
        <w:rPr>
          <w:rFonts w:hint="eastAsia"/>
          <w:bCs/>
          <w:color w:val="000000"/>
          <w:szCs w:val="21"/>
        </w:rPr>
        <w:t>战国时期的制度改革和改革家</w:t>
      </w:r>
    </w:p>
    <w:p w14:paraId="115E816A" w14:textId="5C480684" w:rsidR="00D529E7" w:rsidRDefault="00D529E7" w:rsidP="00C43C62">
      <w:pPr>
        <w:jc w:val="center"/>
        <w:rPr>
          <w:bCs/>
          <w:color w:val="000000"/>
          <w:szCs w:val="21"/>
        </w:rPr>
      </w:pPr>
      <w:r w:rsidRPr="00D67430">
        <w:rPr>
          <w:rFonts w:hint="eastAsia"/>
          <w:bCs/>
          <w:color w:val="000000"/>
          <w:szCs w:val="21"/>
        </w:rPr>
        <w:t>尤里·派恩斯</w:t>
      </w:r>
      <w:r>
        <w:rPr>
          <w:rFonts w:hint="eastAsia"/>
          <w:bCs/>
          <w:color w:val="000000"/>
          <w:szCs w:val="21"/>
        </w:rPr>
        <w:t>，</w:t>
      </w:r>
      <w:r w:rsidRPr="00D67430">
        <w:rPr>
          <w:rFonts w:hint="eastAsia"/>
          <w:bCs/>
          <w:color w:val="000000"/>
          <w:szCs w:val="21"/>
        </w:rPr>
        <w:t>耶路撒冷希伯来大学</w:t>
      </w:r>
    </w:p>
    <w:p w14:paraId="522EE1ED" w14:textId="498BE032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第二十八章：</w:t>
      </w:r>
      <w:r w:rsidRPr="00D529E7">
        <w:rPr>
          <w:rFonts w:hint="eastAsia"/>
          <w:bCs/>
          <w:color w:val="000000"/>
          <w:szCs w:val="21"/>
        </w:rPr>
        <w:t>战国时期</w:t>
      </w:r>
      <w:r>
        <w:rPr>
          <w:rFonts w:hint="eastAsia"/>
          <w:bCs/>
          <w:color w:val="000000"/>
          <w:szCs w:val="21"/>
        </w:rPr>
        <w:t>历史记载</w:t>
      </w:r>
      <w:r w:rsidRPr="00D529E7">
        <w:rPr>
          <w:rFonts w:hint="eastAsia"/>
          <w:bCs/>
          <w:color w:val="000000"/>
          <w:szCs w:val="21"/>
        </w:rPr>
        <w:t>与实录交汇处的变化与延续</w:t>
      </w:r>
    </w:p>
    <w:p w14:paraId="1B7C3DDE" w14:textId="563EDAD4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查尔斯·桑夫特</w:t>
      </w:r>
      <w:r>
        <w:rPr>
          <w:rFonts w:hint="eastAsia"/>
          <w:bCs/>
          <w:color w:val="000000"/>
          <w:szCs w:val="21"/>
        </w:rPr>
        <w:t>，</w:t>
      </w:r>
      <w:r w:rsidRPr="00D529E7">
        <w:rPr>
          <w:rFonts w:hint="eastAsia"/>
          <w:bCs/>
          <w:color w:val="000000"/>
          <w:szCs w:val="21"/>
        </w:rPr>
        <w:t>田纳西大学</w:t>
      </w:r>
    </w:p>
    <w:p w14:paraId="78C0B596" w14:textId="61C9397A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第二十九章：</w:t>
      </w:r>
      <w:r w:rsidRPr="00D529E7">
        <w:rPr>
          <w:rFonts w:hint="eastAsia"/>
          <w:bCs/>
          <w:color w:val="000000"/>
          <w:szCs w:val="21"/>
        </w:rPr>
        <w:t>战国时期的军队、战争和军事艺术</w:t>
      </w:r>
    </w:p>
    <w:p w14:paraId="445DCE15" w14:textId="798E3D22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阿尔贝·加尔万尼，巴斯克地区大学</w:t>
      </w:r>
    </w:p>
    <w:p w14:paraId="60CC333E" w14:textId="3DD53FA6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第三十章：</w:t>
      </w:r>
      <w:r w:rsidRPr="00D529E7">
        <w:rPr>
          <w:rFonts w:hint="eastAsia"/>
          <w:bCs/>
          <w:color w:val="000000"/>
          <w:szCs w:val="21"/>
        </w:rPr>
        <w:t>战国时期的</w:t>
      </w:r>
      <w:r>
        <w:rPr>
          <w:rFonts w:hint="eastAsia"/>
          <w:bCs/>
          <w:color w:val="000000"/>
          <w:szCs w:val="21"/>
        </w:rPr>
        <w:t>士</w:t>
      </w:r>
      <w:r w:rsidRPr="00D529E7">
        <w:rPr>
          <w:rFonts w:hint="eastAsia"/>
          <w:bCs/>
          <w:color w:val="000000"/>
          <w:szCs w:val="21"/>
        </w:rPr>
        <w:t>、外交家与城市扩张</w:t>
      </w:r>
    </w:p>
    <w:p w14:paraId="38F7ABAF" w14:textId="2263FCB0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安德鲁·迈耶，布鲁克林学院</w:t>
      </w:r>
    </w:p>
    <w:p w14:paraId="70E1B0CB" w14:textId="667FE915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第三十一章：</w:t>
      </w:r>
      <w:r w:rsidRPr="00D529E7">
        <w:rPr>
          <w:rFonts w:hint="eastAsia"/>
          <w:bCs/>
          <w:color w:val="000000"/>
          <w:szCs w:val="21"/>
        </w:rPr>
        <w:t>孔孟及其</w:t>
      </w:r>
      <w:r>
        <w:rPr>
          <w:rFonts w:hint="eastAsia"/>
          <w:bCs/>
          <w:color w:val="000000"/>
          <w:szCs w:val="21"/>
        </w:rPr>
        <w:t>对</w:t>
      </w:r>
      <w:r w:rsidRPr="00D529E7">
        <w:rPr>
          <w:rFonts w:hint="eastAsia"/>
          <w:bCs/>
          <w:color w:val="000000"/>
          <w:szCs w:val="21"/>
        </w:rPr>
        <w:t>道家</w:t>
      </w:r>
      <w:r>
        <w:rPr>
          <w:rFonts w:hint="eastAsia"/>
          <w:bCs/>
          <w:color w:val="000000"/>
          <w:szCs w:val="21"/>
        </w:rPr>
        <w:t>和</w:t>
      </w:r>
      <w:r w:rsidRPr="00D529E7">
        <w:rPr>
          <w:rFonts w:hint="eastAsia"/>
          <w:bCs/>
          <w:color w:val="000000"/>
          <w:szCs w:val="21"/>
        </w:rPr>
        <w:t>法家</w:t>
      </w:r>
      <w:r>
        <w:rPr>
          <w:rFonts w:hint="eastAsia"/>
          <w:bCs/>
          <w:color w:val="000000"/>
          <w:szCs w:val="21"/>
        </w:rPr>
        <w:t>的</w:t>
      </w:r>
      <w:r w:rsidRPr="00D529E7">
        <w:rPr>
          <w:rFonts w:hint="eastAsia"/>
          <w:bCs/>
          <w:color w:val="000000"/>
          <w:szCs w:val="21"/>
        </w:rPr>
        <w:t>批判</w:t>
      </w:r>
    </w:p>
    <w:p w14:paraId="541DB4A6" w14:textId="04A2656E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莫斯·罗伯茨，纽约大学</w:t>
      </w:r>
    </w:p>
    <w:p w14:paraId="6519CE9A" w14:textId="639D8F70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第三十二章：</w:t>
      </w:r>
      <w:r w:rsidRPr="00D529E7">
        <w:rPr>
          <w:rFonts w:hint="eastAsia"/>
          <w:bCs/>
          <w:color w:val="000000"/>
          <w:szCs w:val="21"/>
        </w:rPr>
        <w:t>墨子</w:t>
      </w:r>
    </w:p>
    <w:p w14:paraId="2E94A5A3" w14:textId="4860E8F8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文森特·</w:t>
      </w:r>
      <w:r>
        <w:rPr>
          <w:rFonts w:hint="eastAsia"/>
          <w:bCs/>
          <w:color w:val="000000"/>
          <w:szCs w:val="21"/>
        </w:rPr>
        <w:t>S</w:t>
      </w:r>
      <w:r>
        <w:rPr>
          <w:rFonts w:hint="eastAsia"/>
          <w:bCs/>
          <w:color w:val="000000"/>
          <w:szCs w:val="21"/>
        </w:rPr>
        <w:t>·梁，</w:t>
      </w:r>
      <w:r w:rsidRPr="00D529E7">
        <w:rPr>
          <w:rFonts w:hint="eastAsia"/>
          <w:bCs/>
          <w:color w:val="000000"/>
          <w:szCs w:val="21"/>
        </w:rPr>
        <w:t>岭南大学</w:t>
      </w:r>
    </w:p>
    <w:p w14:paraId="48D642F1" w14:textId="5CC64E19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第三十三章：</w:t>
      </w:r>
      <w:r w:rsidRPr="00D529E7">
        <w:rPr>
          <w:rFonts w:hint="eastAsia"/>
          <w:bCs/>
          <w:color w:val="000000"/>
          <w:szCs w:val="21"/>
        </w:rPr>
        <w:t>墨家与</w:t>
      </w:r>
      <w:r>
        <w:rPr>
          <w:rFonts w:hint="eastAsia"/>
          <w:bCs/>
          <w:color w:val="000000"/>
          <w:szCs w:val="21"/>
        </w:rPr>
        <w:t>兼爱</w:t>
      </w:r>
      <w:r w:rsidRPr="00D529E7">
        <w:rPr>
          <w:rFonts w:hint="eastAsia"/>
          <w:bCs/>
          <w:color w:val="000000"/>
          <w:szCs w:val="21"/>
        </w:rPr>
        <w:t>思想的演变</w:t>
      </w:r>
    </w:p>
    <w:p w14:paraId="3EAF0E51" w14:textId="6604AE06" w:rsidR="00D529E7" w:rsidRDefault="00D529E7" w:rsidP="00C43C62">
      <w:pPr>
        <w:jc w:val="center"/>
        <w:rPr>
          <w:bCs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卡琳·笛福</w:t>
      </w:r>
      <w:r>
        <w:rPr>
          <w:rFonts w:hint="eastAsia"/>
          <w:bCs/>
          <w:color w:val="000000"/>
          <w:szCs w:val="21"/>
        </w:rPr>
        <w:t>，</w:t>
      </w:r>
      <w:r w:rsidRPr="00D529E7">
        <w:rPr>
          <w:rFonts w:hint="eastAsia"/>
          <w:bCs/>
          <w:color w:val="000000"/>
          <w:szCs w:val="21"/>
        </w:rPr>
        <w:t>鲁汶大学</w:t>
      </w:r>
    </w:p>
    <w:p w14:paraId="5C95194F" w14:textId="28ECBBC3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第三十四章：</w:t>
      </w:r>
      <w:r w:rsidRPr="00D529E7">
        <w:rPr>
          <w:rFonts w:hint="eastAsia"/>
          <w:bCs/>
          <w:color w:val="000000"/>
          <w:szCs w:val="21"/>
        </w:rPr>
        <w:t>楚</w:t>
      </w:r>
      <w:r>
        <w:rPr>
          <w:rFonts w:hint="eastAsia"/>
          <w:bCs/>
          <w:color w:val="000000"/>
          <w:szCs w:val="21"/>
        </w:rPr>
        <w:t>国</w:t>
      </w:r>
      <w:r w:rsidRPr="00D529E7">
        <w:rPr>
          <w:rFonts w:hint="eastAsia"/>
          <w:bCs/>
          <w:color w:val="000000"/>
          <w:szCs w:val="21"/>
        </w:rPr>
        <w:t>宗教与艺术</w:t>
      </w:r>
    </w:p>
    <w:p w14:paraId="1CEBF34C" w14:textId="6D79C0EB" w:rsidR="00D529E7" w:rsidRDefault="00D529E7" w:rsidP="00C43C62">
      <w:pPr>
        <w:jc w:val="center"/>
        <w:rPr>
          <w:bCs/>
          <w:noProof/>
          <w:color w:val="000000"/>
          <w:szCs w:val="21"/>
        </w:rPr>
      </w:pPr>
      <w:r w:rsidRPr="00D529E7">
        <w:rPr>
          <w:rFonts w:hint="eastAsia"/>
          <w:bCs/>
          <w:color w:val="000000"/>
          <w:szCs w:val="21"/>
        </w:rPr>
        <w:t>约翰·</w:t>
      </w:r>
      <w:r w:rsidRPr="00D529E7">
        <w:rPr>
          <w:rFonts w:hint="eastAsia"/>
          <w:bCs/>
          <w:color w:val="000000"/>
          <w:szCs w:val="21"/>
        </w:rPr>
        <w:t>S</w:t>
      </w:r>
      <w:r w:rsidRPr="00D529E7">
        <w:rPr>
          <w:rFonts w:hint="eastAsia"/>
          <w:bCs/>
          <w:color w:val="000000"/>
          <w:szCs w:val="21"/>
        </w:rPr>
        <w:t>·梅杰</w:t>
      </w:r>
      <w:r>
        <w:rPr>
          <w:rFonts w:hint="eastAsia"/>
          <w:bCs/>
          <w:color w:val="000000"/>
          <w:szCs w:val="21"/>
        </w:rPr>
        <w:t>，独立学者；</w:t>
      </w:r>
      <w:r w:rsidRPr="00E82D90">
        <w:rPr>
          <w:rFonts w:hint="eastAsia"/>
          <w:bCs/>
          <w:color w:val="000000"/>
          <w:szCs w:val="21"/>
        </w:rPr>
        <w:t>伊丽莎白·柴尔兹</w:t>
      </w:r>
      <w:r w:rsidRPr="00E82D90">
        <w:rPr>
          <w:rFonts w:hint="eastAsia"/>
          <w:bCs/>
          <w:color w:val="000000"/>
          <w:szCs w:val="21"/>
        </w:rPr>
        <w:t>-</w:t>
      </w:r>
      <w:r w:rsidRPr="00E82D90">
        <w:rPr>
          <w:rFonts w:hint="eastAsia"/>
          <w:bCs/>
          <w:color w:val="000000"/>
          <w:szCs w:val="21"/>
        </w:rPr>
        <w:t>约翰逊</w:t>
      </w:r>
      <w:r>
        <w:rPr>
          <w:rFonts w:hint="eastAsia"/>
          <w:bCs/>
          <w:color w:val="000000"/>
          <w:szCs w:val="21"/>
        </w:rPr>
        <w:t>，</w:t>
      </w:r>
      <w:r w:rsidRPr="002B4EAD">
        <w:rPr>
          <w:rFonts w:hint="eastAsia"/>
          <w:bCs/>
          <w:noProof/>
          <w:color w:val="000000"/>
          <w:szCs w:val="21"/>
        </w:rPr>
        <w:t>欧道明大学</w:t>
      </w:r>
    </w:p>
    <w:p w14:paraId="72EAD674" w14:textId="3CB31FC1" w:rsidR="00D529E7" w:rsidRDefault="00D529E7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第三十五章：</w:t>
      </w:r>
      <w:r w:rsidR="00457083" w:rsidRPr="00457083">
        <w:rPr>
          <w:rFonts w:hint="eastAsia"/>
          <w:bCs/>
          <w:color w:val="000000"/>
          <w:szCs w:val="21"/>
        </w:rPr>
        <w:t>战国时期的艺术革命</w:t>
      </w:r>
    </w:p>
    <w:p w14:paraId="3ED5F7CB" w14:textId="1A7C660C" w:rsidR="00457083" w:rsidRDefault="00457083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石杰（音）</w:t>
      </w:r>
      <w:r w:rsidRPr="00457083">
        <w:rPr>
          <w:rFonts w:hint="eastAsia"/>
          <w:bCs/>
          <w:color w:val="000000"/>
          <w:szCs w:val="21"/>
        </w:rPr>
        <w:t>，布林莫尔学院</w:t>
      </w:r>
    </w:p>
    <w:p w14:paraId="31639EEC" w14:textId="55D47EED" w:rsidR="00457083" w:rsidRDefault="00457083" w:rsidP="00C43C62">
      <w:pPr>
        <w:jc w:val="center"/>
        <w:rPr>
          <w:bCs/>
          <w:color w:val="000000"/>
          <w:szCs w:val="21"/>
        </w:rPr>
      </w:pPr>
    </w:p>
    <w:p w14:paraId="541636F8" w14:textId="6B3702DD" w:rsidR="00457083" w:rsidRDefault="00457083" w:rsidP="00C43C62">
      <w:pPr>
        <w:jc w:val="center"/>
        <w:rPr>
          <w:bCs/>
          <w:color w:val="000000"/>
          <w:szCs w:val="21"/>
        </w:rPr>
      </w:pPr>
      <w:r w:rsidRPr="00457083">
        <w:rPr>
          <w:rFonts w:hint="eastAsia"/>
          <w:bCs/>
          <w:color w:val="000000"/>
          <w:szCs w:val="21"/>
        </w:rPr>
        <w:t>索引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bookmarkEnd w:id="0"/>
    <w:bookmarkEnd w:id="1"/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6" w:name="OLE_LINK38"/>
      <w:bookmarkStart w:id="7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6"/>
    <w:bookmarkEnd w:id="7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8F22A" w14:textId="77777777" w:rsidR="004F3A96" w:rsidRDefault="004F3A96">
      <w:r>
        <w:separator/>
      </w:r>
    </w:p>
  </w:endnote>
  <w:endnote w:type="continuationSeparator" w:id="0">
    <w:p w14:paraId="4B58471E" w14:textId="77777777" w:rsidR="004F3A96" w:rsidRDefault="004F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5FB4F" w14:textId="77777777" w:rsidR="004F3A96" w:rsidRDefault="004F3A96">
      <w:r>
        <w:separator/>
      </w:r>
    </w:p>
  </w:footnote>
  <w:footnote w:type="continuationSeparator" w:id="0">
    <w:p w14:paraId="02DFBBC5" w14:textId="77777777" w:rsidR="004F3A96" w:rsidRDefault="004F3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0DC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46396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7083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5C0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3A9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ED6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071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1A51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01BF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A00E6"/>
    <w:rsid w:val="00CA032E"/>
    <w:rsid w:val="00CA0DE9"/>
    <w:rsid w:val="00CA1DDF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4F03"/>
    <w:rsid w:val="00DD65DE"/>
    <w:rsid w:val="00DE00B4"/>
    <w:rsid w:val="00DE34D0"/>
    <w:rsid w:val="00DE74B1"/>
    <w:rsid w:val="00DF0BB7"/>
    <w:rsid w:val="00E00CC0"/>
    <w:rsid w:val="00E05792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905D5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45F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6886-58F6-4AB3-98D2-0E789584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5</Pages>
  <Words>1540</Words>
  <Characters>1879</Characters>
  <Application>Microsoft Office Word</Application>
  <DocSecurity>0</DocSecurity>
  <Lines>117</Lines>
  <Paragraphs>155</Paragraphs>
  <ScaleCrop>false</ScaleCrop>
  <Company>2ndSpAcE</Company>
  <LinksUpToDate>false</LinksUpToDate>
  <CharactersWithSpaces>3264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153</cp:revision>
  <cp:lastPrinted>2005-06-10T06:33:00Z</cp:lastPrinted>
  <dcterms:created xsi:type="dcterms:W3CDTF">2024-11-28T07:09:00Z</dcterms:created>
  <dcterms:modified xsi:type="dcterms:W3CDTF">2026-07-13T06:45:00Z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