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2942" w14:textId="77777777" w:rsidR="00F850A3" w:rsidRDefault="00F850A3">
      <w:pPr>
        <w:jc w:val="center"/>
        <w:rPr>
          <w:b/>
          <w:bCs/>
          <w:color w:val="000000"/>
          <w:sz w:val="18"/>
          <w:szCs w:val="18"/>
          <w:shd w:val="pct10" w:color="auto" w:fill="FFFFFF"/>
        </w:rPr>
      </w:pPr>
    </w:p>
    <w:p w14:paraId="0AB29BA0" w14:textId="77777777" w:rsidR="00F850A3"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1090A04" w14:textId="77777777" w:rsidR="00F850A3" w:rsidRDefault="00F850A3">
      <w:pPr>
        <w:tabs>
          <w:tab w:val="left" w:pos="341"/>
          <w:tab w:val="left" w:pos="5235"/>
        </w:tabs>
        <w:jc w:val="left"/>
        <w:rPr>
          <w:b/>
          <w:bCs/>
          <w:color w:val="000000"/>
          <w:szCs w:val="18"/>
        </w:rPr>
      </w:pPr>
    </w:p>
    <w:p w14:paraId="52D1FA78" w14:textId="6F97732F" w:rsidR="00F850A3" w:rsidRDefault="00F850A3">
      <w:pPr>
        <w:rPr>
          <w:b/>
          <w:color w:val="000000"/>
          <w:szCs w:val="21"/>
        </w:rPr>
      </w:pPr>
    </w:p>
    <w:p w14:paraId="5C829E37" w14:textId="12A040BB" w:rsidR="00F850A3" w:rsidRDefault="00307B45">
      <w:pPr>
        <w:rPr>
          <w:b/>
          <w:szCs w:val="21"/>
        </w:rPr>
      </w:pPr>
      <w:r>
        <w:rPr>
          <w:noProof/>
        </w:rPr>
        <w:drawing>
          <wp:anchor distT="0" distB="0" distL="114300" distR="114300" simplePos="0" relativeHeight="251658240" behindDoc="0" locked="0" layoutInCell="1" allowOverlap="1" wp14:anchorId="3F9D2338" wp14:editId="3D0C0DF5">
            <wp:simplePos x="0" y="0"/>
            <wp:positionH relativeFrom="column">
              <wp:posOffset>3961765</wp:posOffset>
            </wp:positionH>
            <wp:positionV relativeFrom="paragraph">
              <wp:posOffset>18415</wp:posOffset>
            </wp:positionV>
            <wp:extent cx="1442085" cy="2221865"/>
            <wp:effectExtent l="0" t="0" r="5715" b="6985"/>
            <wp:wrapSquare wrapText="bothSides"/>
            <wp:docPr id="1068440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2085" cy="2221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b/>
          <w:szCs w:val="21"/>
        </w:rPr>
        <w:t>《</w:t>
      </w:r>
      <w:r w:rsidR="008862DD" w:rsidRPr="008862DD">
        <w:rPr>
          <w:b/>
          <w:szCs w:val="21"/>
        </w:rPr>
        <w:t>谈判神经科学：读懂大脑反应，有效说服、化解分歧、建立信任</w:t>
      </w:r>
      <w:r>
        <w:rPr>
          <w:b/>
          <w:szCs w:val="21"/>
        </w:rPr>
        <w:t>》</w:t>
      </w:r>
    </w:p>
    <w:p w14:paraId="19FC9A5F" w14:textId="1CAF5440" w:rsidR="00F850A3" w:rsidRDefault="00000000" w:rsidP="00307B45">
      <w:pPr>
        <w:jc w:val="left"/>
        <w:rPr>
          <w:b/>
          <w:szCs w:val="21"/>
        </w:rPr>
      </w:pPr>
      <w:r>
        <w:rPr>
          <w:b/>
          <w:szCs w:val="21"/>
        </w:rPr>
        <w:t>英文书名：</w:t>
      </w:r>
      <w:r w:rsidR="001F55D6">
        <w:rPr>
          <w:rFonts w:hint="eastAsia"/>
          <w:b/>
          <w:szCs w:val="21"/>
        </w:rPr>
        <w:t>THE NEUROSCIENCE OF NEGOTIATION</w:t>
      </w:r>
      <w:r>
        <w:rPr>
          <w:rFonts w:hint="eastAsia"/>
          <w:b/>
          <w:szCs w:val="21"/>
        </w:rPr>
        <w:t>: Brain-Based Strategies to Persuade, Debate, and Connect</w:t>
      </w:r>
    </w:p>
    <w:p w14:paraId="0ABAE1B1" w14:textId="77777777" w:rsidR="00F850A3"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Christopher Willard</w:t>
      </w:r>
    </w:p>
    <w:p w14:paraId="3E70F91A" w14:textId="77777777" w:rsidR="00F850A3"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St. Martin's Essentials</w:t>
      </w:r>
    </w:p>
    <w:p w14:paraId="0F111DF6" w14:textId="77777777" w:rsidR="00F850A3" w:rsidRDefault="00000000">
      <w:pPr>
        <w:rPr>
          <w:b/>
          <w:color w:val="000000"/>
          <w:szCs w:val="21"/>
        </w:rPr>
      </w:pPr>
      <w:r>
        <w:rPr>
          <w:b/>
          <w:color w:val="000000"/>
          <w:szCs w:val="21"/>
        </w:rPr>
        <w:t>代理公司：</w:t>
      </w:r>
      <w:r>
        <w:rPr>
          <w:b/>
          <w:color w:val="000000"/>
          <w:szCs w:val="21"/>
        </w:rPr>
        <w:t>ANA/Brady</w:t>
      </w:r>
    </w:p>
    <w:p w14:paraId="1EB70CBC" w14:textId="77777777" w:rsidR="00F850A3"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256</w:t>
      </w:r>
      <w:r>
        <w:rPr>
          <w:b/>
          <w:color w:val="000000"/>
          <w:szCs w:val="21"/>
        </w:rPr>
        <w:t>页</w:t>
      </w:r>
    </w:p>
    <w:p w14:paraId="6F703BC5" w14:textId="7BE0368E" w:rsidR="00F850A3" w:rsidRDefault="00000000">
      <w:pPr>
        <w:rPr>
          <w:b/>
          <w:color w:val="000000"/>
          <w:szCs w:val="21"/>
        </w:rPr>
      </w:pPr>
      <w:r>
        <w:rPr>
          <w:b/>
          <w:color w:val="000000"/>
          <w:szCs w:val="21"/>
        </w:rPr>
        <w:t>出版时间：</w:t>
      </w:r>
      <w:r>
        <w:rPr>
          <w:rFonts w:hint="eastAsia"/>
          <w:b/>
          <w:color w:val="000000"/>
          <w:szCs w:val="21"/>
        </w:rPr>
        <w:t>2027</w:t>
      </w:r>
      <w:r>
        <w:rPr>
          <w:b/>
          <w:color w:val="000000"/>
          <w:szCs w:val="21"/>
        </w:rPr>
        <w:t>年</w:t>
      </w:r>
      <w:r>
        <w:rPr>
          <w:rFonts w:hint="eastAsia"/>
          <w:b/>
          <w:color w:val="000000"/>
          <w:szCs w:val="21"/>
        </w:rPr>
        <w:t>4</w:t>
      </w:r>
      <w:r>
        <w:rPr>
          <w:b/>
          <w:color w:val="000000"/>
          <w:szCs w:val="21"/>
        </w:rPr>
        <w:t>月</w:t>
      </w:r>
    </w:p>
    <w:p w14:paraId="3FB1EC9A" w14:textId="77777777" w:rsidR="00F850A3" w:rsidRDefault="00000000">
      <w:pPr>
        <w:rPr>
          <w:b/>
          <w:color w:val="000000"/>
          <w:szCs w:val="21"/>
        </w:rPr>
      </w:pPr>
      <w:r>
        <w:rPr>
          <w:b/>
          <w:color w:val="000000"/>
          <w:szCs w:val="21"/>
        </w:rPr>
        <w:t>代理地区：中国大陆、台湾</w:t>
      </w:r>
    </w:p>
    <w:p w14:paraId="27CEA97D" w14:textId="77777777" w:rsidR="00F850A3" w:rsidRDefault="00000000">
      <w:pPr>
        <w:rPr>
          <w:b/>
          <w:color w:val="000000"/>
          <w:szCs w:val="21"/>
        </w:rPr>
      </w:pPr>
      <w:r>
        <w:rPr>
          <w:b/>
          <w:color w:val="000000"/>
          <w:szCs w:val="21"/>
        </w:rPr>
        <w:t>审读资料：电子稿</w:t>
      </w:r>
    </w:p>
    <w:p w14:paraId="3E48D636" w14:textId="08834D28" w:rsidR="00F850A3" w:rsidRDefault="00000000">
      <w:pPr>
        <w:rPr>
          <w:b/>
          <w:color w:val="000000"/>
          <w:szCs w:val="21"/>
        </w:rPr>
      </w:pPr>
      <w:r>
        <w:rPr>
          <w:b/>
          <w:color w:val="000000"/>
          <w:szCs w:val="21"/>
        </w:rPr>
        <w:t>类</w:t>
      </w:r>
      <w:r>
        <w:rPr>
          <w:b/>
          <w:color w:val="000000"/>
          <w:szCs w:val="21"/>
        </w:rPr>
        <w:t xml:space="preserve">    </w:t>
      </w:r>
      <w:r>
        <w:rPr>
          <w:b/>
          <w:color w:val="000000"/>
          <w:szCs w:val="21"/>
        </w:rPr>
        <w:t>型：</w:t>
      </w:r>
      <w:r w:rsidR="00A42F08">
        <w:rPr>
          <w:rFonts w:hint="eastAsia"/>
          <w:b/>
          <w:color w:val="000000"/>
          <w:szCs w:val="21"/>
        </w:rPr>
        <w:t>大众心理</w:t>
      </w:r>
    </w:p>
    <w:p w14:paraId="0B4E9922" w14:textId="2E5C9A3E" w:rsidR="00F850A3" w:rsidRDefault="00F850A3">
      <w:pPr>
        <w:rPr>
          <w:b/>
          <w:bCs/>
          <w:color w:val="000000"/>
          <w:szCs w:val="21"/>
        </w:rPr>
      </w:pPr>
    </w:p>
    <w:p w14:paraId="615553B7" w14:textId="77777777" w:rsidR="00F850A3" w:rsidRDefault="00F850A3">
      <w:pPr>
        <w:rPr>
          <w:b/>
          <w:bCs/>
          <w:color w:val="000000"/>
          <w:szCs w:val="21"/>
        </w:rPr>
      </w:pPr>
    </w:p>
    <w:p w14:paraId="21796D52" w14:textId="77777777" w:rsidR="00F850A3" w:rsidRDefault="00000000">
      <w:pPr>
        <w:rPr>
          <w:color w:val="000000"/>
          <w:szCs w:val="21"/>
        </w:rPr>
      </w:pPr>
      <w:r>
        <w:rPr>
          <w:b/>
          <w:bCs/>
          <w:color w:val="000000"/>
          <w:szCs w:val="21"/>
        </w:rPr>
        <w:t>内容简介：</w:t>
      </w:r>
    </w:p>
    <w:p w14:paraId="4A63B476" w14:textId="77777777" w:rsidR="00F850A3" w:rsidRDefault="00F850A3">
      <w:pPr>
        <w:rPr>
          <w:color w:val="000000"/>
          <w:szCs w:val="21"/>
        </w:rPr>
      </w:pPr>
    </w:p>
    <w:p w14:paraId="6E0EEC41" w14:textId="3C8A7C70" w:rsidR="00F850A3" w:rsidRDefault="001F55D6">
      <w:pPr>
        <w:ind w:firstLineChars="200" w:firstLine="420"/>
        <w:rPr>
          <w:rFonts w:ascii="楷体" w:eastAsia="楷体" w:hAnsi="楷体"/>
          <w:b/>
          <w:color w:val="000000"/>
          <w:szCs w:val="21"/>
        </w:rPr>
      </w:pPr>
      <w:r>
        <w:rPr>
          <w:rFonts w:ascii="楷体" w:eastAsia="楷体" w:hAnsi="楷体" w:hint="eastAsia"/>
          <w:bCs/>
          <w:color w:val="000000"/>
          <w:szCs w:val="21"/>
        </w:rPr>
        <w:t>你是否感到，生活中在就各种分歧进行谈判的过程中——即使小到一次砍价、谈薪、分配家务，常常话没说几句就陷入僵局？其根源在于，我们常常忽略了大脑的本能反应，</w:t>
      </w:r>
      <w:r>
        <w:rPr>
          <w:rFonts w:ascii="楷体" w:eastAsia="楷体" w:hAnsi="楷体" w:hint="eastAsia"/>
          <w:b/>
          <w:color w:val="000000"/>
          <w:szCs w:val="21"/>
        </w:rPr>
        <w:t>一旦感到被冒犯或被逼迫，人的情绪警报将瞬间上线，将理智取而代之。</w:t>
      </w:r>
    </w:p>
    <w:p w14:paraId="4D8A6E34" w14:textId="77777777" w:rsidR="00F850A3" w:rsidRDefault="00F850A3">
      <w:pPr>
        <w:ind w:firstLineChars="200" w:firstLine="420"/>
        <w:rPr>
          <w:rFonts w:ascii="楷体" w:eastAsia="楷体" w:hAnsi="楷体"/>
          <w:bCs/>
          <w:color w:val="000000"/>
          <w:szCs w:val="21"/>
        </w:rPr>
      </w:pPr>
    </w:p>
    <w:p w14:paraId="52B28CA4" w14:textId="677BDA6F" w:rsidR="00F850A3" w:rsidRDefault="00000000">
      <w:pPr>
        <w:ind w:firstLineChars="200" w:firstLine="420"/>
        <w:rPr>
          <w:rFonts w:ascii="楷体" w:eastAsia="楷体" w:hAnsi="楷体"/>
          <w:bCs/>
          <w:color w:val="000000"/>
          <w:szCs w:val="21"/>
        </w:rPr>
      </w:pPr>
      <w:r>
        <w:rPr>
          <w:rFonts w:ascii="楷体" w:eastAsia="楷体" w:hAnsi="楷体" w:hint="eastAsia"/>
          <w:bCs/>
          <w:color w:val="000000"/>
          <w:szCs w:val="21"/>
        </w:rPr>
        <w:t>全书结合</w:t>
      </w:r>
      <w:proofErr w:type="gramStart"/>
      <w:r>
        <w:rPr>
          <w:rFonts w:ascii="楷体" w:eastAsia="楷体" w:hAnsi="楷体" w:hint="eastAsia"/>
          <w:bCs/>
          <w:color w:val="000000"/>
          <w:szCs w:val="21"/>
        </w:rPr>
        <w:t>前沿脑</w:t>
      </w:r>
      <w:proofErr w:type="gramEnd"/>
      <w:r>
        <w:rPr>
          <w:rFonts w:ascii="楷体" w:eastAsia="楷体" w:hAnsi="楷体" w:hint="eastAsia"/>
          <w:bCs/>
          <w:color w:val="000000"/>
          <w:szCs w:val="21"/>
        </w:rPr>
        <w:t>科学与数十年真实咨询案例，分成</w:t>
      </w:r>
      <w:r w:rsidRPr="001F55D6">
        <w:rPr>
          <w:rFonts w:ascii="楷体" w:eastAsia="楷体" w:hAnsi="楷体" w:hint="eastAsia"/>
          <w:b/>
          <w:color w:val="000000"/>
          <w:szCs w:val="21"/>
        </w:rPr>
        <w:t>倾听、表达、达成共识、化解矛盾四大板块</w:t>
      </w:r>
      <w:r>
        <w:rPr>
          <w:rFonts w:ascii="楷体" w:eastAsia="楷体" w:hAnsi="楷体" w:hint="eastAsia"/>
          <w:bCs/>
          <w:color w:val="000000"/>
          <w:szCs w:val="21"/>
        </w:rPr>
        <w:t>，覆盖职场、家庭、商务、人际所有谈判场景。跳出传统套路，</w:t>
      </w:r>
      <w:r>
        <w:rPr>
          <w:rFonts w:ascii="楷体" w:eastAsia="楷体" w:hAnsi="楷体" w:hint="eastAsia"/>
          <w:b/>
          <w:color w:val="000000"/>
          <w:szCs w:val="21"/>
        </w:rPr>
        <w:t>教你</w:t>
      </w:r>
      <w:proofErr w:type="gramStart"/>
      <w:r w:rsidR="001F55D6">
        <w:rPr>
          <w:rFonts w:ascii="楷体" w:eastAsia="楷体" w:hAnsi="楷体" w:hint="eastAsia"/>
          <w:b/>
          <w:color w:val="000000"/>
          <w:szCs w:val="21"/>
        </w:rPr>
        <w:t>如何</w:t>
      </w:r>
      <w:r>
        <w:rPr>
          <w:rFonts w:ascii="楷体" w:eastAsia="楷体" w:hAnsi="楷体" w:hint="eastAsia"/>
          <w:b/>
          <w:color w:val="000000"/>
          <w:szCs w:val="21"/>
        </w:rPr>
        <w:t>用共情</w:t>
      </w:r>
      <w:proofErr w:type="gramEnd"/>
      <w:r>
        <w:rPr>
          <w:rFonts w:ascii="楷体" w:eastAsia="楷体" w:hAnsi="楷体" w:hint="eastAsia"/>
          <w:b/>
          <w:color w:val="000000"/>
          <w:szCs w:val="21"/>
        </w:rPr>
        <w:t>平复对方的抵触情绪，靠真诚表达建立信任，借助归属感找到双方都满意的折中方案</w:t>
      </w:r>
      <w:r w:rsidR="001F55D6">
        <w:rPr>
          <w:rFonts w:ascii="楷体" w:eastAsia="楷体" w:hAnsi="楷体" w:hint="eastAsia"/>
          <w:bCs/>
          <w:color w:val="000000"/>
          <w:szCs w:val="21"/>
        </w:rPr>
        <w:t>。</w:t>
      </w:r>
      <w:r>
        <w:rPr>
          <w:rFonts w:ascii="楷体" w:eastAsia="楷体" w:hAnsi="楷体" w:hint="eastAsia"/>
          <w:bCs/>
          <w:color w:val="000000"/>
          <w:szCs w:val="21"/>
        </w:rPr>
        <w:t>就算遇到激烈争执、观念对立，也不用撕破脸就能守住自身底线。</w:t>
      </w:r>
    </w:p>
    <w:p w14:paraId="26CA61EC" w14:textId="77777777" w:rsidR="00F850A3" w:rsidRDefault="00F850A3">
      <w:pPr>
        <w:ind w:firstLineChars="200" w:firstLine="420"/>
        <w:rPr>
          <w:rFonts w:ascii="楷体" w:eastAsia="楷体" w:hAnsi="楷体"/>
          <w:bCs/>
          <w:color w:val="000000"/>
          <w:szCs w:val="21"/>
        </w:rPr>
      </w:pPr>
    </w:p>
    <w:p w14:paraId="3D1B5541" w14:textId="0B628851" w:rsidR="00F850A3" w:rsidRDefault="00A17678">
      <w:pPr>
        <w:ind w:firstLineChars="200" w:firstLine="420"/>
        <w:rPr>
          <w:rFonts w:ascii="楷体" w:eastAsia="楷体" w:hAnsi="楷体"/>
          <w:bCs/>
          <w:color w:val="000000"/>
          <w:szCs w:val="21"/>
        </w:rPr>
      </w:pPr>
      <w:r w:rsidRPr="00A17678">
        <w:rPr>
          <w:rFonts w:ascii="楷体" w:eastAsia="楷体" w:hAnsi="楷体"/>
          <w:bCs/>
          <w:color w:val="000000"/>
          <w:szCs w:val="21"/>
        </w:rPr>
        <w:t>读完你会明白，好的谈判不只是争论输赢。</w:t>
      </w:r>
      <w:r w:rsidRPr="00A17678">
        <w:rPr>
          <w:rFonts w:ascii="楷体" w:eastAsia="楷体" w:hAnsi="楷体"/>
          <w:b/>
          <w:color w:val="000000"/>
          <w:szCs w:val="21"/>
        </w:rPr>
        <w:t>只有先让彼此的神经系统恢复安全感，建立连接，</w:t>
      </w:r>
      <w:r w:rsidRPr="00A17678">
        <w:rPr>
          <w:rFonts w:ascii="楷体" w:eastAsia="楷体" w:hAnsi="楷体" w:hint="eastAsia"/>
          <w:b/>
          <w:color w:val="000000"/>
          <w:szCs w:val="21"/>
        </w:rPr>
        <w:t>互相才真正能做到理性沟通</w:t>
      </w:r>
      <w:r w:rsidRPr="00A17678">
        <w:rPr>
          <w:rFonts w:ascii="楷体" w:eastAsia="楷体" w:hAnsi="楷体"/>
          <w:b/>
          <w:color w:val="000000"/>
          <w:szCs w:val="21"/>
        </w:rPr>
        <w:t>。它未必能保证每次都得到理想答案，却能帮助我们提高达成目标的可能，同时减少关系损耗，在分歧中守住自己的边界与尊严。</w:t>
      </w:r>
    </w:p>
    <w:p w14:paraId="5CA27322" w14:textId="77777777" w:rsidR="00F850A3" w:rsidRDefault="00F850A3">
      <w:pPr>
        <w:rPr>
          <w:color w:val="000000"/>
          <w:szCs w:val="21"/>
        </w:rPr>
      </w:pPr>
    </w:p>
    <w:p w14:paraId="5F27B4FE" w14:textId="77777777" w:rsidR="00F850A3" w:rsidRDefault="00000000">
      <w:pPr>
        <w:jc w:val="center"/>
        <w:rPr>
          <w:color w:val="000000"/>
          <w:szCs w:val="21"/>
        </w:rPr>
      </w:pPr>
      <w:r>
        <w:rPr>
          <w:color w:val="000000"/>
          <w:szCs w:val="21"/>
        </w:rPr>
        <w:t>【卖点】</w:t>
      </w:r>
    </w:p>
    <w:p w14:paraId="50C58AA3" w14:textId="77777777" w:rsidR="00171486" w:rsidRDefault="00171486" w:rsidP="00171486">
      <w:pPr>
        <w:rPr>
          <w:color w:val="000000"/>
          <w:szCs w:val="21"/>
        </w:rPr>
      </w:pPr>
    </w:p>
    <w:p w14:paraId="71539633" w14:textId="0A71F4B5" w:rsidR="00F850A3" w:rsidRPr="00171486" w:rsidRDefault="00171486" w:rsidP="00171486">
      <w:pPr>
        <w:ind w:firstLineChars="200" w:firstLine="420"/>
        <w:rPr>
          <w:b/>
          <w:bCs/>
          <w:color w:val="000000"/>
          <w:szCs w:val="21"/>
        </w:rPr>
      </w:pPr>
      <w:r w:rsidRPr="00171486">
        <w:rPr>
          <w:rFonts w:hint="eastAsia"/>
          <w:color w:val="000000"/>
          <w:szCs w:val="21"/>
        </w:rPr>
        <w:t>·</w:t>
      </w:r>
      <w:r w:rsidRPr="00171486">
        <w:rPr>
          <w:b/>
          <w:bCs/>
          <w:color w:val="000000"/>
          <w:szCs w:val="21"/>
        </w:rPr>
        <w:t>作者深耕心理领域，已有多部作品在国内出版，深受全球读者认可</w:t>
      </w:r>
      <w:r w:rsidRPr="00171486">
        <w:rPr>
          <w:color w:val="000000"/>
          <w:szCs w:val="21"/>
        </w:rPr>
        <w:t>。</w:t>
      </w:r>
    </w:p>
    <w:p w14:paraId="33258D23" w14:textId="77777777" w:rsidR="00171486" w:rsidRPr="00171486" w:rsidRDefault="00171486">
      <w:pPr>
        <w:ind w:firstLineChars="200" w:firstLine="420"/>
        <w:rPr>
          <w:color w:val="000000"/>
          <w:szCs w:val="21"/>
        </w:rPr>
      </w:pPr>
    </w:p>
    <w:p w14:paraId="2EB61A0A" w14:textId="4DC61B2F" w:rsidR="00F850A3" w:rsidRDefault="00000000">
      <w:pPr>
        <w:ind w:firstLineChars="200" w:firstLine="420"/>
        <w:rPr>
          <w:color w:val="000000"/>
          <w:szCs w:val="21"/>
        </w:rPr>
      </w:pPr>
      <w:r>
        <w:rPr>
          <w:rFonts w:hint="eastAsia"/>
          <w:color w:val="000000"/>
          <w:szCs w:val="21"/>
        </w:rPr>
        <w:t>·</w:t>
      </w:r>
      <w:r w:rsidRPr="00A17678">
        <w:rPr>
          <w:rFonts w:hint="eastAsia"/>
          <w:b/>
          <w:bCs/>
          <w:color w:val="000000"/>
          <w:szCs w:val="21"/>
        </w:rPr>
        <w:t>用通俗脑神经原理解读冲突根源，搭配真实案例帮助读者理解，从根源化解僵局</w:t>
      </w:r>
      <w:r>
        <w:rPr>
          <w:rFonts w:hint="eastAsia"/>
          <w:color w:val="000000"/>
          <w:szCs w:val="21"/>
        </w:rPr>
        <w:t>。</w:t>
      </w:r>
    </w:p>
    <w:p w14:paraId="1B11C0AF" w14:textId="77777777" w:rsidR="00F850A3" w:rsidRDefault="00F850A3">
      <w:pPr>
        <w:rPr>
          <w:color w:val="000000"/>
          <w:szCs w:val="21"/>
        </w:rPr>
      </w:pPr>
    </w:p>
    <w:p w14:paraId="1319C541" w14:textId="77777777" w:rsidR="00F850A3" w:rsidRDefault="00000000">
      <w:pPr>
        <w:jc w:val="center"/>
        <w:rPr>
          <w:color w:val="000000"/>
          <w:szCs w:val="21"/>
        </w:rPr>
      </w:pPr>
      <w:r>
        <w:rPr>
          <w:rFonts w:hint="eastAsia"/>
          <w:color w:val="000000"/>
          <w:szCs w:val="21"/>
        </w:rPr>
        <w:t>*</w:t>
      </w:r>
      <w:r>
        <w:rPr>
          <w:color w:val="000000"/>
          <w:szCs w:val="21"/>
        </w:rPr>
        <w:t>**</w:t>
      </w:r>
    </w:p>
    <w:p w14:paraId="5EB1139F" w14:textId="77777777" w:rsidR="00F850A3" w:rsidRDefault="00F850A3">
      <w:pPr>
        <w:rPr>
          <w:color w:val="000000"/>
          <w:szCs w:val="21"/>
        </w:rPr>
      </w:pPr>
    </w:p>
    <w:p w14:paraId="4A4A9FC4" w14:textId="77777777" w:rsidR="00F850A3" w:rsidRDefault="00000000">
      <w:pPr>
        <w:ind w:firstLineChars="200" w:firstLine="420"/>
        <w:rPr>
          <w:color w:val="000000"/>
          <w:szCs w:val="21"/>
        </w:rPr>
      </w:pPr>
      <w:r>
        <w:rPr>
          <w:rFonts w:hint="eastAsia"/>
          <w:color w:val="000000"/>
          <w:szCs w:val="21"/>
        </w:rPr>
        <w:lastRenderedPageBreak/>
        <w:t>本书融合神经科学领域的前沿成果，提供一套切实可行的方法，帮助你在家庭、</w:t>
      </w:r>
      <w:proofErr w:type="gramStart"/>
      <w:r>
        <w:rPr>
          <w:rFonts w:hint="eastAsia"/>
          <w:color w:val="000000"/>
          <w:szCs w:val="21"/>
        </w:rPr>
        <w:t>职场和</w:t>
      </w:r>
      <w:proofErr w:type="gramEnd"/>
      <w:r>
        <w:rPr>
          <w:rFonts w:hint="eastAsia"/>
          <w:color w:val="000000"/>
          <w:szCs w:val="21"/>
        </w:rPr>
        <w:t>日常生活中，更从容地获得自己想要或者需要的结果。作为哈佛医学院心理学顾问和享誉国际的讲师，克里斯托弗·威拉德（</w:t>
      </w:r>
      <w:r>
        <w:rPr>
          <w:rFonts w:hint="eastAsia"/>
          <w:color w:val="000000"/>
          <w:szCs w:val="21"/>
        </w:rPr>
        <w:t>Christopher Willard</w:t>
      </w:r>
      <w:r>
        <w:rPr>
          <w:rFonts w:hint="eastAsia"/>
          <w:color w:val="000000"/>
          <w:szCs w:val="21"/>
        </w:rPr>
        <w:t>）博士不仅分享了经过实践验证的技巧，更深入解析这些方法行之有效的神经科学原理。无论是购房时的谈判技巧，还是陪孩子完成家庭作业时的沟通方式，都有科学依据可循。</w:t>
      </w:r>
    </w:p>
    <w:p w14:paraId="2BDFF659" w14:textId="77777777" w:rsidR="00F850A3" w:rsidRDefault="00F850A3">
      <w:pPr>
        <w:ind w:firstLineChars="200" w:firstLine="420"/>
        <w:rPr>
          <w:color w:val="000000"/>
          <w:szCs w:val="21"/>
        </w:rPr>
      </w:pPr>
    </w:p>
    <w:p w14:paraId="49FA8D7F" w14:textId="77777777" w:rsidR="00F850A3" w:rsidRDefault="00000000">
      <w:pPr>
        <w:ind w:firstLineChars="200" w:firstLine="420"/>
        <w:rPr>
          <w:color w:val="000000"/>
          <w:szCs w:val="21"/>
        </w:rPr>
      </w:pPr>
      <w:r>
        <w:rPr>
          <w:rFonts w:hint="eastAsia"/>
          <w:color w:val="000000"/>
          <w:szCs w:val="21"/>
        </w:rPr>
        <w:t>全书围绕倾听、表达、达成共识和应对分歧四大主题展开。真实案例让内容更加生动，科学研究解释了其中的生理机制，示范对话和实用建议则帮助你在维护自身权益和表达自身立场时更加自信从容。无论是公众演讲、商务谈判、薪酬协商，还是与孩子讨论家务、应对节日家庭聚会、化解社交媒体争议，本书都能提供切实可行的方法。作者还深入探讨了跨文化交流的挑战，以及神经多样性背景下沟通的复杂性。</w:t>
      </w:r>
    </w:p>
    <w:p w14:paraId="2C1320D2" w14:textId="77777777" w:rsidR="00F850A3" w:rsidRDefault="00F850A3">
      <w:pPr>
        <w:ind w:firstLineChars="200" w:firstLine="420"/>
        <w:rPr>
          <w:color w:val="000000"/>
          <w:szCs w:val="21"/>
        </w:rPr>
      </w:pPr>
    </w:p>
    <w:p w14:paraId="74DEF067" w14:textId="13601305" w:rsidR="00F850A3" w:rsidRDefault="00000000">
      <w:pPr>
        <w:ind w:firstLineChars="200" w:firstLine="420"/>
        <w:rPr>
          <w:color w:val="000000"/>
          <w:szCs w:val="21"/>
        </w:rPr>
      </w:pPr>
      <w:r>
        <w:rPr>
          <w:rFonts w:hint="eastAsia"/>
          <w:color w:val="000000"/>
          <w:szCs w:val="21"/>
        </w:rPr>
        <w:t>通俗易懂、切实可行、引人入胜，《谈判神经科学》将帮助你理解并有效影响自己和他人的神经反应，从而达成持久共识。</w:t>
      </w:r>
    </w:p>
    <w:p w14:paraId="27B990A3" w14:textId="77777777" w:rsidR="00F850A3" w:rsidRDefault="00F850A3">
      <w:pPr>
        <w:rPr>
          <w:color w:val="000000"/>
          <w:szCs w:val="21"/>
        </w:rPr>
      </w:pPr>
    </w:p>
    <w:p w14:paraId="14EE8260" w14:textId="77777777" w:rsidR="00F850A3" w:rsidRDefault="00F850A3">
      <w:pPr>
        <w:rPr>
          <w:color w:val="000000"/>
          <w:szCs w:val="21"/>
        </w:rPr>
      </w:pPr>
    </w:p>
    <w:p w14:paraId="1D0C6974" w14:textId="77777777" w:rsidR="00F850A3" w:rsidRDefault="00000000">
      <w:pPr>
        <w:spacing w:line="280" w:lineRule="exact"/>
        <w:rPr>
          <w:b/>
          <w:szCs w:val="21"/>
        </w:rPr>
      </w:pPr>
      <w:r>
        <w:rPr>
          <w:b/>
          <w:szCs w:val="21"/>
        </w:rPr>
        <w:t>作者简介：</w:t>
      </w:r>
      <w:r>
        <w:rPr>
          <w:rFonts w:hint="eastAsia"/>
          <w:b/>
          <w:szCs w:val="21"/>
        </w:rPr>
        <w:t xml:space="preserve"> </w:t>
      </w:r>
    </w:p>
    <w:p w14:paraId="48375FEA" w14:textId="77777777" w:rsidR="00A17678" w:rsidRDefault="00A17678">
      <w:pPr>
        <w:spacing w:line="280" w:lineRule="exact"/>
        <w:rPr>
          <w:b/>
          <w:szCs w:val="21"/>
        </w:rPr>
      </w:pPr>
    </w:p>
    <w:p w14:paraId="0036530C" w14:textId="77777777" w:rsidR="00F850A3" w:rsidRDefault="00000000">
      <w:pPr>
        <w:ind w:firstLineChars="200" w:firstLine="422"/>
        <w:rPr>
          <w:color w:val="000000"/>
          <w:szCs w:val="21"/>
          <w:lang w:val="en"/>
        </w:rPr>
      </w:pPr>
      <w:r>
        <w:rPr>
          <w:b/>
          <w:bCs/>
          <w:noProof/>
          <w:color w:val="000000"/>
          <w:szCs w:val="21"/>
          <w:lang w:val="en"/>
        </w:rPr>
        <w:drawing>
          <wp:anchor distT="0" distB="0" distL="114300" distR="114300" simplePos="0" relativeHeight="251661312" behindDoc="0" locked="0" layoutInCell="1" allowOverlap="1" wp14:anchorId="39746F66" wp14:editId="400B0674">
            <wp:simplePos x="0" y="0"/>
            <wp:positionH relativeFrom="column">
              <wp:posOffset>635</wp:posOffset>
            </wp:positionH>
            <wp:positionV relativeFrom="paragraph">
              <wp:posOffset>51435</wp:posOffset>
            </wp:positionV>
            <wp:extent cx="1234440" cy="1234440"/>
            <wp:effectExtent l="0" t="0" r="3810" b="3810"/>
            <wp:wrapSquare wrapText="bothSides"/>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pic:cNvPicPr>
                  </pic:nvPicPr>
                  <pic:blipFill>
                    <a:blip r:embed="rId7"/>
                    <a:stretch>
                      <a:fillRect/>
                    </a:stretch>
                  </pic:blipFill>
                  <pic:spPr>
                    <a:xfrm>
                      <a:off x="0" y="0"/>
                      <a:ext cx="1234440" cy="1234440"/>
                    </a:xfrm>
                    <a:prstGeom prst="rect">
                      <a:avLst/>
                    </a:prstGeom>
                    <a:solidFill>
                      <a:srgbClr val="FFFFFF"/>
                    </a:solidFill>
                    <a:ln w="9525" cap="flat" cmpd="sng">
                      <a:noFill/>
                      <a:prstDash val="solid"/>
                      <a:miter/>
                      <a:headEnd type="none" w="med" len="med"/>
                      <a:tailEnd type="none" w="med" len="med"/>
                    </a:ln>
                  </pic:spPr>
                </pic:pic>
              </a:graphicData>
            </a:graphic>
          </wp:anchor>
        </w:drawing>
      </w:r>
      <w:r>
        <w:rPr>
          <w:rFonts w:hint="eastAsia"/>
          <w:b/>
          <w:bCs/>
          <w:color w:val="000000"/>
          <w:szCs w:val="21"/>
          <w:lang w:val="en"/>
        </w:rPr>
        <w:t>克里斯托弗·威拉德（</w:t>
      </w:r>
      <w:r>
        <w:rPr>
          <w:rFonts w:hint="eastAsia"/>
          <w:b/>
          <w:bCs/>
          <w:color w:val="000000"/>
          <w:szCs w:val="21"/>
          <w:lang w:val="en"/>
        </w:rPr>
        <w:t>Christopher Willard</w:t>
      </w:r>
      <w:r>
        <w:rPr>
          <w:rFonts w:hint="eastAsia"/>
          <w:b/>
          <w:bCs/>
          <w:color w:val="000000"/>
          <w:szCs w:val="21"/>
          <w:lang w:val="en"/>
        </w:rPr>
        <w:t>），</w:t>
      </w:r>
      <w:r>
        <w:rPr>
          <w:rFonts w:hint="eastAsia"/>
          <w:color w:val="000000"/>
          <w:szCs w:val="21"/>
        </w:rPr>
        <w:t>心理学博士，</w:t>
      </w:r>
      <w:r>
        <w:rPr>
          <w:rFonts w:hint="eastAsia"/>
          <w:color w:val="000000"/>
          <w:szCs w:val="21"/>
          <w:lang w:val="en"/>
        </w:rPr>
        <w:t>任职于哈佛医学院的临床心理学家，也是国际知名</w:t>
      </w:r>
      <w:r>
        <w:rPr>
          <w:rFonts w:hint="eastAsia"/>
          <w:color w:val="000000"/>
          <w:szCs w:val="21"/>
        </w:rPr>
        <w:t>讲师</w:t>
      </w:r>
      <w:r>
        <w:rPr>
          <w:rFonts w:hint="eastAsia"/>
          <w:color w:val="000000"/>
          <w:szCs w:val="21"/>
          <w:lang w:val="en"/>
        </w:rPr>
        <w:t>。他曾受邀前往</w:t>
      </w:r>
      <w:r>
        <w:rPr>
          <w:rFonts w:hint="eastAsia"/>
          <w:color w:val="000000"/>
          <w:szCs w:val="21"/>
          <w:lang w:val="en"/>
        </w:rPr>
        <w:t>42</w:t>
      </w:r>
      <w:r>
        <w:rPr>
          <w:rFonts w:hint="eastAsia"/>
          <w:color w:val="000000"/>
          <w:szCs w:val="21"/>
          <w:lang w:val="en"/>
        </w:rPr>
        <w:t>个国家，就身心健康</w:t>
      </w:r>
      <w:proofErr w:type="gramStart"/>
      <w:r>
        <w:rPr>
          <w:rFonts w:hint="eastAsia"/>
          <w:color w:val="000000"/>
          <w:szCs w:val="21"/>
          <w:lang w:val="en"/>
        </w:rPr>
        <w:t>与职场议题</w:t>
      </w:r>
      <w:proofErr w:type="gramEnd"/>
      <w:r>
        <w:rPr>
          <w:rFonts w:hint="eastAsia"/>
          <w:color w:val="000000"/>
          <w:szCs w:val="21"/>
          <w:lang w:val="en"/>
        </w:rPr>
        <w:t>发表演讲。已出版</w:t>
      </w:r>
      <w:r>
        <w:rPr>
          <w:rFonts w:hint="eastAsia"/>
          <w:color w:val="000000"/>
          <w:szCs w:val="21"/>
          <w:lang w:val="en"/>
        </w:rPr>
        <w:t>20</w:t>
      </w:r>
      <w:r>
        <w:rPr>
          <w:rFonts w:hint="eastAsia"/>
          <w:color w:val="000000"/>
          <w:szCs w:val="21"/>
          <w:lang w:val="en"/>
        </w:rPr>
        <w:t>部面向成人和儿童的著作，代表作包括</w:t>
      </w:r>
      <w:r>
        <w:rPr>
          <w:rFonts w:hint="eastAsia"/>
          <w:i/>
          <w:iCs/>
          <w:color w:val="000000"/>
          <w:szCs w:val="21"/>
          <w:lang w:val="en"/>
        </w:rPr>
        <w:t>Raising Resilience</w:t>
      </w:r>
      <w:r>
        <w:rPr>
          <w:rFonts w:hint="eastAsia"/>
          <w:color w:val="000000"/>
          <w:szCs w:val="21"/>
          <w:lang w:val="en"/>
        </w:rPr>
        <w:t>和</w:t>
      </w:r>
      <w:r>
        <w:rPr>
          <w:rFonts w:hint="eastAsia"/>
          <w:i/>
          <w:iCs/>
          <w:color w:val="000000"/>
          <w:szCs w:val="21"/>
          <w:lang w:val="en"/>
        </w:rPr>
        <w:t>How We Grow Through What We Go Through</w:t>
      </w:r>
      <w:r>
        <w:rPr>
          <w:rFonts w:hint="eastAsia"/>
          <w:color w:val="000000"/>
          <w:szCs w:val="21"/>
          <w:lang w:val="en"/>
        </w:rPr>
        <w:t>。他的文章曾发表于《纽约时报》《华盛顿邮报》、</w:t>
      </w:r>
      <w:r>
        <w:rPr>
          <w:rFonts w:hint="eastAsia"/>
          <w:color w:val="000000"/>
          <w:szCs w:val="21"/>
          <w:lang w:val="en"/>
        </w:rPr>
        <w:t>CNN</w:t>
      </w:r>
      <w:r>
        <w:rPr>
          <w:rFonts w:hint="eastAsia"/>
          <w:color w:val="000000"/>
          <w:szCs w:val="21"/>
        </w:rPr>
        <w:t>中文网</w:t>
      </w:r>
      <w:r>
        <w:rPr>
          <w:rFonts w:hint="eastAsia"/>
          <w:color w:val="000000"/>
          <w:szCs w:val="21"/>
          <w:lang w:val="en"/>
        </w:rPr>
        <w:t>等多家媒体。</w:t>
      </w:r>
    </w:p>
    <w:p w14:paraId="3F1CA6E9" w14:textId="77777777" w:rsidR="00F850A3" w:rsidRDefault="00F850A3">
      <w:pPr>
        <w:spacing w:line="280" w:lineRule="exact"/>
        <w:rPr>
          <w:b/>
          <w:szCs w:val="21"/>
        </w:rPr>
      </w:pPr>
    </w:p>
    <w:p w14:paraId="493C1149" w14:textId="77777777" w:rsidR="00F850A3" w:rsidRDefault="00F850A3">
      <w:pPr>
        <w:rPr>
          <w:b/>
          <w:color w:val="000000"/>
        </w:rPr>
      </w:pPr>
    </w:p>
    <w:p w14:paraId="2070012D" w14:textId="77777777" w:rsidR="00F850A3" w:rsidRDefault="00F850A3">
      <w:pPr>
        <w:rPr>
          <w:b/>
          <w:color w:val="000000"/>
        </w:rPr>
      </w:pPr>
    </w:p>
    <w:p w14:paraId="03E9E528" w14:textId="77777777" w:rsidR="00F850A3" w:rsidRDefault="00000000">
      <w:pPr>
        <w:rPr>
          <w:b/>
          <w:color w:val="000000"/>
        </w:rPr>
      </w:pPr>
      <w:r>
        <w:rPr>
          <w:rFonts w:hint="eastAsia"/>
          <w:b/>
          <w:color w:val="000000"/>
        </w:rPr>
        <w:t>目录：</w:t>
      </w:r>
    </w:p>
    <w:p w14:paraId="3F08DFC9" w14:textId="77777777" w:rsidR="00F850A3" w:rsidRDefault="00F850A3">
      <w:pPr>
        <w:rPr>
          <w:b/>
          <w:color w:val="000000"/>
        </w:rPr>
      </w:pPr>
    </w:p>
    <w:p w14:paraId="527DFAF5" w14:textId="77777777" w:rsidR="00F850A3" w:rsidRDefault="00000000">
      <w:pPr>
        <w:jc w:val="center"/>
        <w:rPr>
          <w:bCs/>
          <w:color w:val="000000"/>
        </w:rPr>
      </w:pPr>
      <w:r>
        <w:rPr>
          <w:rFonts w:hint="eastAsia"/>
          <w:bCs/>
          <w:color w:val="000000"/>
        </w:rPr>
        <w:t>序言</w:t>
      </w:r>
      <w:r>
        <w:rPr>
          <w:rFonts w:hint="eastAsia"/>
          <w:bCs/>
          <w:color w:val="000000"/>
        </w:rPr>
        <w:t xml:space="preserve"> </w:t>
      </w:r>
      <w:r>
        <w:rPr>
          <w:rFonts w:hint="eastAsia"/>
          <w:bCs/>
          <w:color w:val="000000"/>
        </w:rPr>
        <w:t>我如何在一家地毯店赔掉了一件衬衫</w:t>
      </w:r>
    </w:p>
    <w:p w14:paraId="46117A25" w14:textId="77777777" w:rsidR="00F850A3" w:rsidRDefault="00000000">
      <w:pPr>
        <w:jc w:val="center"/>
        <w:rPr>
          <w:bCs/>
          <w:color w:val="000000"/>
        </w:rPr>
      </w:pPr>
      <w:r>
        <w:rPr>
          <w:rFonts w:hint="eastAsia"/>
          <w:b/>
          <w:color w:val="000000"/>
        </w:rPr>
        <w:t>第一部分</w:t>
      </w:r>
      <w:r>
        <w:rPr>
          <w:rFonts w:hint="eastAsia"/>
          <w:b/>
          <w:color w:val="000000"/>
        </w:rPr>
        <w:t xml:space="preserve"> </w:t>
      </w:r>
      <w:r>
        <w:rPr>
          <w:rFonts w:hint="eastAsia"/>
          <w:b/>
          <w:color w:val="000000"/>
        </w:rPr>
        <w:t>学会倾听</w:t>
      </w:r>
    </w:p>
    <w:p w14:paraId="2787C1EC" w14:textId="77777777" w:rsidR="00F850A3" w:rsidRDefault="00000000">
      <w:pPr>
        <w:jc w:val="center"/>
        <w:rPr>
          <w:bCs/>
          <w:color w:val="000000"/>
        </w:rPr>
      </w:pPr>
      <w:r>
        <w:rPr>
          <w:rFonts w:hint="eastAsia"/>
          <w:bCs/>
          <w:color w:val="000000"/>
        </w:rPr>
        <w:t xml:space="preserve">1. </w:t>
      </w:r>
      <w:r>
        <w:rPr>
          <w:rFonts w:hint="eastAsia"/>
          <w:bCs/>
          <w:color w:val="000000"/>
        </w:rPr>
        <w:t>倾听背后的神经科学：为什么真正的倾听能激发更好的表达</w:t>
      </w:r>
    </w:p>
    <w:p w14:paraId="1E274477" w14:textId="77777777" w:rsidR="00F850A3" w:rsidRDefault="00000000">
      <w:pPr>
        <w:jc w:val="center"/>
        <w:rPr>
          <w:bCs/>
          <w:color w:val="000000"/>
        </w:rPr>
      </w:pPr>
      <w:r>
        <w:rPr>
          <w:rFonts w:hint="eastAsia"/>
          <w:bCs/>
          <w:color w:val="000000"/>
        </w:rPr>
        <w:t xml:space="preserve">2. </w:t>
      </w:r>
      <w:r>
        <w:rPr>
          <w:rFonts w:hint="eastAsia"/>
          <w:bCs/>
          <w:color w:val="000000"/>
        </w:rPr>
        <w:t>学会暂停：为什么沉默最有力量的话</w:t>
      </w:r>
    </w:p>
    <w:p w14:paraId="637A58E1" w14:textId="77777777" w:rsidR="00F850A3" w:rsidRDefault="00000000">
      <w:pPr>
        <w:jc w:val="center"/>
        <w:rPr>
          <w:bCs/>
          <w:color w:val="000000"/>
        </w:rPr>
      </w:pPr>
      <w:r>
        <w:rPr>
          <w:rFonts w:hint="eastAsia"/>
          <w:bCs/>
          <w:color w:val="000000"/>
        </w:rPr>
        <w:t xml:space="preserve">3. </w:t>
      </w:r>
      <w:r>
        <w:rPr>
          <w:rFonts w:hint="eastAsia"/>
          <w:bCs/>
          <w:color w:val="000000"/>
        </w:rPr>
        <w:t>像领导一样倾听：为什么优秀反而会成为倾听的障碍</w:t>
      </w:r>
    </w:p>
    <w:p w14:paraId="67B08CCC" w14:textId="77777777" w:rsidR="00F850A3" w:rsidRDefault="00000000">
      <w:pPr>
        <w:jc w:val="center"/>
        <w:rPr>
          <w:bCs/>
          <w:color w:val="000000"/>
        </w:rPr>
      </w:pPr>
      <w:r>
        <w:rPr>
          <w:rFonts w:hint="eastAsia"/>
          <w:bCs/>
          <w:color w:val="000000"/>
        </w:rPr>
        <w:t xml:space="preserve">4. </w:t>
      </w:r>
      <w:r>
        <w:rPr>
          <w:rFonts w:hint="eastAsia"/>
          <w:bCs/>
          <w:color w:val="000000"/>
        </w:rPr>
        <w:t>给情绪命名，让情绪降温：连恐怖分子和幼儿都适用的方法</w:t>
      </w:r>
    </w:p>
    <w:p w14:paraId="7B165EE0" w14:textId="77777777" w:rsidR="00F850A3" w:rsidRDefault="00000000">
      <w:pPr>
        <w:jc w:val="center"/>
        <w:rPr>
          <w:bCs/>
          <w:color w:val="000000"/>
        </w:rPr>
      </w:pPr>
      <w:r>
        <w:rPr>
          <w:rFonts w:hint="eastAsia"/>
          <w:bCs/>
          <w:color w:val="000000"/>
        </w:rPr>
        <w:t xml:space="preserve">5. </w:t>
      </w:r>
      <w:r>
        <w:rPr>
          <w:rFonts w:hint="eastAsia"/>
          <w:bCs/>
          <w:color w:val="000000"/>
        </w:rPr>
        <w:t>读懂肢体语言，也读懂大脑</w:t>
      </w:r>
    </w:p>
    <w:p w14:paraId="24429F61" w14:textId="77777777" w:rsidR="00F850A3" w:rsidRDefault="00000000">
      <w:pPr>
        <w:jc w:val="center"/>
        <w:rPr>
          <w:bCs/>
          <w:color w:val="000000"/>
        </w:rPr>
      </w:pPr>
      <w:r>
        <w:rPr>
          <w:rFonts w:hint="eastAsia"/>
          <w:b/>
          <w:color w:val="000000"/>
        </w:rPr>
        <w:t>第二部分</w:t>
      </w:r>
      <w:r>
        <w:rPr>
          <w:rFonts w:hint="eastAsia"/>
          <w:b/>
          <w:color w:val="000000"/>
        </w:rPr>
        <w:t xml:space="preserve"> </w:t>
      </w:r>
      <w:r>
        <w:rPr>
          <w:rFonts w:hint="eastAsia"/>
          <w:b/>
          <w:color w:val="000000"/>
        </w:rPr>
        <w:t>学会表达</w:t>
      </w:r>
    </w:p>
    <w:p w14:paraId="2AE90436" w14:textId="77777777" w:rsidR="00F850A3" w:rsidRDefault="00000000">
      <w:pPr>
        <w:jc w:val="center"/>
        <w:rPr>
          <w:bCs/>
          <w:color w:val="000000"/>
        </w:rPr>
      </w:pPr>
      <w:r>
        <w:rPr>
          <w:rFonts w:hint="eastAsia"/>
          <w:bCs/>
          <w:color w:val="000000"/>
        </w:rPr>
        <w:t xml:space="preserve">6. </w:t>
      </w:r>
      <w:r>
        <w:rPr>
          <w:rFonts w:hint="eastAsia"/>
          <w:bCs/>
          <w:color w:val="000000"/>
        </w:rPr>
        <w:t>科学表达：为什么真诚最有感染力</w:t>
      </w:r>
    </w:p>
    <w:p w14:paraId="48535964" w14:textId="77777777" w:rsidR="00F850A3" w:rsidRDefault="00000000">
      <w:pPr>
        <w:jc w:val="center"/>
        <w:rPr>
          <w:bCs/>
          <w:color w:val="000000"/>
        </w:rPr>
      </w:pPr>
      <w:r>
        <w:rPr>
          <w:rFonts w:hint="eastAsia"/>
          <w:bCs/>
          <w:color w:val="000000"/>
        </w:rPr>
        <w:t xml:space="preserve">7. </w:t>
      </w:r>
      <w:r>
        <w:rPr>
          <w:rFonts w:hint="eastAsia"/>
          <w:bCs/>
          <w:color w:val="000000"/>
        </w:rPr>
        <w:t>说服的大脑：如何让你的表达真正打动别人</w:t>
      </w:r>
    </w:p>
    <w:p w14:paraId="40993FFF" w14:textId="77777777" w:rsidR="00F850A3" w:rsidRDefault="00000000">
      <w:pPr>
        <w:jc w:val="center"/>
        <w:rPr>
          <w:bCs/>
          <w:color w:val="000000"/>
        </w:rPr>
      </w:pPr>
      <w:r>
        <w:rPr>
          <w:rFonts w:hint="eastAsia"/>
          <w:bCs/>
          <w:color w:val="000000"/>
        </w:rPr>
        <w:t xml:space="preserve">8. </w:t>
      </w:r>
      <w:r>
        <w:rPr>
          <w:rFonts w:hint="eastAsia"/>
          <w:bCs/>
          <w:color w:val="000000"/>
        </w:rPr>
        <w:t>化解抗拒：设身处地地沟通</w:t>
      </w:r>
    </w:p>
    <w:p w14:paraId="5238FE57" w14:textId="77777777" w:rsidR="00F850A3" w:rsidRDefault="00000000">
      <w:pPr>
        <w:jc w:val="center"/>
        <w:rPr>
          <w:bCs/>
          <w:color w:val="000000"/>
        </w:rPr>
      </w:pPr>
      <w:r>
        <w:rPr>
          <w:rFonts w:hint="eastAsia"/>
          <w:bCs/>
          <w:color w:val="000000"/>
        </w:rPr>
        <w:t xml:space="preserve">9. </w:t>
      </w:r>
      <w:r>
        <w:rPr>
          <w:rFonts w:hint="eastAsia"/>
          <w:bCs/>
          <w:color w:val="000000"/>
        </w:rPr>
        <w:t>三明治反馈法背后的科学：让反馈真正带来改变</w:t>
      </w:r>
    </w:p>
    <w:p w14:paraId="6F822E3D" w14:textId="77777777" w:rsidR="00F850A3" w:rsidRDefault="00000000">
      <w:pPr>
        <w:jc w:val="center"/>
        <w:rPr>
          <w:bCs/>
          <w:color w:val="000000"/>
        </w:rPr>
      </w:pPr>
      <w:r>
        <w:rPr>
          <w:rFonts w:hint="eastAsia"/>
          <w:bCs/>
          <w:color w:val="000000"/>
        </w:rPr>
        <w:t xml:space="preserve">10. </w:t>
      </w:r>
      <w:r>
        <w:rPr>
          <w:rFonts w:hint="eastAsia"/>
          <w:bCs/>
          <w:color w:val="000000"/>
        </w:rPr>
        <w:t>激发好奇心：从闲聊走向深度交流</w:t>
      </w:r>
    </w:p>
    <w:p w14:paraId="7034C3CE" w14:textId="77777777" w:rsidR="00F850A3" w:rsidRDefault="00000000">
      <w:pPr>
        <w:jc w:val="center"/>
        <w:rPr>
          <w:bCs/>
          <w:color w:val="000000"/>
        </w:rPr>
      </w:pPr>
      <w:r>
        <w:rPr>
          <w:rFonts w:hint="eastAsia"/>
          <w:bCs/>
          <w:color w:val="000000"/>
        </w:rPr>
        <w:lastRenderedPageBreak/>
        <w:t xml:space="preserve">11. </w:t>
      </w:r>
      <w:r>
        <w:rPr>
          <w:rFonts w:hint="eastAsia"/>
          <w:bCs/>
          <w:color w:val="000000"/>
        </w:rPr>
        <w:t>用幽默化解防备：为什么连冷笑话都有效</w:t>
      </w:r>
    </w:p>
    <w:p w14:paraId="3348BA89" w14:textId="77777777" w:rsidR="00F850A3" w:rsidRDefault="00000000">
      <w:pPr>
        <w:jc w:val="center"/>
        <w:rPr>
          <w:b/>
          <w:color w:val="000000"/>
        </w:rPr>
      </w:pPr>
      <w:r>
        <w:rPr>
          <w:rFonts w:hint="eastAsia"/>
          <w:b/>
          <w:color w:val="000000"/>
        </w:rPr>
        <w:t>第三部分</w:t>
      </w:r>
      <w:r>
        <w:rPr>
          <w:rFonts w:hint="eastAsia"/>
          <w:b/>
          <w:color w:val="000000"/>
        </w:rPr>
        <w:t xml:space="preserve"> </w:t>
      </w:r>
      <w:r>
        <w:rPr>
          <w:rFonts w:hint="eastAsia"/>
          <w:b/>
          <w:color w:val="000000"/>
        </w:rPr>
        <w:t>学会达成共识</w:t>
      </w:r>
    </w:p>
    <w:p w14:paraId="0828E7A0" w14:textId="77777777" w:rsidR="00F850A3" w:rsidRDefault="00000000">
      <w:pPr>
        <w:jc w:val="center"/>
        <w:rPr>
          <w:bCs/>
          <w:color w:val="000000"/>
        </w:rPr>
      </w:pPr>
      <w:r>
        <w:rPr>
          <w:rFonts w:hint="eastAsia"/>
          <w:bCs/>
          <w:color w:val="000000"/>
        </w:rPr>
        <w:t xml:space="preserve">12. </w:t>
      </w:r>
      <w:r>
        <w:rPr>
          <w:rFonts w:hint="eastAsia"/>
          <w:bCs/>
          <w:color w:val="000000"/>
        </w:rPr>
        <w:t>归属感的力量：为什么归属比讨价还价更重要</w:t>
      </w:r>
    </w:p>
    <w:p w14:paraId="244A8E0A" w14:textId="77777777" w:rsidR="00F850A3" w:rsidRDefault="00000000">
      <w:pPr>
        <w:jc w:val="center"/>
        <w:rPr>
          <w:bCs/>
          <w:color w:val="000000"/>
        </w:rPr>
      </w:pPr>
      <w:r>
        <w:rPr>
          <w:rFonts w:hint="eastAsia"/>
          <w:bCs/>
          <w:color w:val="000000"/>
        </w:rPr>
        <w:t xml:space="preserve">13. </w:t>
      </w:r>
      <w:r>
        <w:rPr>
          <w:rFonts w:hint="eastAsia"/>
          <w:bCs/>
          <w:color w:val="000000"/>
        </w:rPr>
        <w:t>共情与情绪智力：让别人愿意改变</w:t>
      </w:r>
    </w:p>
    <w:p w14:paraId="5B37CFDA" w14:textId="77777777" w:rsidR="00F850A3" w:rsidRDefault="00000000">
      <w:pPr>
        <w:jc w:val="center"/>
        <w:rPr>
          <w:bCs/>
          <w:color w:val="000000"/>
        </w:rPr>
      </w:pPr>
      <w:r>
        <w:rPr>
          <w:rFonts w:hint="eastAsia"/>
          <w:bCs/>
          <w:color w:val="000000"/>
        </w:rPr>
        <w:t xml:space="preserve">14. </w:t>
      </w:r>
      <w:r>
        <w:rPr>
          <w:rFonts w:hint="eastAsia"/>
          <w:bCs/>
          <w:color w:val="000000"/>
        </w:rPr>
        <w:t>身体如何影响妥协：达成共识的四种姿态</w:t>
      </w:r>
    </w:p>
    <w:p w14:paraId="072DBD35" w14:textId="77777777" w:rsidR="00F850A3" w:rsidRDefault="00000000">
      <w:pPr>
        <w:jc w:val="center"/>
        <w:rPr>
          <w:bCs/>
          <w:color w:val="000000"/>
        </w:rPr>
      </w:pPr>
      <w:r>
        <w:rPr>
          <w:rFonts w:hint="eastAsia"/>
          <w:bCs/>
          <w:color w:val="000000"/>
        </w:rPr>
        <w:t xml:space="preserve">15. </w:t>
      </w:r>
      <w:r>
        <w:rPr>
          <w:rFonts w:hint="eastAsia"/>
          <w:bCs/>
          <w:color w:val="000000"/>
        </w:rPr>
        <w:t>协同调节认知：保持冷静，成为让人安心的人</w:t>
      </w:r>
    </w:p>
    <w:p w14:paraId="00C05A06" w14:textId="77777777" w:rsidR="00F850A3" w:rsidRDefault="00000000">
      <w:pPr>
        <w:jc w:val="center"/>
        <w:rPr>
          <w:bCs/>
          <w:color w:val="000000"/>
        </w:rPr>
      </w:pPr>
      <w:r>
        <w:rPr>
          <w:rFonts w:hint="eastAsia"/>
          <w:bCs/>
          <w:color w:val="000000"/>
        </w:rPr>
        <w:t xml:space="preserve">16. </w:t>
      </w:r>
      <w:r>
        <w:rPr>
          <w:rFonts w:hint="eastAsia"/>
          <w:bCs/>
          <w:color w:val="000000"/>
        </w:rPr>
        <w:t>跨文化沟通中的压力与差异：理解多元文化与神经多样性</w:t>
      </w:r>
    </w:p>
    <w:p w14:paraId="6E4A3B65" w14:textId="77777777" w:rsidR="00F850A3" w:rsidRDefault="00000000">
      <w:pPr>
        <w:jc w:val="center"/>
        <w:rPr>
          <w:b/>
          <w:color w:val="000000"/>
        </w:rPr>
      </w:pPr>
      <w:r>
        <w:rPr>
          <w:rFonts w:hint="eastAsia"/>
          <w:b/>
          <w:color w:val="000000"/>
        </w:rPr>
        <w:t>第四部分</w:t>
      </w:r>
      <w:r>
        <w:rPr>
          <w:rFonts w:hint="eastAsia"/>
          <w:b/>
          <w:color w:val="000000"/>
        </w:rPr>
        <w:t xml:space="preserve"> </w:t>
      </w:r>
      <w:r>
        <w:rPr>
          <w:rFonts w:hint="eastAsia"/>
          <w:b/>
          <w:color w:val="000000"/>
        </w:rPr>
        <w:t>学会面对分歧</w:t>
      </w:r>
    </w:p>
    <w:p w14:paraId="30D579C5" w14:textId="77777777" w:rsidR="00F850A3" w:rsidRDefault="00000000">
      <w:pPr>
        <w:jc w:val="center"/>
        <w:rPr>
          <w:bCs/>
          <w:color w:val="000000"/>
        </w:rPr>
      </w:pPr>
      <w:r>
        <w:rPr>
          <w:rFonts w:hint="eastAsia"/>
          <w:bCs/>
          <w:color w:val="000000"/>
        </w:rPr>
        <w:t xml:space="preserve">17. </w:t>
      </w:r>
      <w:r>
        <w:rPr>
          <w:rFonts w:hint="eastAsia"/>
          <w:bCs/>
          <w:color w:val="000000"/>
        </w:rPr>
        <w:t>理性与情绪：为什么聪明人也会犯糊涂</w:t>
      </w:r>
    </w:p>
    <w:p w14:paraId="08AD4520" w14:textId="77777777" w:rsidR="00F850A3" w:rsidRDefault="00000000">
      <w:pPr>
        <w:jc w:val="center"/>
        <w:rPr>
          <w:bCs/>
          <w:color w:val="000000"/>
        </w:rPr>
      </w:pPr>
      <w:r>
        <w:rPr>
          <w:rFonts w:hint="eastAsia"/>
          <w:bCs/>
          <w:color w:val="000000"/>
        </w:rPr>
        <w:t xml:space="preserve">18. </w:t>
      </w:r>
      <w:r>
        <w:rPr>
          <w:rFonts w:hint="eastAsia"/>
          <w:bCs/>
          <w:color w:val="000000"/>
        </w:rPr>
        <w:t>面对僵局与难相处的人：何时坚持，何时退让</w:t>
      </w:r>
    </w:p>
    <w:p w14:paraId="7A4185D5" w14:textId="77777777" w:rsidR="00F850A3" w:rsidRDefault="00000000">
      <w:pPr>
        <w:jc w:val="center"/>
        <w:rPr>
          <w:bCs/>
          <w:color w:val="000000"/>
        </w:rPr>
      </w:pPr>
      <w:r>
        <w:rPr>
          <w:rFonts w:hint="eastAsia"/>
          <w:bCs/>
          <w:color w:val="000000"/>
        </w:rPr>
        <w:t xml:space="preserve">19. </w:t>
      </w:r>
      <w:r>
        <w:rPr>
          <w:rFonts w:hint="eastAsia"/>
          <w:bCs/>
          <w:color w:val="000000"/>
        </w:rPr>
        <w:t>对抗数字黑魔法：如何应对数字时代的黑暗模式</w:t>
      </w:r>
    </w:p>
    <w:p w14:paraId="3EB838D6" w14:textId="77777777" w:rsidR="00F850A3" w:rsidRDefault="00000000">
      <w:pPr>
        <w:jc w:val="center"/>
        <w:rPr>
          <w:bCs/>
          <w:color w:val="000000"/>
        </w:rPr>
      </w:pPr>
      <w:r>
        <w:rPr>
          <w:rFonts w:hint="eastAsia"/>
          <w:bCs/>
          <w:color w:val="000000"/>
        </w:rPr>
        <w:t xml:space="preserve">20. </w:t>
      </w:r>
      <w:r>
        <w:rPr>
          <w:rFonts w:hint="eastAsia"/>
          <w:bCs/>
          <w:color w:val="000000"/>
        </w:rPr>
        <w:t>依恋、边界与认知：设定界限而不失去连接</w:t>
      </w:r>
    </w:p>
    <w:p w14:paraId="3C693858" w14:textId="77777777" w:rsidR="00F850A3" w:rsidRDefault="00000000">
      <w:pPr>
        <w:jc w:val="center"/>
        <w:rPr>
          <w:bCs/>
          <w:color w:val="000000"/>
        </w:rPr>
      </w:pPr>
      <w:r>
        <w:rPr>
          <w:rFonts w:hint="eastAsia"/>
          <w:bCs/>
          <w:color w:val="000000"/>
        </w:rPr>
        <w:t xml:space="preserve">21. </w:t>
      </w:r>
      <w:r>
        <w:rPr>
          <w:rFonts w:hint="eastAsia"/>
          <w:bCs/>
          <w:color w:val="000000"/>
        </w:rPr>
        <w:t>真正有效的道歉：如何修复受损的关系</w:t>
      </w:r>
    </w:p>
    <w:p w14:paraId="2BA35034" w14:textId="77777777" w:rsidR="00F850A3" w:rsidRDefault="00F850A3">
      <w:pPr>
        <w:rPr>
          <w:b/>
          <w:color w:val="000000"/>
        </w:rPr>
      </w:pPr>
    </w:p>
    <w:p w14:paraId="33489244" w14:textId="77777777" w:rsidR="00F850A3" w:rsidRDefault="00F850A3">
      <w:pPr>
        <w:rPr>
          <w:b/>
          <w:color w:val="000000"/>
        </w:rPr>
      </w:pPr>
    </w:p>
    <w:p w14:paraId="021FF719" w14:textId="77777777" w:rsidR="00F850A3" w:rsidRDefault="00000000">
      <w:pPr>
        <w:shd w:val="clear" w:color="auto" w:fill="FFFFFF"/>
        <w:rPr>
          <w:color w:val="000000"/>
          <w:szCs w:val="21"/>
        </w:rPr>
      </w:pPr>
      <w:bookmarkStart w:id="0" w:name="OLE_LINK43"/>
      <w:bookmarkStart w:id="1" w:name="OLE_LINK38"/>
      <w:r>
        <w:rPr>
          <w:b/>
          <w:bCs/>
          <w:color w:val="000000"/>
          <w:szCs w:val="21"/>
        </w:rPr>
        <w:t>感谢您的阅读！</w:t>
      </w:r>
    </w:p>
    <w:p w14:paraId="1F573CFF" w14:textId="77777777" w:rsidR="00F850A3"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0CBBDFB" w14:textId="77777777" w:rsidR="00F850A3" w:rsidRDefault="00000000">
      <w:pPr>
        <w:rPr>
          <w:b/>
          <w:color w:val="000000"/>
          <w:szCs w:val="21"/>
        </w:rPr>
      </w:pPr>
      <w:r>
        <w:rPr>
          <w:b/>
          <w:color w:val="000000"/>
          <w:szCs w:val="21"/>
        </w:rPr>
        <w:t>Email</w:t>
      </w:r>
      <w:r>
        <w:rPr>
          <w:color w:val="000000"/>
          <w:szCs w:val="21"/>
        </w:rPr>
        <w:t>：</w:t>
      </w:r>
      <w:hyperlink r:id="rId8" w:history="1">
        <w:r w:rsidR="00F850A3">
          <w:rPr>
            <w:rStyle w:val="ab"/>
            <w:b/>
            <w:szCs w:val="21"/>
          </w:rPr>
          <w:t>Rights@nurnberg.com.cn</w:t>
        </w:r>
      </w:hyperlink>
    </w:p>
    <w:p w14:paraId="534431A1" w14:textId="77777777" w:rsidR="00F850A3"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A30D99B" w14:textId="77777777" w:rsidR="00F850A3"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F1913A2" w14:textId="77777777" w:rsidR="00F850A3"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012FF4D" w14:textId="77777777" w:rsidR="00F850A3" w:rsidRDefault="00000000">
      <w:pPr>
        <w:rPr>
          <w:rStyle w:val="ab"/>
          <w:szCs w:val="21"/>
        </w:rPr>
      </w:pPr>
      <w:r>
        <w:rPr>
          <w:color w:val="000000"/>
          <w:szCs w:val="21"/>
        </w:rPr>
        <w:t>公司网址：</w:t>
      </w:r>
      <w:hyperlink r:id="rId9" w:history="1">
        <w:r w:rsidR="00F850A3">
          <w:rPr>
            <w:rStyle w:val="ab"/>
            <w:szCs w:val="21"/>
          </w:rPr>
          <w:t>http://www.nurnberg.com.cn</w:t>
        </w:r>
      </w:hyperlink>
    </w:p>
    <w:p w14:paraId="33D8F175" w14:textId="77777777" w:rsidR="00F850A3" w:rsidRDefault="00000000">
      <w:pPr>
        <w:rPr>
          <w:color w:val="000000"/>
          <w:szCs w:val="21"/>
        </w:rPr>
      </w:pPr>
      <w:r>
        <w:rPr>
          <w:color w:val="000000"/>
          <w:szCs w:val="21"/>
        </w:rPr>
        <w:t>书目下载：</w:t>
      </w:r>
      <w:hyperlink r:id="rId10" w:history="1">
        <w:r w:rsidR="00F850A3">
          <w:rPr>
            <w:rStyle w:val="ab"/>
            <w:szCs w:val="21"/>
          </w:rPr>
          <w:t>http://www.nurnberg.com.cn/booklist_zh/list.aspx</w:t>
        </w:r>
      </w:hyperlink>
    </w:p>
    <w:p w14:paraId="24B3F018" w14:textId="77777777" w:rsidR="00F850A3" w:rsidRDefault="00000000">
      <w:pPr>
        <w:rPr>
          <w:color w:val="000000"/>
          <w:szCs w:val="21"/>
        </w:rPr>
      </w:pPr>
      <w:r>
        <w:rPr>
          <w:color w:val="000000"/>
          <w:szCs w:val="21"/>
        </w:rPr>
        <w:t>书讯浏览：</w:t>
      </w:r>
      <w:hyperlink r:id="rId11" w:history="1">
        <w:r w:rsidR="00F850A3">
          <w:rPr>
            <w:rStyle w:val="ab"/>
            <w:szCs w:val="21"/>
          </w:rPr>
          <w:t>http://www.nurnberg.com.cn/book/book.aspx</w:t>
        </w:r>
      </w:hyperlink>
    </w:p>
    <w:p w14:paraId="260E9359" w14:textId="77777777" w:rsidR="00F850A3" w:rsidRDefault="00000000">
      <w:pPr>
        <w:rPr>
          <w:color w:val="000000"/>
          <w:szCs w:val="21"/>
        </w:rPr>
      </w:pPr>
      <w:r>
        <w:rPr>
          <w:color w:val="000000"/>
          <w:szCs w:val="21"/>
        </w:rPr>
        <w:t>视频推荐：</w:t>
      </w:r>
      <w:hyperlink r:id="rId12" w:history="1">
        <w:r w:rsidR="00F850A3">
          <w:rPr>
            <w:rStyle w:val="ab"/>
            <w:szCs w:val="21"/>
          </w:rPr>
          <w:t>http://www.nurnberg.com.cn/video/video.aspx</w:t>
        </w:r>
      </w:hyperlink>
    </w:p>
    <w:p w14:paraId="183793E1" w14:textId="77777777" w:rsidR="00F850A3" w:rsidRDefault="00000000">
      <w:pPr>
        <w:rPr>
          <w:rStyle w:val="ab"/>
          <w:szCs w:val="21"/>
        </w:rPr>
      </w:pPr>
      <w:r>
        <w:rPr>
          <w:color w:val="000000"/>
          <w:szCs w:val="21"/>
        </w:rPr>
        <w:t>豆瓣小站：</w:t>
      </w:r>
      <w:hyperlink r:id="rId13" w:history="1">
        <w:r w:rsidR="00F850A3">
          <w:rPr>
            <w:rStyle w:val="ab"/>
            <w:szCs w:val="21"/>
          </w:rPr>
          <w:t>http://site.douban.com/110577/</w:t>
        </w:r>
      </w:hyperlink>
    </w:p>
    <w:p w14:paraId="2730CA59" w14:textId="77777777" w:rsidR="00F850A3" w:rsidRDefault="0000000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sidR="00F850A3">
          <w:rPr>
            <w:color w:val="0000FF"/>
            <w:u w:val="single"/>
            <w:shd w:val="clear" w:color="auto" w:fill="FFFFFF"/>
          </w:rPr>
          <w:t>安德鲁纳伯格公司</w:t>
        </w:r>
        <w:proofErr w:type="gramStart"/>
        <w:r w:rsidR="00F850A3">
          <w:rPr>
            <w:color w:val="0000FF"/>
            <w:u w:val="single"/>
            <w:shd w:val="clear" w:color="auto" w:fill="FFFFFF"/>
          </w:rPr>
          <w:t>的微博</w:t>
        </w:r>
        <w:proofErr w:type="gramEnd"/>
        <w:r w:rsidR="00F850A3">
          <w:rPr>
            <w:color w:val="0000FF"/>
            <w:u w:val="single"/>
            <w:shd w:val="clear" w:color="auto" w:fill="FFFFFF"/>
          </w:rPr>
          <w:t>_</w:t>
        </w:r>
        <w:r w:rsidR="00F850A3">
          <w:rPr>
            <w:color w:val="0000FF"/>
            <w:u w:val="single"/>
            <w:shd w:val="clear" w:color="auto" w:fill="FFFFFF"/>
          </w:rPr>
          <w:t>微博</w:t>
        </w:r>
        <w:r w:rsidR="00F850A3">
          <w:rPr>
            <w:color w:val="0000FF"/>
            <w:u w:val="single"/>
            <w:shd w:val="clear" w:color="auto" w:fill="FFFFFF"/>
          </w:rPr>
          <w:t> (weibo.com)</w:t>
        </w:r>
      </w:hyperlink>
    </w:p>
    <w:p w14:paraId="15CF873C" w14:textId="77777777" w:rsidR="00F850A3"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5583C689" w14:textId="77777777" w:rsidR="00F850A3" w:rsidRDefault="00000000">
      <w:pPr>
        <w:ind w:right="420"/>
        <w:rPr>
          <w:rFonts w:eastAsia="Gungsuh"/>
          <w:color w:val="000000"/>
          <w:kern w:val="0"/>
          <w:szCs w:val="21"/>
        </w:rPr>
      </w:pPr>
      <w:r>
        <w:rPr>
          <w:bCs/>
          <w:noProof/>
          <w:szCs w:val="21"/>
        </w:rPr>
        <w:drawing>
          <wp:inline distT="0" distB="0" distL="114300" distR="114300" wp14:anchorId="0522203F" wp14:editId="093BC39E">
            <wp:extent cx="1200150" cy="1300480"/>
            <wp:effectExtent l="0" t="0" r="6350" b="7620"/>
            <wp:docPr id="3"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安德鲁微信号二维码"/>
                    <pic:cNvPicPr>
                      <a:picLocks noChangeAspect="1"/>
                    </pic:cNvPicPr>
                  </pic:nvPicPr>
                  <pic:blipFill>
                    <a:blip r:embed="rId15"/>
                    <a:stretch>
                      <a:fillRect/>
                    </a:stretch>
                  </pic:blipFill>
                  <pic:spPr>
                    <a:xfrm>
                      <a:off x="0" y="0"/>
                      <a:ext cx="1200150" cy="1300480"/>
                    </a:xfrm>
                    <a:prstGeom prst="rect">
                      <a:avLst/>
                    </a:prstGeom>
                    <a:noFill/>
                    <a:ln>
                      <a:noFill/>
                    </a:ln>
                  </pic:spPr>
                </pic:pic>
              </a:graphicData>
            </a:graphic>
          </wp:inline>
        </w:drawing>
      </w:r>
    </w:p>
    <w:p w14:paraId="3B646962" w14:textId="77777777" w:rsidR="00F850A3" w:rsidRDefault="00F850A3">
      <w:pPr>
        <w:ind w:right="420"/>
        <w:rPr>
          <w:rFonts w:eastAsia="Gungsuh"/>
          <w:color w:val="000000"/>
          <w:kern w:val="0"/>
          <w:szCs w:val="21"/>
        </w:rPr>
      </w:pPr>
    </w:p>
    <w:sectPr w:rsidR="00F850A3">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4A7B" w14:textId="77777777" w:rsidR="00AC3F29" w:rsidRDefault="00AC3F29">
      <w:r>
        <w:separator/>
      </w:r>
    </w:p>
  </w:endnote>
  <w:endnote w:type="continuationSeparator" w:id="0">
    <w:p w14:paraId="66560A6C" w14:textId="77777777" w:rsidR="00AC3F29" w:rsidRDefault="00AC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4F5E" w14:textId="77777777" w:rsidR="00F850A3" w:rsidRDefault="00F850A3">
    <w:pPr>
      <w:pBdr>
        <w:bottom w:val="single" w:sz="6" w:space="1" w:color="auto"/>
      </w:pBdr>
      <w:jc w:val="center"/>
      <w:rPr>
        <w:rFonts w:ascii="方正姚体" w:eastAsia="方正姚体"/>
        <w:sz w:val="18"/>
      </w:rPr>
    </w:pPr>
  </w:p>
  <w:p w14:paraId="1F74BA71" w14:textId="77777777" w:rsidR="00F850A3"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C214D1A" w14:textId="77777777" w:rsidR="00F850A3"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0497C64D" w14:textId="77777777" w:rsidR="00F850A3"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F850A3">
        <w:rPr>
          <w:rStyle w:val="ab"/>
          <w:rFonts w:ascii="方正姚体" w:eastAsia="方正姚体" w:hAnsi="华文仿宋" w:hint="eastAsia"/>
          <w:sz w:val="18"/>
          <w:szCs w:val="18"/>
        </w:rPr>
        <w:t>www.nurnberg.com.cn</w:t>
      </w:r>
    </w:hyperlink>
  </w:p>
  <w:p w14:paraId="4D9F2202" w14:textId="77777777" w:rsidR="00F850A3" w:rsidRDefault="00F850A3">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ACE8" w14:textId="77777777" w:rsidR="00AC3F29" w:rsidRDefault="00AC3F29">
      <w:r>
        <w:separator/>
      </w:r>
    </w:p>
  </w:footnote>
  <w:footnote w:type="continuationSeparator" w:id="0">
    <w:p w14:paraId="1D955C01" w14:textId="77777777" w:rsidR="00AC3F29" w:rsidRDefault="00AC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3F07" w14:textId="77777777" w:rsidR="00F850A3" w:rsidRDefault="00000000">
    <w:pPr>
      <w:jc w:val="right"/>
      <w:rPr>
        <w:rFonts w:eastAsia="黑体"/>
        <w:b/>
        <w:bCs/>
      </w:rPr>
    </w:pPr>
    <w:r>
      <w:rPr>
        <w:noProof/>
      </w:rPr>
      <w:drawing>
        <wp:anchor distT="0" distB="0" distL="114300" distR="114300" simplePos="0" relativeHeight="251659264" behindDoc="0" locked="0" layoutInCell="1" allowOverlap="1" wp14:anchorId="4874735F" wp14:editId="367AEBF6">
          <wp:simplePos x="0" y="0"/>
          <wp:positionH relativeFrom="column">
            <wp:posOffset>0</wp:posOffset>
          </wp:positionH>
          <wp:positionV relativeFrom="paragraph">
            <wp:posOffset>-108585</wp:posOffset>
          </wp:positionV>
          <wp:extent cx="472440" cy="436245"/>
          <wp:effectExtent l="0" t="0" r="10160" b="8255"/>
          <wp:wrapSquare wrapText="bothSides"/>
          <wp:docPr id="4"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5BACB1B4" w14:textId="77777777" w:rsidR="00F850A3"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2F634398"/>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71486"/>
    <w:rsid w:val="00182768"/>
    <w:rsid w:val="00193733"/>
    <w:rsid w:val="00195D6F"/>
    <w:rsid w:val="001B2196"/>
    <w:rsid w:val="001B679D"/>
    <w:rsid w:val="001C6D65"/>
    <w:rsid w:val="001D0115"/>
    <w:rsid w:val="001D0FAF"/>
    <w:rsid w:val="001D4E4F"/>
    <w:rsid w:val="001F0F15"/>
    <w:rsid w:val="001F55D6"/>
    <w:rsid w:val="001F7CFD"/>
    <w:rsid w:val="0020634F"/>
    <w:rsid w:val="002068EA"/>
    <w:rsid w:val="00215BF8"/>
    <w:rsid w:val="002243E8"/>
    <w:rsid w:val="00233C14"/>
    <w:rsid w:val="00233CE0"/>
    <w:rsid w:val="00236060"/>
    <w:rsid w:val="00244604"/>
    <w:rsid w:val="00244F8F"/>
    <w:rsid w:val="002511F8"/>
    <w:rsid w:val="002516C3"/>
    <w:rsid w:val="002523C1"/>
    <w:rsid w:val="00255FF0"/>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07B45"/>
    <w:rsid w:val="00310110"/>
    <w:rsid w:val="00310AD2"/>
    <w:rsid w:val="00312D3B"/>
    <w:rsid w:val="00314D8C"/>
    <w:rsid w:val="003161ED"/>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E6B90"/>
    <w:rsid w:val="005F2EC6"/>
    <w:rsid w:val="005F4D4D"/>
    <w:rsid w:val="005F5420"/>
    <w:rsid w:val="00611954"/>
    <w:rsid w:val="00616A0F"/>
    <w:rsid w:val="006176AA"/>
    <w:rsid w:val="00627DBB"/>
    <w:rsid w:val="00632D73"/>
    <w:rsid w:val="00655FA9"/>
    <w:rsid w:val="006656BA"/>
    <w:rsid w:val="00667C85"/>
    <w:rsid w:val="00680EFB"/>
    <w:rsid w:val="006817CA"/>
    <w:rsid w:val="006851A5"/>
    <w:rsid w:val="006B6CAB"/>
    <w:rsid w:val="006D37ED"/>
    <w:rsid w:val="006E2E2E"/>
    <w:rsid w:val="007078E0"/>
    <w:rsid w:val="00710661"/>
    <w:rsid w:val="00715F9D"/>
    <w:rsid w:val="007419C0"/>
    <w:rsid w:val="00747520"/>
    <w:rsid w:val="0075196D"/>
    <w:rsid w:val="007740C7"/>
    <w:rsid w:val="00792AB2"/>
    <w:rsid w:val="007962CA"/>
    <w:rsid w:val="007A2E2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862DD"/>
    <w:rsid w:val="00895CB6"/>
    <w:rsid w:val="008A6811"/>
    <w:rsid w:val="008A7AE7"/>
    <w:rsid w:val="008C0420"/>
    <w:rsid w:val="008C4BCC"/>
    <w:rsid w:val="008D07F2"/>
    <w:rsid w:val="008D278C"/>
    <w:rsid w:val="008D4F84"/>
    <w:rsid w:val="008E1206"/>
    <w:rsid w:val="008E1F0F"/>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17678"/>
    <w:rsid w:val="00A42F08"/>
    <w:rsid w:val="00A45A3D"/>
    <w:rsid w:val="00A54A8E"/>
    <w:rsid w:val="00A71EAE"/>
    <w:rsid w:val="00A866EC"/>
    <w:rsid w:val="00A90D6D"/>
    <w:rsid w:val="00A90FC8"/>
    <w:rsid w:val="00A91D49"/>
    <w:rsid w:val="00AA7E75"/>
    <w:rsid w:val="00AB060D"/>
    <w:rsid w:val="00AB7588"/>
    <w:rsid w:val="00AB762B"/>
    <w:rsid w:val="00AC3F29"/>
    <w:rsid w:val="00AC7610"/>
    <w:rsid w:val="00AD1193"/>
    <w:rsid w:val="00AD23A3"/>
    <w:rsid w:val="00AD334D"/>
    <w:rsid w:val="00AE6BD3"/>
    <w:rsid w:val="00AF0671"/>
    <w:rsid w:val="00AF0F78"/>
    <w:rsid w:val="00B057F1"/>
    <w:rsid w:val="00B225CA"/>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077A6"/>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CD5299"/>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4F9D"/>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850A3"/>
    <w:rsid w:val="00F9556D"/>
    <w:rsid w:val="00F97669"/>
    <w:rsid w:val="00FA2346"/>
    <w:rsid w:val="00FB277E"/>
    <w:rsid w:val="00FB5963"/>
    <w:rsid w:val="00FC0DAC"/>
    <w:rsid w:val="00FC3699"/>
    <w:rsid w:val="00FD049B"/>
    <w:rsid w:val="00FD2972"/>
    <w:rsid w:val="00FD3BC4"/>
    <w:rsid w:val="00FE232E"/>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634398"/>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05B5EA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0D4009"/>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764821"/>
  <w15:docId w15:val="{7E1A8EA8-1C83-47EB-82D9-3EA50436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bin"/><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10\AppData\Roaming\kingsoft\office6\templates\wps\zh_CN\&#26032;%20&#20070;%20&#25512;%20&#3361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 书 推 荐.dot</Template>
  <TotalTime>218</TotalTime>
  <Pages>3</Pages>
  <Words>1202</Words>
  <Characters>1539</Characters>
  <Application>Microsoft Office Word</Application>
  <DocSecurity>0</DocSecurity>
  <Lines>76</Lines>
  <Paragraphs>78</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微信用户</dc:creator>
  <cp:lastModifiedBy>博涵 张</cp:lastModifiedBy>
  <cp:revision>11</cp:revision>
  <dcterms:created xsi:type="dcterms:W3CDTF">2026-07-17T02:57:00Z</dcterms:created>
  <dcterms:modified xsi:type="dcterms:W3CDTF">2026-07-17T10:54:00Z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F9DC5BB1B3994313B17BDA779A33FED2_11</vt:lpwstr>
  </property>
  <property fmtid="{D5CDD505-2E9C-101B-9397-08002B2CF9AE}" pid="4" name="KSOTemplateDocerSaveRecord">
    <vt:lpwstr>eyJoZGlkIjoiOWZlOGU4MjRhYjNhZTg3ZTVhZWMyZWY2YmIzMTRhYTYiLCJ1c2VySWQiOiIxMjMwMDE0MzI3In0=</vt:lpwstr>
  </property>
</Properties>
</file>