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4464D" w14:textId="77777777" w:rsidR="000800D7" w:rsidRDefault="00000000">
      <w:pPr>
        <w:jc w:val="center"/>
        <w:rPr>
          <w:b/>
          <w:color w:val="000000"/>
          <w:szCs w:val="21"/>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70C9F207" w14:textId="77777777" w:rsidR="000800D7" w:rsidRDefault="00000000">
      <w:pPr>
        <w:rPr>
          <w:b/>
          <w:color w:val="000000"/>
          <w:szCs w:val="21"/>
        </w:rPr>
      </w:pPr>
      <w:r>
        <w:rPr>
          <w:rFonts w:hint="eastAsia"/>
          <w:noProof/>
        </w:rPr>
        <w:drawing>
          <wp:anchor distT="0" distB="0" distL="114300" distR="114300" simplePos="0" relativeHeight="251659264" behindDoc="0" locked="0" layoutInCell="1" allowOverlap="1" wp14:anchorId="085521C7" wp14:editId="44FD7821">
            <wp:simplePos x="0" y="0"/>
            <wp:positionH relativeFrom="column">
              <wp:posOffset>3178810</wp:posOffset>
            </wp:positionH>
            <wp:positionV relativeFrom="paragraph">
              <wp:posOffset>144780</wp:posOffset>
            </wp:positionV>
            <wp:extent cx="1802765" cy="1894840"/>
            <wp:effectExtent l="0" t="0" r="6985" b="0"/>
            <wp:wrapSquare wrapText="bothSides"/>
            <wp:docPr id="1374558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5869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2765" cy="1894840"/>
                    </a:xfrm>
                    <a:prstGeom prst="rect">
                      <a:avLst/>
                    </a:prstGeom>
                    <a:noFill/>
                    <a:ln>
                      <a:noFill/>
                    </a:ln>
                  </pic:spPr>
                </pic:pic>
              </a:graphicData>
            </a:graphic>
          </wp:anchor>
        </w:drawing>
      </w:r>
    </w:p>
    <w:p w14:paraId="0E56F2A1" w14:textId="77777777" w:rsidR="000800D7" w:rsidRDefault="00000000">
      <w:pPr>
        <w:spacing w:line="280" w:lineRule="exact"/>
        <w:rPr>
          <w:b/>
          <w:color w:val="000000"/>
          <w:szCs w:val="21"/>
        </w:rPr>
      </w:pPr>
      <w:bookmarkStart w:id="0" w:name="OLE_LINK6"/>
      <w:r>
        <w:rPr>
          <w:b/>
          <w:color w:val="000000"/>
          <w:szCs w:val="21"/>
        </w:rPr>
        <w:t>中文书名：</w:t>
      </w:r>
      <w:bookmarkStart w:id="1" w:name="OLE_LINK4"/>
      <w:r>
        <w:rPr>
          <w:b/>
          <w:color w:val="000000"/>
          <w:szCs w:val="21"/>
        </w:rPr>
        <w:t>《</w:t>
      </w:r>
      <w:r>
        <w:rPr>
          <w:b/>
          <w:bCs/>
          <w:color w:val="000000"/>
          <w:szCs w:val="21"/>
        </w:rPr>
        <w:t>刺子绣针法</w:t>
      </w:r>
      <w:r>
        <w:rPr>
          <w:b/>
          <w:color w:val="000000"/>
          <w:szCs w:val="21"/>
        </w:rPr>
        <w:t>》</w:t>
      </w:r>
      <w:bookmarkEnd w:id="1"/>
    </w:p>
    <w:p w14:paraId="38A6B62C" w14:textId="4FF6B93C" w:rsidR="000800D7" w:rsidRDefault="00000000">
      <w:pPr>
        <w:spacing w:line="280" w:lineRule="exact"/>
        <w:rPr>
          <w:b/>
          <w:bCs/>
          <w:color w:val="000000"/>
          <w:szCs w:val="21"/>
        </w:rPr>
      </w:pPr>
      <w:r>
        <w:rPr>
          <w:b/>
          <w:color w:val="000000"/>
          <w:szCs w:val="21"/>
        </w:rPr>
        <w:t>英文书名：</w:t>
      </w:r>
      <w:r>
        <w:rPr>
          <w:b/>
          <w:bCs/>
          <w:color w:val="000000"/>
          <w:szCs w:val="21"/>
        </w:rPr>
        <w:t> </w:t>
      </w:r>
      <w:r w:rsidR="003A2727" w:rsidRPr="003A2727">
        <w:rPr>
          <w:b/>
          <w:bCs/>
          <w:color w:val="000000"/>
          <w:szCs w:val="21"/>
        </w:rPr>
        <w:t>SASHIKO'S STITCHES</w:t>
      </w:r>
      <w:r w:rsidR="003A2727">
        <w:rPr>
          <w:b/>
          <w:bCs/>
          <w:color w:val="000000"/>
          <w:szCs w:val="21"/>
        </w:rPr>
        <w:tab/>
      </w:r>
    </w:p>
    <w:p w14:paraId="6EA78BDA" w14:textId="77777777" w:rsidR="000800D7" w:rsidRDefault="00000000">
      <w:pPr>
        <w:spacing w:line="280" w:lineRule="exact"/>
        <w:rPr>
          <w:b/>
          <w:bCs/>
          <w:color w:val="000000"/>
          <w:szCs w:val="21"/>
        </w:rPr>
      </w:pPr>
      <w:r>
        <w:rPr>
          <w:b/>
          <w:color w:val="000000"/>
          <w:szCs w:val="21"/>
        </w:rPr>
        <w:t>作</w:t>
      </w:r>
      <w:r>
        <w:rPr>
          <w:b/>
          <w:color w:val="000000"/>
          <w:szCs w:val="21"/>
        </w:rPr>
        <w:t xml:space="preserve">    </w:t>
      </w:r>
      <w:r>
        <w:rPr>
          <w:b/>
          <w:color w:val="000000"/>
          <w:szCs w:val="21"/>
        </w:rPr>
        <w:t>者：</w:t>
      </w:r>
      <w:r>
        <w:rPr>
          <w:b/>
          <w:bCs/>
          <w:color w:val="000000"/>
          <w:szCs w:val="21"/>
        </w:rPr>
        <w:t>Sanae Ishida</w:t>
      </w:r>
    </w:p>
    <w:p w14:paraId="2CAD0A2E" w14:textId="77777777" w:rsidR="000800D7" w:rsidRDefault="00000000">
      <w:pPr>
        <w:widowControl/>
        <w:spacing w:line="280" w:lineRule="exact"/>
        <w:rPr>
          <w:kern w:val="0"/>
          <w:szCs w:val="21"/>
        </w:rPr>
      </w:pPr>
      <w:r>
        <w:rPr>
          <w:b/>
          <w:bCs/>
          <w:kern w:val="0"/>
          <w:szCs w:val="21"/>
        </w:rPr>
        <w:t>出</w:t>
      </w:r>
      <w:r>
        <w:rPr>
          <w:b/>
          <w:bCs/>
          <w:kern w:val="0"/>
          <w:szCs w:val="21"/>
        </w:rPr>
        <w:t xml:space="preserve"> </w:t>
      </w:r>
      <w:r>
        <w:rPr>
          <w:b/>
          <w:bCs/>
          <w:kern w:val="0"/>
          <w:szCs w:val="21"/>
        </w:rPr>
        <w:t>版</w:t>
      </w:r>
      <w:r>
        <w:rPr>
          <w:b/>
          <w:bCs/>
          <w:kern w:val="0"/>
          <w:szCs w:val="21"/>
        </w:rPr>
        <w:t xml:space="preserve"> </w:t>
      </w:r>
      <w:r>
        <w:rPr>
          <w:b/>
          <w:bCs/>
          <w:kern w:val="0"/>
          <w:szCs w:val="21"/>
        </w:rPr>
        <w:t>社：</w:t>
      </w:r>
      <w:r>
        <w:rPr>
          <w:b/>
          <w:bCs/>
          <w:kern w:val="0"/>
          <w:szCs w:val="21"/>
        </w:rPr>
        <w:t>Little Brown</w:t>
      </w:r>
    </w:p>
    <w:p w14:paraId="056C546A" w14:textId="77777777" w:rsidR="000800D7" w:rsidRDefault="00000000">
      <w:pPr>
        <w:widowControl/>
        <w:spacing w:line="280" w:lineRule="exact"/>
        <w:rPr>
          <w:kern w:val="0"/>
          <w:szCs w:val="21"/>
        </w:rPr>
      </w:pPr>
      <w:r>
        <w:rPr>
          <w:b/>
          <w:bCs/>
          <w:kern w:val="0"/>
          <w:szCs w:val="21"/>
        </w:rPr>
        <w:t>代理公司：</w:t>
      </w:r>
      <w:bookmarkStart w:id="2" w:name="OLE_LINK3"/>
      <w:r>
        <w:rPr>
          <w:b/>
          <w:bCs/>
          <w:kern w:val="0"/>
          <w:szCs w:val="21"/>
        </w:rPr>
        <w:t>Little Brown</w:t>
      </w:r>
      <w:bookmarkEnd w:id="2"/>
      <w:r>
        <w:rPr>
          <w:b/>
          <w:bCs/>
          <w:kern w:val="0"/>
          <w:szCs w:val="21"/>
        </w:rPr>
        <w:t>/ANA</w:t>
      </w:r>
    </w:p>
    <w:p w14:paraId="27EF27D9" w14:textId="77777777" w:rsidR="000800D7" w:rsidRDefault="00000000">
      <w:pPr>
        <w:widowControl/>
        <w:spacing w:line="280" w:lineRule="exact"/>
        <w:rPr>
          <w:kern w:val="0"/>
          <w:szCs w:val="21"/>
        </w:rPr>
      </w:pPr>
      <w:r>
        <w:rPr>
          <w:b/>
          <w:bCs/>
          <w:kern w:val="0"/>
          <w:szCs w:val="21"/>
        </w:rPr>
        <w:t>页</w:t>
      </w:r>
      <w:r>
        <w:rPr>
          <w:b/>
          <w:bCs/>
          <w:kern w:val="0"/>
          <w:szCs w:val="21"/>
        </w:rPr>
        <w:t xml:space="preserve">    </w:t>
      </w:r>
      <w:r>
        <w:rPr>
          <w:b/>
          <w:bCs/>
          <w:kern w:val="0"/>
          <w:szCs w:val="21"/>
        </w:rPr>
        <w:t>数</w:t>
      </w:r>
      <w:r>
        <w:rPr>
          <w:rFonts w:ascii="宋体" w:hAnsi="宋体" w:hint="eastAsia"/>
          <w:b/>
          <w:bCs/>
          <w:kern w:val="0"/>
          <w:szCs w:val="21"/>
        </w:rPr>
        <w:t>：</w:t>
      </w:r>
      <w:r>
        <w:rPr>
          <w:rFonts w:hint="eastAsia"/>
          <w:b/>
          <w:bCs/>
          <w:kern w:val="0"/>
          <w:szCs w:val="21"/>
        </w:rPr>
        <w:t>40</w:t>
      </w:r>
      <w:r>
        <w:rPr>
          <w:rFonts w:hint="eastAsia"/>
          <w:b/>
          <w:bCs/>
          <w:kern w:val="0"/>
          <w:szCs w:val="21"/>
        </w:rPr>
        <w:t>页</w:t>
      </w:r>
    </w:p>
    <w:p w14:paraId="1CD8724C" w14:textId="77777777" w:rsidR="000800D7" w:rsidRDefault="00000000">
      <w:pPr>
        <w:widowControl/>
        <w:spacing w:line="280" w:lineRule="exact"/>
        <w:rPr>
          <w:kern w:val="0"/>
          <w:szCs w:val="21"/>
        </w:rPr>
      </w:pPr>
      <w:r>
        <w:rPr>
          <w:b/>
          <w:bCs/>
          <w:kern w:val="0"/>
          <w:szCs w:val="21"/>
        </w:rPr>
        <w:t>出版时间：</w:t>
      </w:r>
      <w:r>
        <w:rPr>
          <w:b/>
          <w:bCs/>
          <w:kern w:val="0"/>
          <w:szCs w:val="21"/>
        </w:rPr>
        <w:t>2024</w:t>
      </w:r>
      <w:r>
        <w:rPr>
          <w:b/>
          <w:bCs/>
          <w:kern w:val="0"/>
          <w:szCs w:val="21"/>
        </w:rPr>
        <w:t>年</w:t>
      </w:r>
      <w:r>
        <w:rPr>
          <w:b/>
          <w:bCs/>
          <w:kern w:val="0"/>
          <w:szCs w:val="21"/>
        </w:rPr>
        <w:t>4</w:t>
      </w:r>
      <w:r>
        <w:rPr>
          <w:b/>
          <w:bCs/>
          <w:kern w:val="0"/>
          <w:szCs w:val="21"/>
        </w:rPr>
        <w:t>月</w:t>
      </w:r>
    </w:p>
    <w:p w14:paraId="36A58582" w14:textId="77777777" w:rsidR="000800D7" w:rsidRDefault="00000000">
      <w:pPr>
        <w:widowControl/>
        <w:spacing w:line="280" w:lineRule="exact"/>
        <w:rPr>
          <w:kern w:val="0"/>
          <w:szCs w:val="21"/>
          <w:highlight w:val="yellow"/>
        </w:rPr>
      </w:pPr>
      <w:r>
        <w:rPr>
          <w:b/>
          <w:bCs/>
          <w:kern w:val="0"/>
          <w:szCs w:val="21"/>
        </w:rPr>
        <w:t>代理地区：中国大陆、台湾</w:t>
      </w:r>
    </w:p>
    <w:p w14:paraId="06FF930A" w14:textId="77777777" w:rsidR="000800D7" w:rsidRDefault="00000000">
      <w:pPr>
        <w:widowControl/>
        <w:spacing w:line="280" w:lineRule="exact"/>
        <w:rPr>
          <w:kern w:val="0"/>
          <w:szCs w:val="21"/>
        </w:rPr>
      </w:pPr>
      <w:r>
        <w:rPr>
          <w:b/>
          <w:bCs/>
          <w:kern w:val="0"/>
          <w:szCs w:val="21"/>
        </w:rPr>
        <w:t>审读资料：</w:t>
      </w:r>
      <w:r>
        <w:rPr>
          <w:rFonts w:hint="eastAsia"/>
          <w:b/>
          <w:bCs/>
          <w:kern w:val="0"/>
          <w:szCs w:val="21"/>
        </w:rPr>
        <w:t>电子稿</w:t>
      </w:r>
    </w:p>
    <w:p w14:paraId="15B88CB3" w14:textId="77777777" w:rsidR="000800D7" w:rsidRDefault="00000000">
      <w:pPr>
        <w:widowControl/>
        <w:spacing w:line="280" w:lineRule="exact"/>
        <w:rPr>
          <w:b/>
          <w:bCs/>
          <w:kern w:val="0"/>
          <w:szCs w:val="21"/>
        </w:rPr>
      </w:pPr>
      <w:r>
        <w:rPr>
          <w:b/>
          <w:bCs/>
          <w:kern w:val="0"/>
          <w:szCs w:val="21"/>
        </w:rPr>
        <w:t>类</w:t>
      </w:r>
      <w:r>
        <w:rPr>
          <w:rFonts w:hint="eastAsia"/>
          <w:b/>
          <w:bCs/>
          <w:kern w:val="0"/>
          <w:szCs w:val="21"/>
        </w:rPr>
        <w:t xml:space="preserve">    </w:t>
      </w:r>
      <w:r>
        <w:rPr>
          <w:b/>
          <w:bCs/>
          <w:kern w:val="0"/>
          <w:szCs w:val="21"/>
        </w:rPr>
        <w:t>型：</w:t>
      </w:r>
      <w:r>
        <w:rPr>
          <w:rFonts w:hint="eastAsia"/>
          <w:b/>
          <w:bCs/>
          <w:kern w:val="0"/>
          <w:szCs w:val="21"/>
        </w:rPr>
        <w:t>儿童故事绘本</w:t>
      </w:r>
    </w:p>
    <w:bookmarkEnd w:id="0"/>
    <w:p w14:paraId="63FA6CFE" w14:textId="77777777" w:rsidR="000800D7" w:rsidRDefault="000800D7">
      <w:pPr>
        <w:jc w:val="left"/>
        <w:rPr>
          <w:b/>
          <w:bCs/>
        </w:rPr>
      </w:pPr>
    </w:p>
    <w:p w14:paraId="19342E6F" w14:textId="77777777" w:rsidR="000800D7" w:rsidRDefault="00000000">
      <w:pPr>
        <w:jc w:val="center"/>
        <w:rPr>
          <w:b/>
          <w:bCs/>
        </w:rPr>
      </w:pPr>
      <w:r>
        <w:rPr>
          <w:b/>
          <w:bCs/>
        </w:rPr>
        <w:t>【作品亮点】</w:t>
      </w:r>
    </w:p>
    <w:p w14:paraId="01E609DB" w14:textId="77777777" w:rsidR="000800D7" w:rsidRDefault="000800D7">
      <w:pPr>
        <w:jc w:val="center"/>
      </w:pPr>
      <w:bookmarkStart w:id="3" w:name="OLE_LINK5"/>
    </w:p>
    <w:p w14:paraId="7114CC81" w14:textId="77777777" w:rsidR="000800D7" w:rsidRDefault="00000000">
      <w:pPr>
        <w:jc w:val="center"/>
        <w:rPr>
          <w:b/>
          <w:bCs/>
          <w:color w:val="156082" w:themeColor="accent1"/>
        </w:rPr>
      </w:pPr>
      <w:r>
        <w:rPr>
          <w:b/>
          <w:bCs/>
          <w:color w:val="156082" w:themeColor="accent1"/>
        </w:rPr>
        <w:t>权威奖项</w:t>
      </w:r>
      <w:r>
        <w:rPr>
          <w:rFonts w:hint="eastAsia"/>
          <w:b/>
          <w:bCs/>
          <w:color w:val="156082" w:themeColor="accent1"/>
        </w:rPr>
        <w:t>：</w:t>
      </w:r>
      <w:r>
        <w:rPr>
          <w:b/>
          <w:bCs/>
          <w:color w:val="156082" w:themeColor="accent1"/>
        </w:rPr>
        <w:t>荣获</w:t>
      </w:r>
      <w:r>
        <w:rPr>
          <w:b/>
          <w:bCs/>
          <w:color w:val="156082" w:themeColor="accent1"/>
        </w:rPr>
        <w:t>2024</w:t>
      </w:r>
      <w:r>
        <w:rPr>
          <w:b/>
          <w:bCs/>
          <w:color w:val="156082" w:themeColor="accent1"/>
        </w:rPr>
        <w:t>年《书架意识》（</w:t>
      </w:r>
      <w:r>
        <w:rPr>
          <w:b/>
          <w:bCs/>
          <w:color w:val="156082" w:themeColor="accent1"/>
        </w:rPr>
        <w:t>Shelf Awareness</w:t>
      </w:r>
      <w:r>
        <w:rPr>
          <w:b/>
          <w:bCs/>
          <w:color w:val="156082" w:themeColor="accent1"/>
        </w:rPr>
        <w:t>）年度最佳图书！权威奖项背书，品质双重保障，是丰富家庭藏书与校园阅读角的优质之选。</w:t>
      </w:r>
    </w:p>
    <w:p w14:paraId="45F668AD" w14:textId="77777777" w:rsidR="000800D7" w:rsidRDefault="000800D7">
      <w:pPr>
        <w:jc w:val="center"/>
      </w:pPr>
    </w:p>
    <w:p w14:paraId="191A9056" w14:textId="77777777" w:rsidR="000800D7" w:rsidRDefault="00000000">
      <w:pPr>
        <w:jc w:val="center"/>
        <w:rPr>
          <w:b/>
          <w:bCs/>
          <w:color w:val="927594"/>
        </w:rPr>
      </w:pPr>
      <w:r>
        <w:rPr>
          <w:b/>
          <w:bCs/>
          <w:color w:val="927594"/>
        </w:rPr>
        <w:t>社会情感学习</w:t>
      </w:r>
      <w:r>
        <w:rPr>
          <w:rFonts w:hint="eastAsia"/>
          <w:b/>
          <w:bCs/>
          <w:color w:val="927594"/>
        </w:rPr>
        <w:t>：</w:t>
      </w:r>
      <w:bookmarkStart w:id="4" w:name="OLE_LINK2"/>
      <w:r>
        <w:rPr>
          <w:b/>
          <w:bCs/>
          <w:color w:val="927594"/>
        </w:rPr>
        <w:t>这是一个关于治愈与希望的温柔故事</w:t>
      </w:r>
      <w:r>
        <w:rPr>
          <w:b/>
          <w:bCs/>
          <w:color w:val="927594"/>
        </w:rPr>
        <w:t>——</w:t>
      </w:r>
      <w:r>
        <w:rPr>
          <w:b/>
          <w:bCs/>
          <w:color w:val="927594"/>
        </w:rPr>
        <w:t>小女孩刺子通过学习日本刺绣技艺，将大大小小的恐惧缝进布里，探讨了如何用创造性表达作为应对负面情绪的工具，帮助孩子在面对内心波澜时，找到属于自己的平静与情绪出口。</w:t>
      </w:r>
      <w:bookmarkEnd w:id="4"/>
    </w:p>
    <w:p w14:paraId="2B2004C4" w14:textId="77777777" w:rsidR="000800D7" w:rsidRDefault="000800D7">
      <w:pPr>
        <w:jc w:val="center"/>
      </w:pPr>
    </w:p>
    <w:p w14:paraId="06639EA9" w14:textId="77777777" w:rsidR="000800D7" w:rsidRDefault="00000000">
      <w:pPr>
        <w:jc w:val="center"/>
        <w:rPr>
          <w:b/>
          <w:bCs/>
          <w:color w:val="505C48"/>
        </w:rPr>
      </w:pPr>
      <w:r>
        <w:rPr>
          <w:b/>
          <w:bCs/>
          <w:color w:val="505C48"/>
        </w:rPr>
        <w:t>文化教育</w:t>
      </w:r>
      <w:r>
        <w:rPr>
          <w:rFonts w:hint="eastAsia"/>
          <w:b/>
          <w:bCs/>
          <w:color w:val="505C48"/>
        </w:rPr>
        <w:t>：</w:t>
      </w:r>
      <w:r>
        <w:rPr>
          <w:b/>
          <w:bCs/>
          <w:color w:val="505C48"/>
        </w:rPr>
        <w:t>故事巧妙地将刺子绣的历史融入其中</w:t>
      </w:r>
      <w:r>
        <w:rPr>
          <w:rFonts w:hint="eastAsia"/>
          <w:b/>
          <w:bCs/>
          <w:color w:val="505C48"/>
        </w:rPr>
        <w:t>，</w:t>
      </w:r>
      <w:r>
        <w:rPr>
          <w:b/>
          <w:bCs/>
          <w:color w:val="505C48"/>
        </w:rPr>
        <w:t>生动地展示了源自作者自身文化背景的、美丽而富有象征意义的传统工艺。通过一个孩子的视角，读者能自然而然地了解这项传统工艺背后的文化故事与精神内涵。</w:t>
      </w:r>
    </w:p>
    <w:bookmarkEnd w:id="3"/>
    <w:p w14:paraId="36CA6980" w14:textId="77777777" w:rsidR="000800D7" w:rsidRDefault="000800D7">
      <w:pPr>
        <w:jc w:val="left"/>
        <w:rPr>
          <w:b/>
          <w:bCs/>
          <w:color w:val="505C48"/>
        </w:rPr>
      </w:pPr>
    </w:p>
    <w:p w14:paraId="0E3E1E82" w14:textId="77777777" w:rsidR="000800D7" w:rsidRDefault="00000000">
      <w:pPr>
        <w:jc w:val="left"/>
        <w:rPr>
          <w:b/>
          <w:bCs/>
        </w:rPr>
      </w:pPr>
      <w:r>
        <w:rPr>
          <w:rFonts w:hint="eastAsia"/>
          <w:b/>
          <w:bCs/>
        </w:rPr>
        <w:t>内容简介：</w:t>
      </w:r>
    </w:p>
    <w:p w14:paraId="00250DE3" w14:textId="77777777" w:rsidR="000800D7" w:rsidRDefault="000800D7">
      <w:pPr>
        <w:tabs>
          <w:tab w:val="left" w:pos="1005"/>
        </w:tabs>
      </w:pPr>
      <w:bookmarkStart w:id="5" w:name="OLE_LINK7"/>
    </w:p>
    <w:p w14:paraId="28927AD5" w14:textId="77777777" w:rsidR="000800D7" w:rsidRDefault="00000000">
      <w:pPr>
        <w:tabs>
          <w:tab w:val="left" w:pos="1005"/>
        </w:tabs>
        <w:ind w:firstLineChars="200" w:firstLine="420"/>
      </w:pPr>
      <w:r>
        <w:t>在这本感人的绘本中，一个孩子通过日本传统刺绣工艺</w:t>
      </w:r>
      <w:r>
        <w:t xml:space="preserve"> —— </w:t>
      </w:r>
      <w:r>
        <w:t>刺子绣，一针一线地学会了应对负面情绪。</w:t>
      </w:r>
    </w:p>
    <w:p w14:paraId="167F0E28" w14:textId="77777777" w:rsidR="000800D7" w:rsidRDefault="000800D7">
      <w:pPr>
        <w:tabs>
          <w:tab w:val="left" w:pos="1005"/>
        </w:tabs>
        <w:ind w:firstLineChars="200" w:firstLine="420"/>
      </w:pPr>
    </w:p>
    <w:p w14:paraId="234ECF0D" w14:textId="77777777" w:rsidR="000800D7" w:rsidRDefault="00000000">
      <w:pPr>
        <w:tabs>
          <w:tab w:val="left" w:pos="1005"/>
        </w:tabs>
        <w:ind w:firstLineChars="200" w:firstLine="420"/>
      </w:pPr>
      <w:r>
        <w:t>刺子是一个情感丰富的小女孩，她被</w:t>
      </w:r>
      <w:r>
        <w:t xml:space="preserve"> “</w:t>
      </w:r>
      <w:r>
        <w:t>太多的情绪</w:t>
      </w:r>
      <w:r>
        <w:t xml:space="preserve">” </w:t>
      </w:r>
      <w:r>
        <w:t>所淹没，以至于有时她所能做的只有哭泣。她的母亲拥抱了她，然后向她提起了她名字的由来。刺子的思绪回到了</w:t>
      </w:r>
      <w:r>
        <w:t>“</w:t>
      </w:r>
      <w:r>
        <w:t>好几百年前</w:t>
      </w:r>
      <w:r>
        <w:t>”</w:t>
      </w:r>
      <w:r>
        <w:t>，那时勤劳的日本渔民家庭用</w:t>
      </w:r>
      <w:r>
        <w:t>“</w:t>
      </w:r>
      <w:r>
        <w:t>细小的针脚</w:t>
      </w:r>
      <w:r>
        <w:t>”</w:t>
      </w:r>
      <w:r>
        <w:t>修补他们破损的衣物。反复的修补形成了美丽的图案，于是修补者们开始有意地创造出独特的设计，并将这些针脚称为</w:t>
      </w:r>
      <w:r>
        <w:t>“</w:t>
      </w:r>
      <w:r>
        <w:t>刺子绣</w:t>
      </w:r>
      <w:r>
        <w:t>”</w:t>
      </w:r>
      <w:r>
        <w:t>，意思是</w:t>
      </w:r>
      <w:r>
        <w:t>“</w:t>
      </w:r>
      <w:r>
        <w:t>小穿刺</w:t>
      </w:r>
      <w:r>
        <w:t>”</w:t>
      </w:r>
      <w:r>
        <w:t>。刺子的母亲教她与她同名的传统日本刺绣修补技艺，</w:t>
      </w:r>
      <w:r>
        <w:t>“</w:t>
      </w:r>
      <w:r>
        <w:t>一针、两针、三针</w:t>
      </w:r>
      <w:r>
        <w:t>”</w:t>
      </w:r>
      <w:r>
        <w:t>，刺子找到了宣泄这些情绪的出口。随着每一针的落下，笼罩着她的阴霾渐渐消散，直到她内心巨大的恐惧开始变得不再那么可怕。当她缝补布料上的破洞时，她也开始找到了平静和希望。刺子每天都在刺绣：</w:t>
      </w:r>
      <w:r>
        <w:t>“</w:t>
      </w:r>
      <w:r>
        <w:t>她缝补着自己大大小小的恐惧，它们开始变得不那么可怕了。</w:t>
      </w:r>
      <w:r>
        <w:t>”</w:t>
      </w:r>
      <w:r>
        <w:br/>
      </w:r>
    </w:p>
    <w:p w14:paraId="2169FA3E" w14:textId="77777777" w:rsidR="000800D7" w:rsidRDefault="00000000">
      <w:pPr>
        <w:tabs>
          <w:tab w:val="left" w:pos="1005"/>
        </w:tabs>
        <w:ind w:firstLineChars="200" w:firstLine="420"/>
      </w:pPr>
      <w:r>
        <w:t>在石田纱奈这本极具感染力的精美绘本《刺子绣针法》中，日本的刺子绣艺术帮助一个小女孩平复并修复了她那压倒性的情绪。</w:t>
      </w:r>
    </w:p>
    <w:p w14:paraId="79B1F22A" w14:textId="77777777" w:rsidR="000800D7" w:rsidRDefault="000800D7">
      <w:pPr>
        <w:tabs>
          <w:tab w:val="left" w:pos="1005"/>
        </w:tabs>
        <w:ind w:firstLineChars="200" w:firstLine="420"/>
      </w:pPr>
    </w:p>
    <w:p w14:paraId="3AA426B3" w14:textId="77777777" w:rsidR="000800D7" w:rsidRDefault="00000000">
      <w:pPr>
        <w:tabs>
          <w:tab w:val="left" w:pos="1005"/>
        </w:tabs>
        <w:ind w:firstLineChars="200" w:firstLine="420"/>
      </w:pPr>
      <w:r>
        <w:lastRenderedPageBreak/>
        <w:t>这本极具共鸣的绘本探索了创造性表达的变革力量，正如刺子在她新发现的技艺中找到了内心的安宁。孩子和家长们都将对这一美丽的艺术传统，以及创造性实践在帮助我们应对负面情绪方面的巨大潜力产生新的认识和欣赏。</w:t>
      </w:r>
    </w:p>
    <w:bookmarkEnd w:id="5"/>
    <w:p w14:paraId="466D7B2A" w14:textId="77777777" w:rsidR="000800D7" w:rsidRDefault="000800D7">
      <w:pPr>
        <w:tabs>
          <w:tab w:val="left" w:pos="1005"/>
        </w:tabs>
      </w:pPr>
    </w:p>
    <w:p w14:paraId="711AE7CD" w14:textId="77777777" w:rsidR="000800D7" w:rsidRDefault="00000000">
      <w:pPr>
        <w:tabs>
          <w:tab w:val="left" w:pos="1005"/>
        </w:tabs>
        <w:rPr>
          <w:b/>
          <w:bCs/>
        </w:rPr>
      </w:pPr>
      <w:r>
        <w:rPr>
          <w:rFonts w:hint="eastAsia"/>
          <w:b/>
          <w:bCs/>
        </w:rPr>
        <w:t>媒体评论：</w:t>
      </w:r>
    </w:p>
    <w:p w14:paraId="303B92BE" w14:textId="77777777" w:rsidR="000800D7" w:rsidRDefault="000800D7">
      <w:pPr>
        <w:tabs>
          <w:tab w:val="left" w:pos="1005"/>
        </w:tabs>
        <w:ind w:firstLineChars="200" w:firstLine="420"/>
      </w:pPr>
    </w:p>
    <w:p w14:paraId="787952D2" w14:textId="77777777" w:rsidR="000800D7" w:rsidRDefault="00000000">
      <w:pPr>
        <w:tabs>
          <w:tab w:val="left" w:pos="1005"/>
        </w:tabs>
        <w:ind w:firstLineChars="200" w:firstLine="420"/>
      </w:pPr>
      <w:bookmarkStart w:id="6" w:name="OLE_LINK8"/>
      <w:r>
        <w:t>“</w:t>
      </w:r>
      <w:r>
        <w:t>石田是一位技艺精湛的讲故事高手，她将文字与图像完美地结合在一起。她把刺子的情绪描述为</w:t>
      </w:r>
      <w:r>
        <w:t xml:space="preserve"> “</w:t>
      </w:r>
      <w:r>
        <w:t>沉重的乌云，把她压向地面</w:t>
      </w:r>
      <w:r>
        <w:t>”</w:t>
      </w:r>
      <w:r>
        <w:t>；石田那引人入胜、色彩浓郁的水彩插画巧妙地通过将刺子笼罩在黑暗的漩涡中，以及她下陷的双腿被穴居动物和缠绕的树根困住，来强调刺子的情绪过载。石田娴熟地展示了刺子从最初在小块布料上小心翼翼地缝下第一针，到逐渐坚定地进行情绪修复，最终在</w:t>
      </w:r>
      <w:r>
        <w:t>“</w:t>
      </w:r>
      <w:r>
        <w:t>刺子绣的爱与关怀</w:t>
      </w:r>
      <w:r>
        <w:t>”</w:t>
      </w:r>
      <w:r>
        <w:t>下制作出一床具有保护作用、令人安心的被子的过程。故事后面还附有关于刺子绣的更多信息，包括常见的图案。石田</w:t>
      </w:r>
      <w:r>
        <w:t xml:space="preserve"> “</w:t>
      </w:r>
      <w:r>
        <w:t>一针一线地</w:t>
      </w:r>
      <w:r>
        <w:t xml:space="preserve">” </w:t>
      </w:r>
      <w:r>
        <w:t>巧妙引领着刺子走向平静的康复之路。</w:t>
      </w:r>
      <w:r>
        <w:t>”</w:t>
      </w:r>
    </w:p>
    <w:p w14:paraId="616B2D49" w14:textId="77777777" w:rsidR="000800D7" w:rsidRDefault="00000000">
      <w:pPr>
        <w:tabs>
          <w:tab w:val="left" w:pos="1005"/>
        </w:tabs>
        <w:ind w:firstLineChars="200" w:firstLine="420"/>
        <w:jc w:val="right"/>
      </w:pPr>
      <w:r>
        <w:br/>
        <w:t>——Terry Hong</w:t>
      </w:r>
      <w:r>
        <w:t>《书架意识》（</w:t>
      </w:r>
      <w:r>
        <w:t>ShelfAwareness</w:t>
      </w:r>
      <w:r>
        <w:t>）</w:t>
      </w:r>
    </w:p>
    <w:bookmarkEnd w:id="6"/>
    <w:p w14:paraId="67B5320B" w14:textId="77777777" w:rsidR="000800D7" w:rsidRDefault="000800D7"/>
    <w:p w14:paraId="2D4DB8BF" w14:textId="77777777" w:rsidR="000800D7" w:rsidRDefault="00000000">
      <w:pPr>
        <w:rPr>
          <w:b/>
          <w:bCs/>
        </w:rPr>
      </w:pPr>
      <w:r>
        <w:rPr>
          <w:rFonts w:hint="eastAsia"/>
          <w:b/>
          <w:bCs/>
        </w:rPr>
        <w:t>作者简介：</w:t>
      </w:r>
    </w:p>
    <w:p w14:paraId="19B54EAE" w14:textId="77777777" w:rsidR="000800D7" w:rsidRDefault="000800D7">
      <w:pPr>
        <w:rPr>
          <w:b/>
          <w:bCs/>
        </w:rPr>
      </w:pPr>
      <w:bookmarkStart w:id="7" w:name="OLE_LINK9"/>
    </w:p>
    <w:p w14:paraId="5B983423" w14:textId="77777777" w:rsidR="000800D7" w:rsidRDefault="00000000">
      <w:pPr>
        <w:ind w:firstLine="420"/>
      </w:pPr>
      <w:r>
        <w:rPr>
          <w:rFonts w:hint="eastAsia"/>
          <w:b/>
          <w:bCs/>
          <w:noProof/>
        </w:rPr>
        <w:drawing>
          <wp:anchor distT="0" distB="0" distL="114300" distR="114300" simplePos="0" relativeHeight="251660288" behindDoc="0" locked="0" layoutInCell="1" allowOverlap="1" wp14:anchorId="4AF6639A" wp14:editId="6957EE13">
            <wp:simplePos x="0" y="0"/>
            <wp:positionH relativeFrom="column">
              <wp:posOffset>0</wp:posOffset>
            </wp:positionH>
            <wp:positionV relativeFrom="paragraph">
              <wp:posOffset>15240</wp:posOffset>
            </wp:positionV>
            <wp:extent cx="873125" cy="873125"/>
            <wp:effectExtent l="0" t="0" r="3175" b="3175"/>
            <wp:wrapSquare wrapText="bothSides"/>
            <wp:docPr id="12315147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14750" name="图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873125" cy="873125"/>
                    </a:xfrm>
                    <a:prstGeom prst="rect">
                      <a:avLst/>
                    </a:prstGeom>
                    <a:noFill/>
                    <a:ln>
                      <a:noFill/>
                    </a:ln>
                  </pic:spPr>
                </pic:pic>
              </a:graphicData>
            </a:graphic>
          </wp:anchor>
        </w:drawing>
      </w:r>
      <w:r>
        <w:rPr>
          <w:rFonts w:hint="eastAsia"/>
          <w:b/>
          <w:bCs/>
        </w:rPr>
        <w:t>石田纱奈（</w:t>
      </w:r>
      <w:r>
        <w:rPr>
          <w:rFonts w:hint="eastAsia"/>
          <w:b/>
          <w:bCs/>
        </w:rPr>
        <w:t>Sanae Ishida</w:t>
      </w:r>
      <w:r>
        <w:rPr>
          <w:rFonts w:hint="eastAsia"/>
          <w:b/>
          <w:bCs/>
        </w:rPr>
        <w:t>）</w:t>
      </w:r>
      <w:r>
        <w:rPr>
          <w:rFonts w:hint="eastAsia"/>
        </w:rPr>
        <w:t>是一位来自西雅图地区的作家兼插画师，著有《小忍者女孩》绘本系列和《小相扑》纸板书系列。她还创作了几本关于缝纫的书籍，并且喜欢制作服装，她为自己和女儿做了许多的手工衣服。她与丈夫和女儿生活在西雅图。</w:t>
      </w:r>
    </w:p>
    <w:p w14:paraId="79151521" w14:textId="77777777" w:rsidR="000800D7" w:rsidRDefault="00000000">
      <w:pPr>
        <w:ind w:firstLine="420"/>
      </w:pPr>
      <w:r>
        <w:rPr>
          <w:rFonts w:hint="eastAsia"/>
        </w:rPr>
        <w:t>更多信息请访问</w:t>
      </w:r>
      <w:r>
        <w:rPr>
          <w:rFonts w:hint="eastAsia"/>
        </w:rPr>
        <w:t xml:space="preserve"> SanaeIshida.com</w:t>
      </w:r>
      <w:r>
        <w:rPr>
          <w:rFonts w:hint="eastAsia"/>
        </w:rPr>
        <w:t>。</w:t>
      </w:r>
    </w:p>
    <w:bookmarkEnd w:id="7"/>
    <w:p w14:paraId="38D87AD7" w14:textId="77777777" w:rsidR="000800D7" w:rsidRDefault="000800D7">
      <w:pPr>
        <w:tabs>
          <w:tab w:val="left" w:pos="1005"/>
        </w:tabs>
      </w:pPr>
    </w:p>
    <w:p w14:paraId="63ED5AA7" w14:textId="77777777" w:rsidR="000800D7" w:rsidRDefault="000800D7">
      <w:pPr>
        <w:tabs>
          <w:tab w:val="left" w:pos="1005"/>
        </w:tabs>
      </w:pPr>
    </w:p>
    <w:p w14:paraId="23BB9CA0" w14:textId="77777777" w:rsidR="000800D7" w:rsidRDefault="00000000">
      <w:pPr>
        <w:spacing w:line="276" w:lineRule="auto"/>
        <w:jc w:val="left"/>
        <w:rPr>
          <w:b/>
          <w:bCs/>
        </w:rPr>
      </w:pPr>
      <w:r>
        <w:rPr>
          <w:b/>
          <w:bCs/>
        </w:rPr>
        <w:t>内页插图：</w:t>
      </w:r>
    </w:p>
    <w:p w14:paraId="6F746570" w14:textId="77777777" w:rsidR="000800D7" w:rsidRDefault="00000000">
      <w:pPr>
        <w:spacing w:line="276" w:lineRule="auto"/>
        <w:jc w:val="left"/>
        <w:rPr>
          <w:b/>
          <w:bCs/>
        </w:rPr>
      </w:pPr>
      <w:bookmarkStart w:id="8" w:name="OLE_LINK10"/>
      <w:r>
        <w:rPr>
          <w:rFonts w:hint="eastAsia"/>
          <w:noProof/>
        </w:rPr>
        <w:drawing>
          <wp:inline distT="0" distB="0" distL="0" distR="0" wp14:anchorId="6D5534A7" wp14:editId="78D1DE21">
            <wp:extent cx="4861560" cy="2451100"/>
            <wp:effectExtent l="0" t="0" r="5715" b="6350"/>
            <wp:docPr id="4861120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12068" name="图片 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1560" cy="2451100"/>
                    </a:xfrm>
                    <a:prstGeom prst="rect">
                      <a:avLst/>
                    </a:prstGeom>
                    <a:noFill/>
                    <a:ln>
                      <a:noFill/>
                    </a:ln>
                  </pic:spPr>
                </pic:pic>
              </a:graphicData>
            </a:graphic>
          </wp:inline>
        </w:drawing>
      </w:r>
    </w:p>
    <w:p w14:paraId="5F64662F" w14:textId="77777777" w:rsidR="000800D7" w:rsidRDefault="00000000">
      <w:pPr>
        <w:tabs>
          <w:tab w:val="left" w:pos="1005"/>
        </w:tabs>
        <w:rPr>
          <w:b/>
          <w:bCs/>
        </w:rPr>
      </w:pPr>
      <w:r>
        <w:rPr>
          <w:rFonts w:hint="eastAsia"/>
          <w:noProof/>
        </w:rPr>
        <w:lastRenderedPageBreak/>
        <w:drawing>
          <wp:inline distT="0" distB="0" distL="0" distR="0" wp14:anchorId="264394BF" wp14:editId="09AE2780">
            <wp:extent cx="1729740" cy="1729740"/>
            <wp:effectExtent l="0" t="0" r="3810" b="3810"/>
            <wp:docPr id="21366452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45221" name="图片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729740" cy="1729740"/>
                    </a:xfrm>
                    <a:prstGeom prst="rect">
                      <a:avLst/>
                    </a:prstGeom>
                    <a:noFill/>
                    <a:ln>
                      <a:noFill/>
                    </a:ln>
                  </pic:spPr>
                </pic:pic>
              </a:graphicData>
            </a:graphic>
          </wp:inline>
        </w:drawing>
      </w:r>
      <w:r>
        <w:rPr>
          <w:rFonts w:hint="eastAsia"/>
          <w:noProof/>
        </w:rPr>
        <w:drawing>
          <wp:inline distT="0" distB="0" distL="0" distR="0" wp14:anchorId="792E113E" wp14:editId="77587D1E">
            <wp:extent cx="1729105" cy="1729105"/>
            <wp:effectExtent l="0" t="0" r="4445" b="4445"/>
            <wp:docPr id="12324028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02818" name="图片 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729105" cy="1729105"/>
                    </a:xfrm>
                    <a:prstGeom prst="rect">
                      <a:avLst/>
                    </a:prstGeom>
                    <a:noFill/>
                    <a:ln>
                      <a:noFill/>
                    </a:ln>
                  </pic:spPr>
                </pic:pic>
              </a:graphicData>
            </a:graphic>
          </wp:inline>
        </w:drawing>
      </w:r>
      <w:r>
        <w:rPr>
          <w:rFonts w:hint="eastAsia"/>
          <w:noProof/>
        </w:rPr>
        <w:drawing>
          <wp:inline distT="0" distB="0" distL="0" distR="0" wp14:anchorId="18C4E302" wp14:editId="544587FC">
            <wp:extent cx="1768475" cy="1768475"/>
            <wp:effectExtent l="0" t="0" r="3175" b="3175"/>
            <wp:docPr id="4545537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53768" name="图片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768475" cy="1768475"/>
                    </a:xfrm>
                    <a:prstGeom prst="rect">
                      <a:avLst/>
                    </a:prstGeom>
                    <a:noFill/>
                    <a:ln>
                      <a:noFill/>
                    </a:ln>
                  </pic:spPr>
                </pic:pic>
              </a:graphicData>
            </a:graphic>
          </wp:inline>
        </w:drawing>
      </w:r>
    </w:p>
    <w:p w14:paraId="29B0F384" w14:textId="77777777" w:rsidR="000800D7" w:rsidRDefault="000800D7">
      <w:pPr>
        <w:tabs>
          <w:tab w:val="left" w:pos="1005"/>
        </w:tabs>
        <w:rPr>
          <w:b/>
          <w:bCs/>
        </w:rPr>
      </w:pPr>
    </w:p>
    <w:bookmarkEnd w:id="8"/>
    <w:p w14:paraId="047ACBA6" w14:textId="77777777" w:rsidR="000800D7" w:rsidRDefault="000800D7">
      <w:pPr>
        <w:tabs>
          <w:tab w:val="left" w:pos="1005"/>
        </w:tabs>
        <w:rPr>
          <w:b/>
          <w:bCs/>
        </w:rPr>
      </w:pPr>
    </w:p>
    <w:p w14:paraId="75E357B9" w14:textId="77777777" w:rsidR="000800D7" w:rsidRDefault="000800D7">
      <w:pPr>
        <w:tabs>
          <w:tab w:val="left" w:pos="1005"/>
        </w:tabs>
        <w:rPr>
          <w:b/>
          <w:bCs/>
        </w:rPr>
      </w:pPr>
    </w:p>
    <w:p w14:paraId="2DA94BCB" w14:textId="77777777" w:rsidR="000800D7" w:rsidRDefault="00000000">
      <w:pPr>
        <w:rPr>
          <w:b/>
        </w:rPr>
      </w:pPr>
      <w:r>
        <w:rPr>
          <w:b/>
        </w:rPr>
        <w:t>请将反馈信息发至：版权负责人</w:t>
      </w:r>
    </w:p>
    <w:p w14:paraId="52CD80B0" w14:textId="77777777" w:rsidR="000800D7" w:rsidRDefault="00000000">
      <w:pPr>
        <w:rPr>
          <w:b/>
        </w:rPr>
      </w:pPr>
      <w:r>
        <w:rPr>
          <w:b/>
        </w:rPr>
        <w:t>Email</w:t>
      </w:r>
      <w:r>
        <w:t>：</w:t>
      </w:r>
      <w:hyperlink r:id="rId13" w:history="1">
        <w:r>
          <w:rPr>
            <w:rStyle w:val="ab"/>
          </w:rPr>
          <w:t>Rights@nurnberg.com.cn</w:t>
        </w:r>
      </w:hyperlink>
    </w:p>
    <w:p w14:paraId="30CEC6E4" w14:textId="77777777" w:rsidR="000800D7" w:rsidRDefault="00000000">
      <w:pPr>
        <w:rPr>
          <w:b/>
        </w:rPr>
      </w:pPr>
      <w:r>
        <w:t>安德鲁</w:t>
      </w:r>
      <w:r>
        <w:t>·</w:t>
      </w:r>
      <w:r>
        <w:t>纳伯格联合国际有限公司北京代表处</w:t>
      </w:r>
    </w:p>
    <w:p w14:paraId="07B0E256" w14:textId="77777777" w:rsidR="000800D7" w:rsidRDefault="00000000">
      <w:pPr>
        <w:rPr>
          <w:b/>
        </w:rPr>
      </w:pPr>
      <w:r>
        <w:t>北京市海淀区中关村大街甲</w:t>
      </w:r>
      <w:r>
        <w:t>59</w:t>
      </w:r>
      <w:r>
        <w:t>号中国人民大学文化大厦</w:t>
      </w:r>
      <w:r>
        <w:t>1705</w:t>
      </w:r>
      <w:r>
        <w:t>室</w:t>
      </w:r>
      <w:r>
        <w:t xml:space="preserve">, </w:t>
      </w:r>
      <w:r>
        <w:t>邮编：</w:t>
      </w:r>
      <w:r>
        <w:t>100872</w:t>
      </w:r>
    </w:p>
    <w:p w14:paraId="27E7B7FD" w14:textId="77777777" w:rsidR="000800D7" w:rsidRDefault="00000000">
      <w:pPr>
        <w:rPr>
          <w:b/>
        </w:rPr>
      </w:pPr>
      <w:r>
        <w:t>电话：</w:t>
      </w:r>
      <w:r>
        <w:t xml:space="preserve">010-82504106,   </w:t>
      </w:r>
      <w:r>
        <w:t>传真：</w:t>
      </w:r>
      <w:r>
        <w:t>010-82504200</w:t>
      </w:r>
    </w:p>
    <w:p w14:paraId="7F8A27F8" w14:textId="77777777" w:rsidR="000800D7" w:rsidRDefault="00000000">
      <w:pPr>
        <w:rPr>
          <w:u w:val="single"/>
        </w:rPr>
      </w:pPr>
      <w:r>
        <w:t>公司网址：</w:t>
      </w:r>
      <w:hyperlink r:id="rId14" w:history="1">
        <w:r>
          <w:rPr>
            <w:rStyle w:val="ab"/>
          </w:rPr>
          <w:t>http://www.nurnberg.com.cn</w:t>
        </w:r>
      </w:hyperlink>
    </w:p>
    <w:p w14:paraId="722C44BC" w14:textId="77777777" w:rsidR="000800D7" w:rsidRDefault="00000000">
      <w:r>
        <w:t>书目下载：</w:t>
      </w:r>
      <w:hyperlink r:id="rId15" w:history="1">
        <w:r>
          <w:rPr>
            <w:rStyle w:val="ab"/>
          </w:rPr>
          <w:t>http://www.nurnberg.com.cn/booklist_zh/list.aspx</w:t>
        </w:r>
      </w:hyperlink>
    </w:p>
    <w:p w14:paraId="2755D304" w14:textId="77777777" w:rsidR="000800D7" w:rsidRDefault="00000000">
      <w:r>
        <w:t>书讯浏览：</w:t>
      </w:r>
      <w:hyperlink r:id="rId16" w:history="1">
        <w:r>
          <w:rPr>
            <w:rStyle w:val="ab"/>
          </w:rPr>
          <w:t>http://www.nurnberg.com.cn/book/book.aspx</w:t>
        </w:r>
      </w:hyperlink>
    </w:p>
    <w:p w14:paraId="228CF787" w14:textId="77777777" w:rsidR="000800D7" w:rsidRDefault="00000000">
      <w:r>
        <w:t>视频推荐：</w:t>
      </w:r>
      <w:hyperlink r:id="rId17" w:history="1">
        <w:r>
          <w:rPr>
            <w:rStyle w:val="ab"/>
          </w:rPr>
          <w:t>http://www.nurnberg.com.cn/video/video.aspx</w:t>
        </w:r>
      </w:hyperlink>
    </w:p>
    <w:p w14:paraId="1500BCEE" w14:textId="77777777" w:rsidR="000800D7" w:rsidRDefault="00000000">
      <w:pPr>
        <w:rPr>
          <w:u w:val="single"/>
        </w:rPr>
      </w:pPr>
      <w:r>
        <w:t>豆瓣小站：</w:t>
      </w:r>
      <w:hyperlink r:id="rId18" w:history="1">
        <w:r>
          <w:rPr>
            <w:rStyle w:val="ab"/>
          </w:rPr>
          <w:t>http://site.douban.com/110577/</w:t>
        </w:r>
      </w:hyperlink>
    </w:p>
    <w:p w14:paraId="585CA37E" w14:textId="77777777" w:rsidR="000800D7" w:rsidRDefault="00000000">
      <w:r>
        <w:t>新浪微博</w:t>
      </w:r>
      <w:r>
        <w:rPr>
          <w:bCs/>
        </w:rPr>
        <w:t>：</w:t>
      </w:r>
      <w:hyperlink r:id="rId19" w:history="1">
        <w:r>
          <w:rPr>
            <w:rStyle w:val="ab"/>
          </w:rPr>
          <w:t>安德鲁纳伯格公司的微博</w:t>
        </w:r>
        <w:r>
          <w:rPr>
            <w:rStyle w:val="ab"/>
          </w:rPr>
          <w:t>_</w:t>
        </w:r>
        <w:r>
          <w:rPr>
            <w:rStyle w:val="ab"/>
          </w:rPr>
          <w:t>微博</w:t>
        </w:r>
        <w:r>
          <w:rPr>
            <w:rStyle w:val="ab"/>
          </w:rPr>
          <w:t xml:space="preserve"> (weibo.com)</w:t>
        </w:r>
      </w:hyperlink>
    </w:p>
    <w:p w14:paraId="74F8F8FA" w14:textId="77777777" w:rsidR="000800D7" w:rsidRDefault="00000000">
      <w:r>
        <w:t>微信订阅号：</w:t>
      </w:r>
      <w:r>
        <w:rPr>
          <w:u w:val="single"/>
        </w:rPr>
        <w:t>安德鲁纳伯格联合国际北京代表处</w:t>
      </w:r>
    </w:p>
    <w:p w14:paraId="0E7497B8" w14:textId="77777777" w:rsidR="000800D7" w:rsidRDefault="000800D7">
      <w:pPr>
        <w:spacing w:line="276" w:lineRule="auto"/>
        <w:jc w:val="left"/>
      </w:pPr>
    </w:p>
    <w:p w14:paraId="29ED1BED" w14:textId="77777777" w:rsidR="000800D7" w:rsidRDefault="000800D7">
      <w:pPr>
        <w:tabs>
          <w:tab w:val="left" w:pos="1005"/>
        </w:tabs>
        <w:rPr>
          <w:b/>
          <w:bCs/>
        </w:rPr>
      </w:pPr>
    </w:p>
    <w:sectPr w:rsidR="000800D7">
      <w:headerReference w:type="default" r:id="rId20"/>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3A34" w14:textId="77777777" w:rsidR="00887BBC" w:rsidRDefault="00887BBC">
      <w:r>
        <w:separator/>
      </w:r>
    </w:p>
  </w:endnote>
  <w:endnote w:type="continuationSeparator" w:id="0">
    <w:p w14:paraId="12E20D68" w14:textId="77777777" w:rsidR="00887BBC" w:rsidRDefault="0088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4566" w14:textId="77777777" w:rsidR="000800D7" w:rsidRDefault="00000000">
    <w:pPr>
      <w:jc w:val="center"/>
      <w:rPr>
        <w:rFonts w:ascii="方正姚体" w:eastAsia="方正姚体" w:hAnsi="华文仿宋" w:hint="eastAsia"/>
        <w:sz w:val="18"/>
        <w:szCs w:val="18"/>
      </w:rPr>
    </w:pPr>
    <w:r>
      <w:rPr>
        <w:rFonts w:ascii="方正姚体" w:eastAsia="方正姚体" w:hAnsi="华文仿宋" w:hint="eastAsia"/>
        <w:noProof/>
        <w:sz w:val="18"/>
        <w:szCs w:val="18"/>
        <w14:ligatures w14:val="standardContextual"/>
      </w:rPr>
      <mc:AlternateContent>
        <mc:Choice Requires="wps">
          <w:drawing>
            <wp:anchor distT="0" distB="0" distL="114300" distR="114300" simplePos="0" relativeHeight="251662336" behindDoc="0" locked="0" layoutInCell="1" allowOverlap="1" wp14:anchorId="46CCD215" wp14:editId="3AA43EFB">
              <wp:simplePos x="0" y="0"/>
              <wp:positionH relativeFrom="column">
                <wp:posOffset>182880</wp:posOffset>
              </wp:positionH>
              <wp:positionV relativeFrom="paragraph">
                <wp:posOffset>3810</wp:posOffset>
              </wp:positionV>
              <wp:extent cx="5074920" cy="0"/>
              <wp:effectExtent l="0" t="0" r="0" b="0"/>
              <wp:wrapNone/>
              <wp:docPr id="1634236317" name="直接连接符 2"/>
              <wp:cNvGraphicFramePr/>
              <a:graphic xmlns:a="http://schemas.openxmlformats.org/drawingml/2006/main">
                <a:graphicData uri="http://schemas.microsoft.com/office/word/2010/wordprocessingShape">
                  <wps:wsp>
                    <wps:cNvCnPr/>
                    <wps:spPr>
                      <a:xfrm>
                        <a:off x="0" y="0"/>
                        <a:ext cx="5074703"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line id="直接连接符 2" o:spid="_x0000_s1026" o:spt="20" style="position:absolute;left:0pt;margin-left:14.4pt;margin-top:0.3pt;height:0pt;width:399.6pt;z-index:251662336;mso-width-relative:page;mso-height-relative:page;" filled="f" stroked="t" coordsize="21600,21600" o:gfxdata="UEsDBAoAAAAAAIdO4kAAAAAAAAAAAAAAAAAEAAAAZHJzL1BLAwQUAAAACACHTuJAkln2U9IAAAAE&#10;AQAADwAAAGRycy9kb3ducmV2LnhtbE2PMU/DMBCFdyT+g3VIbNRphjYKcTpUYkBCAgJDRze+xqH2&#10;OcRuEv491wnGp3f63nfVbvFOTDjGPpCC9SoDgdQG01On4PPj6aEAEZMmo10gVPCDEXb17U2lSxNm&#10;esepSZ1gCMVSK7ApDaWUsbXodVyFAYm7Uxi9ThzHTppRzwz3TuZZtpFe98QLVg+4t9iem4tnCm2/&#10;T4sbD2+vL7Zo5i98nrao1P3dOnsEkXBJf8dw1Wd1qNnpGC5konAK8oLNk4INCG6LvODPjtco60r+&#10;l69/AVBLAwQUAAAACACHTuJAbz1BsewBAAC6AwAADgAAAGRycy9lMm9Eb2MueG1srVO9btswEN4L&#10;9B0I7rVkK7EDwXKGGOlStAbaPgBNkRIB/oHHWPZL9AUKdGunjt37Nk0fo0fKcdJkyRAN1PF49x2/&#10;747Ly73RZCcCKGcbOp2UlAjLXats19DPn67fXFACkdmWaWdFQw8C6OXq9avl4Gsxc73TrQgEQSzU&#10;g29oH6OviwJ4LwyDifPC4qF0wbCI29AVbWADohtdzMpyXgwutD44LgDQux4P6RExPAfQSam4WDt+&#10;Y4SNI2oQmkWkBL3yQFf5tlIKHj9ICSIS3VBkGvOKRdDeprVYLVndBeZ7xY9XYM+5wiNOhimLRU9Q&#10;axYZuQnqCZRRPDhwMk64M8VIJCuCLKblI20+9syLzAWlBn8SHV4Olr/fbQJRLU7CvDqbVfNquqDE&#10;MoOdv/3668+X739/f8P19ucPMktqDR5qTLqym3Dcgd+ERH0vg0l/JEX2WeHDSWGxj4Sj87xcnC3K&#10;ihJ+d1bcJ/oA8a1whiSjoVrZRJ7VbPcOIhbD0LuQ5LbuWmmdG6gtGRo6r86xrZzhUEocBjSNR2Jg&#10;O0qY7nDaeQwZEZxWbcpOOBC67ZUOZMfSjOQvEcVq/4Wl0msG/RiXj8bpMSrig9DKNPTiYba2CJLk&#10;GgVK1ta1h6xb9mNLc5nj+KWZebjP2fdPbvU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ln2U9IA&#10;AAAEAQAADwAAAAAAAAABACAAAAAiAAAAZHJzL2Rvd25yZXYueG1sUEsBAhQAFAAAAAgAh07iQG89&#10;QbHsAQAAugMAAA4AAAAAAAAAAQAgAAAAIQEAAGRycy9lMm9Eb2MueG1sUEsFBgAAAAAGAAYAWQEA&#10;AH8FAAAAAA==&#10;">
              <v:fill on="f" focussize="0,0"/>
              <v:stroke weight="0.5pt" color="#000000 [3200]" miterlimit="8" joinstyle="miter"/>
              <v:imagedata o:title=""/>
              <o:lock v:ext="edit" aspectratio="f"/>
            </v:line>
          </w:pict>
        </mc:Fallback>
      </mc:AlternateContent>
    </w:r>
    <w:r>
      <w:rPr>
        <w:rFonts w:ascii="方正姚体" w:eastAsia="方正姚体" w:hAnsi="华文仿宋" w:hint="eastAsia"/>
        <w:sz w:val="18"/>
        <w:szCs w:val="18"/>
      </w:rPr>
      <w:t>地址：北京市海淀区中关村大街甲59号中国人民大学文化大厦1705室，邮编：100872</w:t>
    </w:r>
  </w:p>
  <w:p w14:paraId="63546365" w14:textId="77777777" w:rsidR="000800D7" w:rsidRDefault="00000000">
    <w:pPr>
      <w:jc w:val="center"/>
      <w:rPr>
        <w:rFonts w:ascii="方正姚体" w:eastAsia="方正姚体" w:hAnsi="华文仿宋" w:hint="eastAsia"/>
        <w:sz w:val="18"/>
        <w:szCs w:val="18"/>
      </w:rPr>
    </w:pPr>
    <w:r>
      <w:rPr>
        <w:rFonts w:ascii="方正姚体" w:eastAsia="方正姚体" w:hAnsi="华文仿宋" w:hint="eastAsia"/>
        <w:sz w:val="18"/>
        <w:szCs w:val="18"/>
      </w:rPr>
      <w:t>电话：010-82504106，传真：010-82504200</w:t>
    </w:r>
  </w:p>
  <w:p w14:paraId="377617F2" w14:textId="77777777" w:rsidR="000800D7" w:rsidRDefault="00000000">
    <w:pPr>
      <w:pStyle w:val="a3"/>
      <w:jc w:val="center"/>
    </w:pPr>
    <w:r>
      <w:rPr>
        <w:rFonts w:ascii="方正姚体" w:eastAsia="方正姚体" w:hAnsi="华文仿宋" w:hint="eastAsia"/>
      </w:rPr>
      <w:t>网址：</w:t>
    </w:r>
    <w:hyperlink r:id="rId1" w:history="1">
      <w:r>
        <w:rPr>
          <w:rStyle w:val="ab"/>
          <w:rFonts w:ascii="方正姚体" w:eastAsia="方正姚体" w:hAnsi="华文仿宋" w:hint="eastAsia"/>
        </w:rPr>
        <w:t>www.nurnberg.com.cn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665A" w14:textId="77777777" w:rsidR="00887BBC" w:rsidRDefault="00887BBC">
      <w:r>
        <w:separator/>
      </w:r>
    </w:p>
  </w:footnote>
  <w:footnote w:type="continuationSeparator" w:id="0">
    <w:p w14:paraId="3832564F" w14:textId="77777777" w:rsidR="00887BBC" w:rsidRDefault="00887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BCBF" w14:textId="77777777" w:rsidR="000800D7" w:rsidRDefault="00000000">
    <w:pPr>
      <w:pStyle w:val="a5"/>
      <w:spacing w:after="100" w:afterAutospacing="1"/>
      <w:jc w:val="right"/>
    </w:pPr>
    <w:r>
      <w:rPr>
        <w:rFonts w:hint="eastAsia"/>
        <w:noProof/>
      </w:rPr>
      <w:drawing>
        <wp:anchor distT="0" distB="0" distL="114300" distR="114300" simplePos="0" relativeHeight="251661312" behindDoc="0" locked="0" layoutInCell="1" allowOverlap="1" wp14:anchorId="6DB57FCC" wp14:editId="66F4B60F">
          <wp:simplePos x="0" y="0"/>
          <wp:positionH relativeFrom="column">
            <wp:posOffset>-7620</wp:posOffset>
          </wp:positionH>
          <wp:positionV relativeFrom="paragraph">
            <wp:posOffset>-129540</wp:posOffset>
          </wp:positionV>
          <wp:extent cx="475615" cy="438785"/>
          <wp:effectExtent l="0" t="0" r="635" b="0"/>
          <wp:wrapSquare wrapText="bothSides"/>
          <wp:docPr id="20479529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52999"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5615" cy="438785"/>
                  </a:xfrm>
                  <a:prstGeom prst="rect">
                    <a:avLst/>
                  </a:prstGeom>
                  <a:noFill/>
                </pic:spPr>
              </pic:pic>
            </a:graphicData>
          </a:graphic>
        </wp:anchor>
      </w:drawing>
    </w:r>
    <w:r>
      <w:rPr>
        <w:rFonts w:eastAsia="方正姚体" w:hint="eastAsia"/>
      </w:rPr>
      <w:t>英国安德鲁·纳伯格联合国际有限公司北京代表处</w:t>
    </w:r>
    <w:r>
      <w:rPr>
        <w:rFonts w:hint="eastAsia"/>
        <w:noProof/>
      </w:rPr>
      <mc:AlternateContent>
        <mc:Choice Requires="wps">
          <w:drawing>
            <wp:anchor distT="0" distB="0" distL="114300" distR="114300" simplePos="0" relativeHeight="251660288" behindDoc="0" locked="0" layoutInCell="1" allowOverlap="1" wp14:anchorId="54F94E84" wp14:editId="7B45FB76">
              <wp:simplePos x="0" y="0"/>
              <wp:positionH relativeFrom="column">
                <wp:posOffset>34925</wp:posOffset>
              </wp:positionH>
              <wp:positionV relativeFrom="paragraph">
                <wp:posOffset>362585</wp:posOffset>
              </wp:positionV>
              <wp:extent cx="5242560" cy="0"/>
              <wp:effectExtent l="0" t="0" r="0" b="0"/>
              <wp:wrapNone/>
              <wp:docPr id="314968325" name="直接连接符 3"/>
              <wp:cNvGraphicFramePr/>
              <a:graphic xmlns:a="http://schemas.openxmlformats.org/drawingml/2006/main">
                <a:graphicData uri="http://schemas.microsoft.com/office/word/2010/wordprocessingShape">
                  <wps:wsp>
                    <wps:cNvCnPr/>
                    <wps:spPr>
                      <a:xfrm>
                        <a:off x="0" y="0"/>
                        <a:ext cx="5242373"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line id="直接连接符 3" o:spid="_x0000_s1026" o:spt="20" style="position:absolute;left:0pt;margin-left:2.75pt;margin-top:28.55pt;height:0pt;width:412.8pt;z-index:251660288;mso-width-relative:page;mso-height-relative:page;" filled="f" stroked="t" coordsize="21600,21600" o:gfxdata="UEsDBAoAAAAAAIdO4kAAAAAAAAAAAAAAAAAEAAAAZHJzL1BLAwQUAAAACACHTuJARcRVFdMAAAAH&#10;AQAADwAAAGRycy9kb3ducmV2LnhtbE2OvU7EMBCEeyTewVokOs4J6EgU4lyBRIGEBAQKSl+8lwTs&#10;dbB9SXh7FlFAtT8zmvnq3eqsmDHE0ZOCfJOBQOq8GalX8Ppyd1GCiEmT0dYTKvjCCLvm9KTWlfEL&#10;PePcpl5wCMVKKxhSmiopYzeg03HjJyTWDj44nfgMvTRBLxzurLzMsmvp9EjcMOgJbwfsPtqj4xQq&#10;Pg+rDW9Pjw9D2S7veD8XqNT5WZ7dgEi4pj8z/OAzOjTMtPdHMlFYBdstG3kUOQiWy6ucl/3vQza1&#10;/M/ffANQSwMEFAAAAAgAh07iQDEGJ23rAQAAuQMAAA4AAABkcnMvZTJvRG9jLnhtbK1TzY7TMBC+&#10;I/EOlu80bbItJWq6h62WC4JKwAO4jp1Y8p883qZ9CV4AiRucOHLnbVgeg7HT7S7LZQ/k4IzHM9/4&#10;+2a8ujwYTfYigHK2obPJlBJhuWuV7Rr68cP1iyUlEJltmXZWNPQogF6unz9bDb4WpeudbkUgCGKh&#10;HnxD+xh9XRTAe2EYTJwXFg+lC4ZF3IauaAMbEN3oopxOF8XgQuuD4wIAvZvxkJ4Qw1MAnZSKi43j&#10;N0bYOKIGoVlEStArD3Sdbyul4PGdlCAi0Q1FpjGvWATtXVqL9YrVXWC+V/x0BfaUKzziZJiyWPQM&#10;tWGRkZug/oEyigcHTsYJd6YYiWRFkMVs+kib9z3zInNBqcGfRYf/B8vf7reBqLah1ezi1WJZlXNK&#10;LDPY+NvPP359+vr75xdcb79/I1USa/BQY86V3YbTDvw2JOYHGUz6IydyyAIfzwKLQyQcnfPyoqxe&#10;VpTwu7PiPtEHiK+FMyQZDdXKJu6sZvs3ELEYht6FJLd110rr3D9tydDQRTXHrnKGMylxFtA0HnmB&#10;7ShhusNh5zFkRHBatSk74UDodlc6kD1LI5K/RBSr/RWWSm8Y9GNcPhqHx6iI70Er09Dlw2xtESTJ&#10;NQqUrJ1rj1m37MeO5jKn6Usj83Cfs+9f3P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cRVFdMA&#10;AAAHAQAADwAAAAAAAAABACAAAAAiAAAAZHJzL2Rvd25yZXYueG1sUEsBAhQAFAAAAAgAh07iQDEG&#10;J23rAQAAuQMAAA4AAAAAAAAAAQAgAAAAIgEAAGRycy9lMm9Eb2MueG1sUEsFBgAAAAAGAAYAWQEA&#10;AH8FAAAAAA==&#10;">
              <v:fill on="f" focussize="0,0"/>
              <v:stroke weight="0.5pt" color="#000000 [3200]"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835"/>
    <w:rsid w:val="000800D7"/>
    <w:rsid w:val="0008287C"/>
    <w:rsid w:val="000D000F"/>
    <w:rsid w:val="0019164A"/>
    <w:rsid w:val="00380AA8"/>
    <w:rsid w:val="003A2727"/>
    <w:rsid w:val="004C7D7A"/>
    <w:rsid w:val="0061400D"/>
    <w:rsid w:val="00724592"/>
    <w:rsid w:val="007E69D3"/>
    <w:rsid w:val="008848F5"/>
    <w:rsid w:val="00887BBC"/>
    <w:rsid w:val="008B0365"/>
    <w:rsid w:val="008D0DE1"/>
    <w:rsid w:val="009043FE"/>
    <w:rsid w:val="00B13DE8"/>
    <w:rsid w:val="00C81F1E"/>
    <w:rsid w:val="00DB3184"/>
    <w:rsid w:val="00DE1BE7"/>
    <w:rsid w:val="00E4232D"/>
    <w:rsid w:val="00E550C1"/>
    <w:rsid w:val="00FD1683"/>
    <w:rsid w:val="00FD594C"/>
    <w:rsid w:val="00FF5835"/>
    <w:rsid w:val="08B55060"/>
    <w:rsid w:val="0A222B45"/>
    <w:rsid w:val="0E553541"/>
    <w:rsid w:val="15AB60E4"/>
    <w:rsid w:val="317415B8"/>
    <w:rsid w:val="46C202E8"/>
    <w:rsid w:val="4BFC6CB3"/>
    <w:rsid w:val="6784366C"/>
    <w:rsid w:val="6B567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515EB67"/>
  <w15:docId w15:val="{C2FAAF84-E737-486F-AB9C-8E18BF6F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styleId="ab">
    <w:name w:val="Hyperlink"/>
    <w:qFormat/>
    <w:rPr>
      <w:color w:val="0000FF"/>
      <w:u w:val="singl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customStyle="1" w:styleId="11">
    <w:name w:val="明显强调1"/>
    <w:basedOn w:val="a0"/>
    <w:uiPriority w:val="21"/>
    <w:qFormat/>
    <w:rPr>
      <w:i/>
      <w:iCs/>
      <w:color w:val="0F4761" w:themeColor="accent1" w:themeShade="BF"/>
    </w:rPr>
  </w:style>
  <w:style w:type="paragraph" w:styleId="af">
    <w:name w:val="Intense Quote"/>
    <w:basedOn w:val="a"/>
    <w:next w:val="a"/>
    <w:link w:val="af0"/>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f0">
    <w:name w:val="明显引用 字符"/>
    <w:basedOn w:val="a0"/>
    <w:link w:val="af"/>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rFonts w:ascii="Times New Roman" w:eastAsia="宋体" w:hAnsi="Times New Roman" w:cs="Times New Roman"/>
      <w:sz w:val="18"/>
      <w:szCs w:val="18"/>
      <w14:ligatures w14:val="none"/>
    </w:rPr>
  </w:style>
  <w:style w:type="character" w:customStyle="1" w:styleId="a4">
    <w:name w:val="页脚 字符"/>
    <w:basedOn w:val="a0"/>
    <w:link w:val="a3"/>
    <w:uiPriority w:val="99"/>
    <w:qFormat/>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ights@nurnberg.com.cn" TargetMode="External"/><Relationship Id="rId18" Type="http://schemas.openxmlformats.org/officeDocument/2006/relationships/hyperlink" Target="http://site.douban.com/110577/"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nurnberg.com.cn/video/video.aspx" TargetMode="External"/><Relationship Id="rId2" Type="http://schemas.openxmlformats.org/officeDocument/2006/relationships/styles" Target="styles.xml"/><Relationship Id="rId16" Type="http://schemas.openxmlformats.org/officeDocument/2006/relationships/hyperlink" Target="http://www.nurnberg.com.cn/book/book.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nurnberg.com.cn/booklist_zh/list.aspx"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eibo.com/1877653117/profile?topnav=1&amp;wvr=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urnberg.com.c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Tianqi Liu</dc:creator>
  <cp:lastModifiedBy>admin</cp:lastModifiedBy>
  <cp:revision>4</cp:revision>
  <dcterms:created xsi:type="dcterms:W3CDTF">2026-07-21T06:53:00Z</dcterms:created>
  <dcterms:modified xsi:type="dcterms:W3CDTF">2026-07-22T07:58:00Z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320B9B9FF3F04A109B1C87187899B4C7_13</vt:lpwstr>
  </property>
  <property fmtid="{D5CDD505-2E9C-101B-9397-08002B2CF9AE}" pid="4" name="KSOTemplateDocerSaveRecord">
    <vt:lpwstr>eyJoZGlkIjoiMGI5MmIxZDJkZjc5N2U3ODdiMGVhMTZlZjhjMWI5ZjYiLCJ1c2VySWQiOiIyNzM0MDU0MzgifQ==</vt:lpwstr>
  </property>
</Properties>
</file>