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3F1AAF">
      <w:pPr>
        <w:ind w:firstLineChars="1004" w:firstLine="3629"/>
        <w:rPr>
          <w:rFonts w:hint="eastAsia"/>
          <w:b/>
          <w:bCs/>
          <w:sz w:val="36"/>
          <w:shd w:val="pct10" w:color="auto" w:fill="FFFFFF"/>
        </w:rPr>
      </w:pPr>
      <w:r>
        <w:rPr>
          <w:rFonts w:hint="eastAsia"/>
          <w:b/>
          <w:bCs/>
          <w:sz w:val="36"/>
          <w:shd w:val="pct10" w:color="auto" w:fill="FFFFFF"/>
        </w:rPr>
        <w:t>新</w:t>
      </w:r>
      <w:r>
        <w:rPr>
          <w:rFonts w:hint="eastAsia"/>
          <w:b/>
          <w:bCs/>
          <w:sz w:val="36"/>
          <w:shd w:val="pct10" w:color="auto" w:fill="FFFFFF"/>
        </w:rPr>
        <w:t xml:space="preserve"> </w:t>
      </w:r>
      <w:r>
        <w:rPr>
          <w:rFonts w:hint="eastAsia"/>
          <w:b/>
          <w:bCs/>
          <w:sz w:val="36"/>
          <w:shd w:val="pct10" w:color="auto" w:fill="FFFFFF"/>
        </w:rPr>
        <w:t>书</w:t>
      </w:r>
      <w:r>
        <w:rPr>
          <w:rFonts w:hint="eastAsia"/>
          <w:b/>
          <w:bCs/>
          <w:sz w:val="36"/>
          <w:shd w:val="pct10" w:color="auto" w:fill="FFFFFF"/>
        </w:rPr>
        <w:t xml:space="preserve"> </w:t>
      </w:r>
      <w:r>
        <w:rPr>
          <w:rFonts w:hint="eastAsia"/>
          <w:b/>
          <w:bCs/>
          <w:sz w:val="36"/>
          <w:shd w:val="pct10" w:color="auto" w:fill="FFFFFF"/>
        </w:rPr>
        <w:t>推</w:t>
      </w:r>
      <w:r>
        <w:rPr>
          <w:rFonts w:hint="eastAsia"/>
          <w:b/>
          <w:bCs/>
          <w:sz w:val="36"/>
          <w:shd w:val="pct10" w:color="auto" w:fill="FFFFFF"/>
        </w:rPr>
        <w:t xml:space="preserve"> </w:t>
      </w:r>
      <w:r>
        <w:rPr>
          <w:rFonts w:hint="eastAsia"/>
          <w:b/>
          <w:bCs/>
          <w:sz w:val="36"/>
          <w:shd w:val="pct10" w:color="auto" w:fill="FFFFFF"/>
        </w:rPr>
        <w:t>荐</w:t>
      </w:r>
    </w:p>
    <w:p w:rsidR="00000000" w:rsidRDefault="003F1AAF">
      <w:pPr>
        <w:rPr>
          <w:rFonts w:hint="eastAsia"/>
          <w:b/>
          <w:bCs/>
          <w:sz w:val="36"/>
        </w:rPr>
      </w:pPr>
    </w:p>
    <w:p w:rsidR="00000000" w:rsidRDefault="005E5E97">
      <w:pPr>
        <w:tabs>
          <w:tab w:val="left" w:pos="341"/>
          <w:tab w:val="left" w:pos="5235"/>
        </w:tabs>
        <w:rPr>
          <w:b/>
          <w:bCs/>
          <w:color w:val="000000"/>
          <w:szCs w:val="21"/>
        </w:rPr>
      </w:pPr>
      <w:r>
        <w:rPr>
          <w:b/>
          <w:noProof/>
        </w:rPr>
        <w:drawing>
          <wp:anchor distT="0" distB="0" distL="114300" distR="114300" simplePos="0" relativeHeight="251657728" behindDoc="0" locked="0" layoutInCell="1" allowOverlap="1">
            <wp:simplePos x="0" y="0"/>
            <wp:positionH relativeFrom="margin">
              <wp:align>right</wp:align>
            </wp:positionH>
            <wp:positionV relativeFrom="paragraph">
              <wp:posOffset>9655</wp:posOffset>
            </wp:positionV>
            <wp:extent cx="1421765" cy="2148840"/>
            <wp:effectExtent l="0" t="0" r="6985" b="3810"/>
            <wp:wrapSquare wrapText="bothSides"/>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1765" cy="2148840"/>
                    </a:xfrm>
                    <a:prstGeom prst="rect">
                      <a:avLst/>
                    </a:prstGeom>
                    <a:noFill/>
                    <a:ln>
                      <a:noFill/>
                    </a:ln>
                  </pic:spPr>
                </pic:pic>
              </a:graphicData>
            </a:graphic>
            <wp14:sizeRelH relativeFrom="page">
              <wp14:pctWidth>0</wp14:pctWidth>
            </wp14:sizeRelH>
            <wp14:sizeRelV relativeFrom="page">
              <wp14:pctHeight>0</wp14:pctHeight>
            </wp14:sizeRelV>
          </wp:anchor>
        </w:drawing>
      </w:r>
      <w:r w:rsidR="003F1AAF">
        <w:rPr>
          <w:b/>
          <w:bCs/>
          <w:color w:val="000000"/>
          <w:szCs w:val="21"/>
        </w:rPr>
        <w:t>中文书名：</w:t>
      </w:r>
      <w:bookmarkStart w:id="0" w:name="_Hlt89834866"/>
      <w:bookmarkEnd w:id="0"/>
      <w:r w:rsidR="003F1AAF">
        <w:rPr>
          <w:rFonts w:hint="eastAsia"/>
          <w:b/>
          <w:bCs/>
          <w:color w:val="000000"/>
          <w:szCs w:val="21"/>
        </w:rPr>
        <w:t>《</w:t>
      </w:r>
      <w:r w:rsidR="003F1AAF">
        <w:rPr>
          <w:rFonts w:hint="eastAsia"/>
          <w:b/>
          <w:bCs/>
          <w:color w:val="000000"/>
          <w:szCs w:val="21"/>
        </w:rPr>
        <w:t>利润的代价：商业如何隐秘地塑造你的健康</w:t>
      </w:r>
      <w:r w:rsidR="003F1AAF">
        <w:rPr>
          <w:rFonts w:hint="eastAsia"/>
          <w:b/>
          <w:bCs/>
          <w:color w:val="000000"/>
          <w:szCs w:val="21"/>
        </w:rPr>
        <w:t>》</w:t>
      </w:r>
    </w:p>
    <w:p w:rsidR="00000000" w:rsidRDefault="003F1AAF">
      <w:pPr>
        <w:rPr>
          <w:b/>
          <w:bCs/>
          <w:color w:val="000000"/>
          <w:szCs w:val="21"/>
        </w:rPr>
      </w:pPr>
      <w:r>
        <w:rPr>
          <w:b/>
          <w:bCs/>
          <w:color w:val="000000"/>
          <w:szCs w:val="21"/>
        </w:rPr>
        <w:t>英文书名</w:t>
      </w:r>
      <w:r>
        <w:rPr>
          <w:rFonts w:hint="eastAsia"/>
          <w:b/>
          <w:bCs/>
          <w:color w:val="000000"/>
          <w:szCs w:val="21"/>
        </w:rPr>
        <w:t>：</w:t>
      </w:r>
      <w:r>
        <w:rPr>
          <w:b/>
          <w:bCs/>
          <w:i/>
          <w:iCs/>
          <w:color w:val="000000"/>
          <w:szCs w:val="21"/>
        </w:rPr>
        <w:t>A Healthier Profit: The Cost of Business as Usual and the Case for Health</w:t>
      </w:r>
    </w:p>
    <w:p w:rsidR="00000000" w:rsidRDefault="003F1AAF">
      <w:pPr>
        <w:tabs>
          <w:tab w:val="left" w:pos="341"/>
          <w:tab w:val="left" w:pos="5235"/>
        </w:tabs>
        <w:rPr>
          <w:b/>
        </w:rPr>
      </w:pPr>
      <w:r>
        <w:rPr>
          <w:b/>
          <w:bCs/>
          <w:color w:val="000000"/>
          <w:szCs w:val="21"/>
        </w:rPr>
        <w:t>作</w:t>
      </w:r>
      <w:r>
        <w:rPr>
          <w:b/>
          <w:bCs/>
          <w:color w:val="000000"/>
          <w:szCs w:val="21"/>
        </w:rPr>
        <w:t xml:space="preserve">    </w:t>
      </w:r>
      <w:r>
        <w:rPr>
          <w:b/>
          <w:bCs/>
          <w:color w:val="000000"/>
          <w:szCs w:val="21"/>
        </w:rPr>
        <w:t>者：</w:t>
      </w:r>
      <w:proofErr w:type="spellStart"/>
      <w:r>
        <w:rPr>
          <w:b/>
          <w:bCs/>
          <w:color w:val="000000"/>
          <w:szCs w:val="21"/>
        </w:rPr>
        <w:t>Nason</w:t>
      </w:r>
      <w:proofErr w:type="spellEnd"/>
      <w:r>
        <w:rPr>
          <w:b/>
          <w:bCs/>
          <w:color w:val="000000"/>
          <w:szCs w:val="21"/>
        </w:rPr>
        <w:t xml:space="preserve"> </w:t>
      </w:r>
      <w:proofErr w:type="spellStart"/>
      <w:r>
        <w:rPr>
          <w:b/>
          <w:bCs/>
          <w:color w:val="000000"/>
          <w:szCs w:val="21"/>
        </w:rPr>
        <w:t>Maani</w:t>
      </w:r>
      <w:proofErr w:type="spellEnd"/>
      <w:r>
        <w:rPr>
          <w:b/>
          <w:bCs/>
          <w:color w:val="000000"/>
          <w:szCs w:val="21"/>
        </w:rPr>
        <w:t xml:space="preserve"> and Sandro </w:t>
      </w:r>
      <w:proofErr w:type="spellStart"/>
      <w:r>
        <w:rPr>
          <w:b/>
          <w:bCs/>
          <w:color w:val="000000"/>
          <w:szCs w:val="21"/>
        </w:rPr>
        <w:t>Galea</w:t>
      </w:r>
      <w:proofErr w:type="spellEnd"/>
    </w:p>
    <w:p w:rsidR="00000000" w:rsidRDefault="003F1AAF">
      <w:pPr>
        <w:tabs>
          <w:tab w:val="left" w:pos="341"/>
          <w:tab w:val="left" w:pos="5235"/>
        </w:tabs>
        <w:rPr>
          <w:rFonts w:hint="eastAsia"/>
          <w:b/>
          <w:bCs/>
          <w:color w:val="000000"/>
          <w:szCs w:val="21"/>
        </w:rPr>
      </w:pPr>
      <w:r>
        <w:rPr>
          <w:b/>
          <w:bCs/>
          <w:color w:val="000000"/>
          <w:szCs w:val="21"/>
        </w:rPr>
        <w:t>出</w:t>
      </w:r>
      <w:r>
        <w:rPr>
          <w:b/>
          <w:bCs/>
          <w:color w:val="000000"/>
          <w:szCs w:val="21"/>
        </w:rPr>
        <w:t xml:space="preserve"> </w:t>
      </w:r>
      <w:r>
        <w:rPr>
          <w:b/>
          <w:bCs/>
          <w:color w:val="000000"/>
          <w:szCs w:val="21"/>
        </w:rPr>
        <w:t>版</w:t>
      </w:r>
      <w:r>
        <w:rPr>
          <w:b/>
          <w:bCs/>
          <w:color w:val="000000"/>
          <w:szCs w:val="21"/>
        </w:rPr>
        <w:t xml:space="preserve"> </w:t>
      </w:r>
      <w:r>
        <w:rPr>
          <w:b/>
          <w:bCs/>
          <w:color w:val="000000"/>
          <w:szCs w:val="21"/>
        </w:rPr>
        <w:t>社</w:t>
      </w:r>
      <w:r>
        <w:rPr>
          <w:rFonts w:hint="eastAsia"/>
          <w:b/>
          <w:bCs/>
          <w:color w:val="000000"/>
          <w:szCs w:val="21"/>
        </w:rPr>
        <w:t>：</w:t>
      </w:r>
      <w:r>
        <w:rPr>
          <w:b/>
          <w:bCs/>
          <w:color w:val="000000"/>
          <w:szCs w:val="21"/>
        </w:rPr>
        <w:t>Oxford University Press</w:t>
      </w:r>
    </w:p>
    <w:p w:rsidR="00000000" w:rsidRDefault="003F1AAF">
      <w:pPr>
        <w:tabs>
          <w:tab w:val="left" w:pos="341"/>
          <w:tab w:val="left" w:pos="5235"/>
        </w:tabs>
        <w:rPr>
          <w:b/>
          <w:bCs/>
          <w:color w:val="000000"/>
          <w:szCs w:val="21"/>
        </w:rPr>
      </w:pPr>
      <w:r>
        <w:rPr>
          <w:b/>
          <w:bCs/>
          <w:color w:val="000000"/>
          <w:szCs w:val="21"/>
        </w:rPr>
        <w:t>代理公司</w:t>
      </w:r>
      <w:r>
        <w:rPr>
          <w:rFonts w:hint="eastAsia"/>
          <w:b/>
          <w:bCs/>
          <w:color w:val="000000"/>
          <w:szCs w:val="21"/>
        </w:rPr>
        <w:t>：</w:t>
      </w:r>
      <w:r>
        <w:rPr>
          <w:rFonts w:hint="eastAsia"/>
          <w:b/>
          <w:bCs/>
          <w:color w:val="000000"/>
          <w:szCs w:val="21"/>
        </w:rPr>
        <w:t>ANA/Jessica</w:t>
      </w:r>
      <w:r>
        <w:rPr>
          <w:lang w:val="en-US" w:eastAsia="zh-CN"/>
        </w:rPr>
        <w:t xml:space="preserve"> </w:t>
      </w:r>
    </w:p>
    <w:p w:rsidR="00000000" w:rsidRDefault="003F1AAF">
      <w:pPr>
        <w:tabs>
          <w:tab w:val="left" w:pos="341"/>
          <w:tab w:val="left" w:pos="5235"/>
        </w:tabs>
        <w:rPr>
          <w:rFonts w:hint="eastAsia"/>
          <w:b/>
          <w:bCs/>
          <w:color w:val="000000"/>
          <w:szCs w:val="21"/>
        </w:rPr>
      </w:pPr>
      <w:r>
        <w:rPr>
          <w:b/>
          <w:bCs/>
          <w:color w:val="000000"/>
          <w:szCs w:val="21"/>
        </w:rPr>
        <w:t>页</w:t>
      </w:r>
      <w:r>
        <w:rPr>
          <w:b/>
          <w:bCs/>
          <w:color w:val="000000"/>
          <w:szCs w:val="21"/>
        </w:rPr>
        <w:t xml:space="preserve">    </w:t>
      </w:r>
      <w:r>
        <w:rPr>
          <w:b/>
          <w:bCs/>
          <w:color w:val="000000"/>
          <w:szCs w:val="21"/>
        </w:rPr>
        <w:t>数：</w:t>
      </w:r>
      <w:r w:rsidR="005E5E97" w:rsidRPr="005E5E97">
        <w:rPr>
          <w:b/>
          <w:bCs/>
          <w:color w:val="000000"/>
          <w:szCs w:val="21"/>
        </w:rPr>
        <w:t>184</w:t>
      </w:r>
      <w:r>
        <w:rPr>
          <w:rFonts w:hint="eastAsia"/>
          <w:b/>
          <w:bCs/>
          <w:color w:val="000000"/>
          <w:szCs w:val="21"/>
        </w:rPr>
        <w:t>页</w:t>
      </w:r>
    </w:p>
    <w:p w:rsidR="00000000" w:rsidRDefault="003F1AAF">
      <w:pPr>
        <w:tabs>
          <w:tab w:val="left" w:pos="341"/>
          <w:tab w:val="left" w:pos="5235"/>
        </w:tabs>
        <w:rPr>
          <w:b/>
          <w:bCs/>
          <w:color w:val="000000"/>
          <w:szCs w:val="21"/>
        </w:rPr>
      </w:pPr>
      <w:r>
        <w:rPr>
          <w:b/>
          <w:bCs/>
          <w:color w:val="000000"/>
          <w:szCs w:val="21"/>
        </w:rPr>
        <w:t>出版时间：</w:t>
      </w:r>
      <w:r>
        <w:rPr>
          <w:rFonts w:hint="eastAsia"/>
          <w:b/>
          <w:bCs/>
          <w:color w:val="000000"/>
          <w:szCs w:val="21"/>
        </w:rPr>
        <w:t>2027</w:t>
      </w:r>
      <w:r>
        <w:rPr>
          <w:b/>
          <w:bCs/>
          <w:color w:val="000000"/>
          <w:szCs w:val="21"/>
        </w:rPr>
        <w:t>年</w:t>
      </w:r>
      <w:r w:rsidR="005E5E97">
        <w:rPr>
          <w:b/>
          <w:bCs/>
          <w:color w:val="000000"/>
          <w:szCs w:val="21"/>
        </w:rPr>
        <w:t>5</w:t>
      </w:r>
      <w:r>
        <w:rPr>
          <w:b/>
          <w:bCs/>
          <w:color w:val="000000"/>
          <w:szCs w:val="21"/>
        </w:rPr>
        <w:t>月</w:t>
      </w:r>
      <w:r>
        <w:rPr>
          <w:b/>
          <w:bCs/>
          <w:color w:val="000000"/>
          <w:szCs w:val="21"/>
        </w:rPr>
        <w:t xml:space="preserve"> </w:t>
      </w:r>
    </w:p>
    <w:p w:rsidR="00000000" w:rsidRDefault="003F1AAF">
      <w:pPr>
        <w:rPr>
          <w:b/>
          <w:bCs/>
          <w:color w:val="000000"/>
        </w:rPr>
      </w:pPr>
      <w:r>
        <w:rPr>
          <w:b/>
          <w:bCs/>
          <w:color w:val="000000"/>
        </w:rPr>
        <w:t>代理地区：中国大陆、台湾</w:t>
      </w:r>
    </w:p>
    <w:p w:rsidR="00000000" w:rsidRDefault="003F1AAF">
      <w:pPr>
        <w:tabs>
          <w:tab w:val="left" w:pos="341"/>
          <w:tab w:val="left" w:pos="5235"/>
        </w:tabs>
        <w:rPr>
          <w:rFonts w:hint="eastAsia"/>
          <w:b/>
          <w:bCs/>
          <w:szCs w:val="21"/>
        </w:rPr>
      </w:pPr>
      <w:r>
        <w:rPr>
          <w:b/>
          <w:bCs/>
          <w:szCs w:val="21"/>
        </w:rPr>
        <w:t>审读资料：电子稿</w:t>
      </w:r>
    </w:p>
    <w:p w:rsidR="00000000" w:rsidRDefault="003F1AAF">
      <w:pPr>
        <w:tabs>
          <w:tab w:val="left" w:pos="341"/>
          <w:tab w:val="left" w:pos="5235"/>
        </w:tabs>
        <w:rPr>
          <w:rFonts w:hint="eastAsia"/>
          <w:b/>
          <w:bCs/>
          <w:szCs w:val="21"/>
        </w:rPr>
      </w:pPr>
      <w:r>
        <w:rPr>
          <w:b/>
          <w:bCs/>
          <w:szCs w:val="21"/>
        </w:rPr>
        <w:t>类</w:t>
      </w:r>
      <w:r>
        <w:rPr>
          <w:b/>
          <w:bCs/>
          <w:szCs w:val="21"/>
        </w:rPr>
        <w:t xml:space="preserve">    </w:t>
      </w:r>
      <w:r>
        <w:rPr>
          <w:b/>
          <w:bCs/>
          <w:szCs w:val="21"/>
        </w:rPr>
        <w:t>型：</w:t>
      </w:r>
      <w:r>
        <w:rPr>
          <w:rFonts w:hint="eastAsia"/>
          <w:b/>
          <w:bCs/>
          <w:szCs w:val="21"/>
        </w:rPr>
        <w:t>社</w:t>
      </w:r>
      <w:r>
        <w:rPr>
          <w:rFonts w:hint="eastAsia"/>
          <w:b/>
          <w:bCs/>
          <w:szCs w:val="21"/>
        </w:rPr>
        <w:t>会</w:t>
      </w:r>
      <w:r>
        <w:rPr>
          <w:rFonts w:hint="eastAsia"/>
          <w:b/>
          <w:bCs/>
          <w:szCs w:val="21"/>
        </w:rPr>
        <w:t>科</w:t>
      </w:r>
      <w:r>
        <w:rPr>
          <w:rFonts w:hint="eastAsia"/>
          <w:b/>
          <w:bCs/>
          <w:szCs w:val="21"/>
        </w:rPr>
        <w:t>学</w:t>
      </w:r>
    </w:p>
    <w:p w:rsidR="00000000" w:rsidRDefault="003F1AAF">
      <w:pPr>
        <w:rPr>
          <w:rFonts w:ascii="Arial" w:hAnsi="Arial" w:cs="Arial"/>
          <w:b/>
          <w:bCs/>
          <w:color w:val="000000"/>
          <w:spacing w:val="-3"/>
          <w:sz w:val="11"/>
          <w:szCs w:val="11"/>
          <w:shd w:val="clear" w:color="auto" w:fill="FFFFFF"/>
        </w:rPr>
      </w:pPr>
    </w:p>
    <w:p w:rsidR="005E5E97" w:rsidRDefault="005E5E97">
      <w:pPr>
        <w:rPr>
          <w:rFonts w:ascii="Arial" w:hAnsi="Arial" w:cs="Arial" w:hint="eastAsia"/>
          <w:b/>
          <w:bCs/>
          <w:color w:val="000000"/>
          <w:spacing w:val="-3"/>
          <w:sz w:val="11"/>
          <w:szCs w:val="11"/>
          <w:shd w:val="clear" w:color="auto" w:fill="FFFFFF"/>
        </w:rPr>
      </w:pPr>
    </w:p>
    <w:p w:rsidR="00000000" w:rsidRDefault="003F1AAF">
      <w:pPr>
        <w:rPr>
          <w:b/>
          <w:bCs/>
          <w:color w:val="000000"/>
        </w:rPr>
      </w:pPr>
      <w:r>
        <w:rPr>
          <w:b/>
          <w:bCs/>
          <w:color w:val="000000"/>
        </w:rPr>
        <w:t>内容简介：</w:t>
      </w:r>
    </w:p>
    <w:p w:rsidR="00000000" w:rsidRDefault="003F1AAF">
      <w:pPr>
        <w:rPr>
          <w:bCs/>
          <w:color w:val="000000"/>
        </w:rPr>
      </w:pPr>
    </w:p>
    <w:p w:rsidR="00000000" w:rsidRDefault="003F1AAF">
      <w:pPr>
        <w:rPr>
          <w:rFonts w:hint="eastAsia"/>
          <w:b/>
          <w:bCs/>
          <w:color w:val="000000"/>
        </w:rPr>
      </w:pPr>
      <w:r>
        <w:rPr>
          <w:rFonts w:hint="eastAsia"/>
          <w:b/>
          <w:bCs/>
          <w:color w:val="000000"/>
        </w:rPr>
        <w:t>•</w:t>
      </w:r>
      <w:r>
        <w:rPr>
          <w:rFonts w:hint="eastAsia"/>
          <w:b/>
          <w:bCs/>
          <w:color w:val="000000"/>
        </w:rPr>
        <w:t xml:space="preserve"> </w:t>
      </w:r>
      <w:r>
        <w:rPr>
          <w:rFonts w:hint="eastAsia"/>
          <w:b/>
          <w:bCs/>
          <w:color w:val="000000"/>
        </w:rPr>
        <w:t>为理解商业如何影响健康提供了一个清晰且易于理解的框架</w:t>
      </w:r>
    </w:p>
    <w:p w:rsidR="00000000" w:rsidRDefault="003F1AAF">
      <w:pPr>
        <w:rPr>
          <w:rFonts w:hint="eastAsia"/>
          <w:b/>
          <w:bCs/>
          <w:color w:val="000000"/>
        </w:rPr>
      </w:pPr>
      <w:r>
        <w:rPr>
          <w:rFonts w:hint="eastAsia"/>
          <w:b/>
          <w:bCs/>
          <w:color w:val="000000"/>
        </w:rPr>
        <w:t>•</w:t>
      </w:r>
      <w:r>
        <w:rPr>
          <w:rFonts w:hint="eastAsia"/>
          <w:b/>
          <w:bCs/>
          <w:color w:val="000000"/>
        </w:rPr>
        <w:t xml:space="preserve"> </w:t>
      </w:r>
      <w:r>
        <w:rPr>
          <w:rFonts w:hint="eastAsia"/>
          <w:b/>
          <w:bCs/>
          <w:color w:val="000000"/>
        </w:rPr>
        <w:t>将有关商业对健康影响的前沿研究成果以引人入胜的叙述方式呈现出来</w:t>
      </w:r>
    </w:p>
    <w:p w:rsidR="00000000" w:rsidRDefault="003F1AAF">
      <w:pPr>
        <w:rPr>
          <w:rFonts w:hint="eastAsia"/>
          <w:b/>
          <w:bCs/>
          <w:color w:val="000000"/>
        </w:rPr>
      </w:pPr>
      <w:r>
        <w:rPr>
          <w:rFonts w:hint="eastAsia"/>
          <w:b/>
          <w:bCs/>
          <w:color w:val="000000"/>
        </w:rPr>
        <w:t>•</w:t>
      </w:r>
      <w:r>
        <w:rPr>
          <w:rFonts w:hint="eastAsia"/>
          <w:b/>
          <w:bCs/>
          <w:color w:val="000000"/>
        </w:rPr>
        <w:t xml:space="preserve"> </w:t>
      </w:r>
      <w:r>
        <w:rPr>
          <w:rFonts w:hint="eastAsia"/>
          <w:b/>
          <w:bCs/>
          <w:color w:val="000000"/>
        </w:rPr>
        <w:t>将大规模的商业力量与公民、员工和决策者的日常生活联系起来</w:t>
      </w:r>
    </w:p>
    <w:p w:rsidR="00000000" w:rsidRDefault="003F1AAF">
      <w:pPr>
        <w:rPr>
          <w:rFonts w:hint="eastAsia"/>
          <w:b/>
          <w:bCs/>
          <w:color w:val="000000"/>
        </w:rPr>
      </w:pPr>
      <w:r>
        <w:rPr>
          <w:rFonts w:hint="eastAsia"/>
          <w:b/>
          <w:bCs/>
          <w:color w:val="000000"/>
        </w:rPr>
        <w:t>•</w:t>
      </w:r>
      <w:r>
        <w:rPr>
          <w:rFonts w:hint="eastAsia"/>
          <w:b/>
          <w:bCs/>
          <w:color w:val="000000"/>
        </w:rPr>
        <w:t xml:space="preserve"> </w:t>
      </w:r>
      <w:r>
        <w:rPr>
          <w:rFonts w:hint="eastAsia"/>
          <w:b/>
          <w:bCs/>
          <w:color w:val="000000"/>
        </w:rPr>
        <w:t>提供了一个实用且细致入微的视角，以重新思考商业活动如何与公共健康相协调</w:t>
      </w:r>
    </w:p>
    <w:p w:rsidR="00000000" w:rsidRDefault="003F1AAF">
      <w:pPr>
        <w:rPr>
          <w:b/>
          <w:bCs/>
          <w:color w:val="000000"/>
        </w:rPr>
      </w:pPr>
      <w:r>
        <w:rPr>
          <w:rFonts w:hint="eastAsia"/>
          <w:b/>
          <w:bCs/>
          <w:color w:val="000000"/>
        </w:rPr>
        <w:t>•</w:t>
      </w:r>
      <w:r>
        <w:rPr>
          <w:rFonts w:hint="eastAsia"/>
          <w:b/>
          <w:bCs/>
          <w:color w:val="000000"/>
        </w:rPr>
        <w:t xml:space="preserve"> </w:t>
      </w:r>
      <w:r>
        <w:rPr>
          <w:rFonts w:hint="eastAsia"/>
          <w:b/>
          <w:bCs/>
          <w:color w:val="000000"/>
        </w:rPr>
        <w:t>为读者提供实用的见解和框架，使他们能够参与到当今最紧迫的公共辩论中来</w:t>
      </w:r>
    </w:p>
    <w:p w:rsidR="00000000" w:rsidRDefault="003F1AAF">
      <w:pPr>
        <w:rPr>
          <w:rFonts w:hint="eastAsia"/>
          <w:b/>
          <w:bCs/>
          <w:color w:val="000000"/>
        </w:rPr>
      </w:pPr>
    </w:p>
    <w:p w:rsidR="00000000" w:rsidRDefault="003F1AAF">
      <w:pPr>
        <w:ind w:firstLineChars="200" w:firstLine="422"/>
        <w:rPr>
          <w:b/>
          <w:bCs/>
          <w:color w:val="000000"/>
        </w:rPr>
      </w:pPr>
      <w:r>
        <w:rPr>
          <w:rFonts w:hint="eastAsia"/>
          <w:b/>
          <w:bCs/>
          <w:color w:val="000000"/>
        </w:rPr>
        <w:t>本书</w:t>
      </w:r>
      <w:r>
        <w:rPr>
          <w:b/>
          <w:bCs/>
          <w:color w:val="000000"/>
        </w:rPr>
        <w:t>清晰地阐述了商业力量如何影响健康</w:t>
      </w:r>
      <w:r>
        <w:rPr>
          <w:rFonts w:hint="eastAsia"/>
          <w:b/>
          <w:bCs/>
          <w:color w:val="000000"/>
        </w:rPr>
        <w:t>——</w:t>
      </w:r>
      <w:r>
        <w:rPr>
          <w:b/>
          <w:bCs/>
          <w:color w:val="000000"/>
        </w:rPr>
        <w:t>以及理解这些因素的重要性。</w:t>
      </w:r>
      <w:r>
        <w:rPr>
          <w:b/>
          <w:bCs/>
          <w:color w:val="000000"/>
        </w:rPr>
        <w:br/>
      </w:r>
    </w:p>
    <w:p w:rsidR="00000000" w:rsidRDefault="003F1AAF">
      <w:pPr>
        <w:ind w:firstLineChars="200" w:firstLine="420"/>
        <w:rPr>
          <w:color w:val="000000"/>
        </w:rPr>
      </w:pPr>
      <w:r>
        <w:rPr>
          <w:color w:val="000000"/>
        </w:rPr>
        <w:t>我们往往把健康主要看作是个人选择的问题。实际上，它深受强大的商业力量影响，</w:t>
      </w:r>
      <w:r>
        <w:rPr>
          <w:rFonts w:hint="eastAsia"/>
          <w:color w:val="000000"/>
        </w:rPr>
        <w:t>这些</w:t>
      </w:r>
      <w:r>
        <w:rPr>
          <w:rFonts w:hint="eastAsia"/>
          <w:color w:val="000000"/>
        </w:rPr>
        <w:t>力量塑造着我们的生活环境，决定着我们的消费方式，影响着制约我们的政策，甚至编织着我们自己关于伤害与责任的叙述</w:t>
      </w:r>
      <w:r>
        <w:rPr>
          <w:color w:val="000000"/>
        </w:rPr>
        <w:t>。</w:t>
      </w:r>
      <w:r>
        <w:rPr>
          <w:color w:val="000000"/>
        </w:rPr>
        <w:br/>
      </w:r>
    </w:p>
    <w:p w:rsidR="00000000" w:rsidRDefault="003F1AAF">
      <w:pPr>
        <w:ind w:firstLineChars="200" w:firstLine="420"/>
        <w:rPr>
          <w:color w:val="000000"/>
        </w:rPr>
      </w:pPr>
      <w:r>
        <w:rPr>
          <w:rFonts w:hint="eastAsia"/>
          <w:color w:val="000000"/>
        </w:rPr>
        <w:t>在《</w:t>
      </w:r>
      <w:r>
        <w:rPr>
          <w:rFonts w:hint="eastAsia"/>
          <w:color w:val="000000"/>
        </w:rPr>
        <w:t>利润的代价</w:t>
      </w:r>
      <w:r>
        <w:rPr>
          <w:rFonts w:hint="eastAsia"/>
          <w:color w:val="000000"/>
        </w:rPr>
        <w:t>》一书中，纳森·马尼（</w:t>
      </w:r>
      <w:proofErr w:type="spellStart"/>
      <w:r>
        <w:rPr>
          <w:color w:val="000000"/>
        </w:rPr>
        <w:t>Nason</w:t>
      </w:r>
      <w:proofErr w:type="spellEnd"/>
      <w:r>
        <w:rPr>
          <w:color w:val="000000"/>
        </w:rPr>
        <w:t xml:space="preserve"> </w:t>
      </w:r>
      <w:proofErr w:type="spellStart"/>
      <w:r>
        <w:rPr>
          <w:color w:val="000000"/>
        </w:rPr>
        <w:t>Maani</w:t>
      </w:r>
      <w:proofErr w:type="spellEnd"/>
      <w:r>
        <w:rPr>
          <w:rFonts w:hint="eastAsia"/>
          <w:color w:val="000000"/>
        </w:rPr>
        <w:t>）和桑德拉·加莱亚（</w:t>
      </w:r>
      <w:r>
        <w:rPr>
          <w:color w:val="000000"/>
        </w:rPr>
        <w:t xml:space="preserve">Sandro </w:t>
      </w:r>
      <w:proofErr w:type="spellStart"/>
      <w:r>
        <w:rPr>
          <w:color w:val="000000"/>
        </w:rPr>
        <w:t>Galea</w:t>
      </w:r>
      <w:proofErr w:type="spellEnd"/>
      <w:r>
        <w:rPr>
          <w:rFonts w:hint="eastAsia"/>
          <w:color w:val="000000"/>
        </w:rPr>
        <w:t>）深入探讨了企业部门的种种行为如何以不平等且有时隐秘的方式影响人们的健康状况。他们基于多年对商业对健康影响因素的研究，带领读者深入了解企业如何通过各种手段塑造健康结果的过程：从营销和游说活动到财务激励措施和公共关系策略。书中解释了某些行业是如何暗中从伤害中获利的，以及为何这些伤害变得难以察觉。这</w:t>
      </w:r>
      <w:r>
        <w:rPr>
          <w:rFonts w:hint="eastAsia"/>
          <w:color w:val="000000"/>
        </w:rPr>
        <w:t>不仅仅是一个关于错误行为、或者关于我们与他们之间对立的故事。这是一个关于自主性、权力、激励机制以及构建我们社会的规则的故事。当这些规则发生变化时，我们的健康状况也会随之改变。</w:t>
      </w:r>
      <w:r>
        <w:rPr>
          <w:color w:val="000000"/>
        </w:rPr>
        <w:br/>
      </w:r>
    </w:p>
    <w:p w:rsidR="00000000" w:rsidRDefault="003F1AAF">
      <w:pPr>
        <w:ind w:firstLineChars="200" w:firstLine="420"/>
        <w:rPr>
          <w:rFonts w:hint="eastAsia"/>
          <w:color w:val="000000"/>
        </w:rPr>
      </w:pPr>
      <w:r>
        <w:rPr>
          <w:rFonts w:hint="eastAsia"/>
          <w:color w:val="000000"/>
        </w:rPr>
        <w:lastRenderedPageBreak/>
        <w:t>《</w:t>
      </w:r>
      <w:r>
        <w:rPr>
          <w:rFonts w:hint="eastAsia"/>
          <w:color w:val="000000"/>
        </w:rPr>
        <w:t>利润的代价</w:t>
      </w:r>
      <w:r>
        <w:rPr>
          <w:rFonts w:hint="eastAsia"/>
          <w:color w:val="000000"/>
        </w:rPr>
        <w:t>》直指我们当下所处的这一时刻：在这个时期，我们对于健康危害的认知与我们采取的应对措施之间的差距已不能再被忽视。它通俗易懂、清晰明了且充满紧迫感，为人们提供了一种理解塑造我们世界的各种力量的方法，并探讨了对于公民、员工、投资者、政策制定者和企业领导者而言，更健康的利润可能呈现出怎样的面貌。</w:t>
      </w:r>
    </w:p>
    <w:p w:rsidR="00000000" w:rsidRDefault="003F1AAF">
      <w:pPr>
        <w:rPr>
          <w:b/>
          <w:bCs/>
          <w:color w:val="000000"/>
        </w:rPr>
      </w:pPr>
    </w:p>
    <w:p w:rsidR="005E5E97" w:rsidRDefault="005E5E97">
      <w:pPr>
        <w:rPr>
          <w:rFonts w:hint="eastAsia"/>
          <w:b/>
          <w:bCs/>
          <w:color w:val="000000"/>
        </w:rPr>
      </w:pPr>
    </w:p>
    <w:p w:rsidR="00000000" w:rsidRDefault="003F1AAF">
      <w:pPr>
        <w:rPr>
          <w:b/>
          <w:color w:val="000000"/>
          <w:szCs w:val="21"/>
        </w:rPr>
      </w:pPr>
      <w:r>
        <w:rPr>
          <w:b/>
          <w:color w:val="000000"/>
          <w:szCs w:val="21"/>
        </w:rPr>
        <w:t>作者简介：</w:t>
      </w:r>
    </w:p>
    <w:p w:rsidR="00000000" w:rsidRDefault="003F1AAF">
      <w:pPr>
        <w:rPr>
          <w:rFonts w:hint="eastAsia"/>
          <w:b/>
          <w:color w:val="000000"/>
          <w:szCs w:val="21"/>
        </w:rPr>
      </w:pPr>
    </w:p>
    <w:p w:rsidR="00000000" w:rsidRDefault="003F1AAF">
      <w:pPr>
        <w:ind w:firstLineChars="200" w:firstLine="422"/>
        <w:rPr>
          <w:color w:val="000000"/>
          <w:szCs w:val="21"/>
        </w:rPr>
      </w:pPr>
      <w:r>
        <w:rPr>
          <w:rFonts w:hint="eastAsia"/>
          <w:b/>
          <w:bCs/>
          <w:color w:val="000000"/>
          <w:szCs w:val="21"/>
        </w:rPr>
        <w:t>纳森·马尼</w:t>
      </w:r>
      <w:r>
        <w:rPr>
          <w:rFonts w:hint="eastAsia"/>
          <w:color w:val="000000"/>
          <w:szCs w:val="21"/>
        </w:rPr>
        <w:t>（</w:t>
      </w:r>
      <w:proofErr w:type="spellStart"/>
      <w:r>
        <w:rPr>
          <w:b/>
          <w:bCs/>
          <w:color w:val="000000"/>
          <w:szCs w:val="21"/>
        </w:rPr>
        <w:t>Na</w:t>
      </w:r>
      <w:r>
        <w:rPr>
          <w:b/>
          <w:bCs/>
          <w:color w:val="000000"/>
          <w:szCs w:val="21"/>
        </w:rPr>
        <w:t>son</w:t>
      </w:r>
      <w:proofErr w:type="spellEnd"/>
      <w:r>
        <w:rPr>
          <w:b/>
          <w:bCs/>
          <w:color w:val="000000"/>
          <w:szCs w:val="21"/>
        </w:rPr>
        <w:t xml:space="preserve"> </w:t>
      </w:r>
      <w:proofErr w:type="spellStart"/>
      <w:r>
        <w:rPr>
          <w:b/>
          <w:bCs/>
          <w:color w:val="000000"/>
          <w:szCs w:val="21"/>
        </w:rPr>
        <w:t>Maani</w:t>
      </w:r>
      <w:proofErr w:type="spellEnd"/>
      <w:r>
        <w:rPr>
          <w:rFonts w:hint="eastAsia"/>
          <w:color w:val="000000"/>
          <w:szCs w:val="21"/>
        </w:rPr>
        <w:t>）是爱丁堡大学不平等与全球卫生政策领域的高级讲师，同时也是英国研究委员会人口健康改善网络“地方健康、全球收益”研究主题的副主管。他的研究旨在探究商业主体如何影响健康不平等、知识以及公众舆论。作为加拿大联邦基金哈克尼斯研究学者，他还是皇家艺术学会会员以及伦敦卫生与热带医学院的客座副教授。他与桑德拉·加莱亚（</w:t>
      </w:r>
      <w:r>
        <w:rPr>
          <w:color w:val="000000"/>
          <w:szCs w:val="21"/>
        </w:rPr>
        <w:t xml:space="preserve">Sandro </w:t>
      </w:r>
      <w:proofErr w:type="spellStart"/>
      <w:r>
        <w:rPr>
          <w:color w:val="000000"/>
          <w:szCs w:val="21"/>
        </w:rPr>
        <w:t>Galea</w:t>
      </w:r>
      <w:proofErr w:type="spellEnd"/>
      <w:r>
        <w:rPr>
          <w:rFonts w:hint="eastAsia"/>
          <w:color w:val="000000"/>
          <w:szCs w:val="21"/>
        </w:rPr>
        <w:t>）和马克·佩蒂克鲁（</w:t>
      </w:r>
      <w:r>
        <w:rPr>
          <w:color w:val="000000"/>
          <w:szCs w:val="21"/>
        </w:rPr>
        <w:t xml:space="preserve">Mark </w:t>
      </w:r>
      <w:proofErr w:type="spellStart"/>
      <w:r>
        <w:rPr>
          <w:color w:val="000000"/>
          <w:szCs w:val="21"/>
        </w:rPr>
        <w:t>Petticrew</w:t>
      </w:r>
      <w:proofErr w:type="spellEnd"/>
      <w:r>
        <w:rPr>
          <w:rFonts w:hint="eastAsia"/>
          <w:color w:val="000000"/>
          <w:szCs w:val="21"/>
        </w:rPr>
        <w:t>）共同编辑了《健康商业决定因素》（</w:t>
      </w:r>
      <w:r>
        <w:rPr>
          <w:i/>
          <w:iCs/>
          <w:color w:val="000000"/>
          <w:szCs w:val="21"/>
        </w:rPr>
        <w:t>The Commercial Determinants of Health</w:t>
      </w:r>
      <w:r>
        <w:rPr>
          <w:rFonts w:hint="eastAsia"/>
          <w:color w:val="000000"/>
          <w:szCs w:val="21"/>
        </w:rPr>
        <w:t>）（牛津</w:t>
      </w:r>
      <w:r>
        <w:rPr>
          <w:rFonts w:hint="eastAsia"/>
          <w:color w:val="000000"/>
          <w:szCs w:val="21"/>
        </w:rPr>
        <w:t>，</w:t>
      </w:r>
      <w:r>
        <w:rPr>
          <w:rFonts w:hint="eastAsia"/>
          <w:color w:val="000000"/>
          <w:szCs w:val="21"/>
        </w:rPr>
        <w:t xml:space="preserve">2022 </w:t>
      </w:r>
      <w:r>
        <w:rPr>
          <w:rFonts w:hint="eastAsia"/>
          <w:color w:val="000000"/>
          <w:szCs w:val="21"/>
        </w:rPr>
        <w:t>年），并主持了“金钱、权力与健康”</w:t>
      </w:r>
      <w:proofErr w:type="gramStart"/>
      <w:r>
        <w:rPr>
          <w:rFonts w:hint="eastAsia"/>
          <w:color w:val="000000"/>
          <w:szCs w:val="21"/>
        </w:rPr>
        <w:t>播客节目</w:t>
      </w:r>
      <w:proofErr w:type="gramEnd"/>
      <w:r>
        <w:rPr>
          <w:rFonts w:hint="eastAsia"/>
          <w:color w:val="000000"/>
          <w:szCs w:val="21"/>
        </w:rPr>
        <w:t>，探讨塑造人口健康的各种力量。</w:t>
      </w:r>
      <w:r>
        <w:rPr>
          <w:color w:val="000000"/>
          <w:szCs w:val="21"/>
        </w:rPr>
        <w:br/>
      </w:r>
    </w:p>
    <w:p w:rsidR="00000000" w:rsidRDefault="003F1AAF">
      <w:pPr>
        <w:ind w:firstLineChars="200" w:firstLine="422"/>
        <w:rPr>
          <w:b/>
          <w:bCs/>
          <w:color w:val="000000"/>
          <w:szCs w:val="21"/>
        </w:rPr>
      </w:pPr>
      <w:r>
        <w:rPr>
          <w:rFonts w:hint="eastAsia"/>
          <w:b/>
          <w:bCs/>
          <w:color w:val="000000"/>
          <w:szCs w:val="21"/>
        </w:rPr>
        <w:t>桑德拉·加莱亚（</w:t>
      </w:r>
      <w:r>
        <w:rPr>
          <w:b/>
          <w:bCs/>
          <w:color w:val="000000"/>
          <w:szCs w:val="21"/>
        </w:rPr>
        <w:t xml:space="preserve">Sandro </w:t>
      </w:r>
      <w:proofErr w:type="spellStart"/>
      <w:r>
        <w:rPr>
          <w:b/>
          <w:bCs/>
          <w:color w:val="000000"/>
          <w:szCs w:val="21"/>
        </w:rPr>
        <w:t>Galea</w:t>
      </w:r>
      <w:proofErr w:type="spellEnd"/>
      <w:r>
        <w:rPr>
          <w:rFonts w:hint="eastAsia"/>
          <w:b/>
          <w:bCs/>
          <w:color w:val="000000"/>
          <w:szCs w:val="21"/>
        </w:rPr>
        <w:t>）</w:t>
      </w:r>
      <w:r>
        <w:rPr>
          <w:rFonts w:hint="eastAsia"/>
          <w:color w:val="000000"/>
          <w:szCs w:val="21"/>
        </w:rPr>
        <w:t>是圣路易斯华盛顿大学公共卫生学院的玛格丽特·</w:t>
      </w:r>
      <w:r>
        <w:rPr>
          <w:rFonts w:hint="eastAsia"/>
          <w:color w:val="000000"/>
          <w:szCs w:val="21"/>
        </w:rPr>
        <w:t>C</w:t>
      </w:r>
      <w:r>
        <w:rPr>
          <w:rFonts w:hint="eastAsia"/>
          <w:color w:val="000000"/>
          <w:szCs w:val="21"/>
        </w:rPr>
        <w:t>·瑞安院长、尤金·</w:t>
      </w:r>
      <w:r>
        <w:rPr>
          <w:rFonts w:hint="eastAsia"/>
          <w:color w:val="000000"/>
          <w:szCs w:val="21"/>
        </w:rPr>
        <w:t xml:space="preserve">S. </w:t>
      </w:r>
      <w:r>
        <w:rPr>
          <w:rFonts w:hint="eastAsia"/>
          <w:color w:val="000000"/>
          <w:szCs w:val="21"/>
        </w:rPr>
        <w:t>和康斯坦斯·卡恩杰出公共卫生教授，以及跨学科项目副教务长。他被《时代》（</w:t>
      </w:r>
      <w:r>
        <w:rPr>
          <w:i/>
          <w:iCs/>
          <w:color w:val="000000"/>
          <w:szCs w:val="21"/>
        </w:rPr>
        <w:t>Time</w:t>
      </w:r>
      <w:r>
        <w:rPr>
          <w:rFonts w:hint="eastAsia"/>
          <w:color w:val="000000"/>
          <w:szCs w:val="21"/>
        </w:rPr>
        <w:t>）杂志评为流行病学领域的创新者，被领英评为医疗保健领域的顶级人物，并且是全球最受引用的社会科学家之一。他的著作和研究成果经常在国内外的公共媒体上发表。他著有《健康》（</w:t>
      </w:r>
      <w:r>
        <w:rPr>
          <w:i/>
          <w:iCs/>
          <w:color w:val="000000"/>
          <w:szCs w:val="21"/>
        </w:rPr>
        <w:t>Well</w:t>
      </w:r>
      <w:r>
        <w:rPr>
          <w:rFonts w:hint="eastAsia"/>
          <w:color w:val="000000"/>
          <w:szCs w:val="21"/>
        </w:rPr>
        <w:t>）和《下次的传染病》（</w:t>
      </w:r>
      <w:r>
        <w:rPr>
          <w:i/>
          <w:iCs/>
          <w:color w:val="000000"/>
          <w:szCs w:val="21"/>
        </w:rPr>
        <w:t>The Contagion Next</w:t>
      </w:r>
      <w:r>
        <w:rPr>
          <w:i/>
          <w:iCs/>
          <w:color w:val="000000"/>
          <w:szCs w:val="21"/>
        </w:rPr>
        <w:t xml:space="preserve"> Time</w:t>
      </w:r>
      <w:r>
        <w:rPr>
          <w:rFonts w:hint="eastAsia"/>
          <w:color w:val="000000"/>
          <w:szCs w:val="21"/>
        </w:rPr>
        <w:t>）等多部作品。他出生于马耳他，曾担任无国界医生组织的现场医生，并在波士顿大学、哥伦比亚大学、密歇根大学和纽约医学研究院等机构担任过学术和领导职务。</w:t>
      </w:r>
    </w:p>
    <w:p w:rsidR="00000000" w:rsidRDefault="003F1AAF">
      <w:pPr>
        <w:rPr>
          <w:b/>
        </w:rPr>
      </w:pPr>
    </w:p>
    <w:p w:rsidR="005E5E97" w:rsidRDefault="005E5E97">
      <w:pPr>
        <w:rPr>
          <w:rFonts w:hint="eastAsia"/>
          <w:b/>
        </w:rPr>
      </w:pPr>
    </w:p>
    <w:p w:rsidR="00000000" w:rsidRDefault="003F1AAF">
      <w:pPr>
        <w:rPr>
          <w:b/>
        </w:rPr>
      </w:pPr>
      <w:r>
        <w:rPr>
          <w:rFonts w:hint="eastAsia"/>
          <w:b/>
        </w:rPr>
        <w:t>全书目录：</w:t>
      </w:r>
    </w:p>
    <w:p w:rsidR="00000000" w:rsidRDefault="003F1AAF">
      <w:pPr>
        <w:rPr>
          <w:b/>
        </w:rPr>
      </w:pPr>
    </w:p>
    <w:p w:rsidR="00000000" w:rsidRDefault="003F1AAF" w:rsidP="005E5E97">
      <w:pPr>
        <w:jc w:val="center"/>
      </w:pPr>
      <w:r>
        <w:rPr>
          <w:rFonts w:hint="eastAsia"/>
        </w:rPr>
        <w:t>第</w:t>
      </w:r>
      <w:r>
        <w:rPr>
          <w:rFonts w:hint="eastAsia"/>
        </w:rPr>
        <w:t xml:space="preserve"> 1 </w:t>
      </w:r>
      <w:r>
        <w:rPr>
          <w:rFonts w:hint="eastAsia"/>
        </w:rPr>
        <w:t>章：为何追求健康利润？</w:t>
      </w:r>
    </w:p>
    <w:p w:rsidR="00000000" w:rsidRDefault="003F1AAF" w:rsidP="005E5E97">
      <w:pPr>
        <w:jc w:val="center"/>
        <w:rPr>
          <w:rFonts w:hint="eastAsia"/>
        </w:rPr>
      </w:pPr>
    </w:p>
    <w:p w:rsidR="00000000" w:rsidRDefault="003F1AAF" w:rsidP="005E5E97">
      <w:pPr>
        <w:jc w:val="center"/>
        <w:rPr>
          <w:rFonts w:hint="eastAsia"/>
          <w:b/>
          <w:bCs/>
        </w:rPr>
      </w:pPr>
      <w:r>
        <w:rPr>
          <w:rFonts w:hint="eastAsia"/>
          <w:b/>
          <w:bCs/>
        </w:rPr>
        <w:t>理解利润对健康的影响力</w:t>
      </w:r>
    </w:p>
    <w:p w:rsidR="00000000" w:rsidRDefault="003F1AAF" w:rsidP="005E5E97">
      <w:pPr>
        <w:jc w:val="center"/>
        <w:rPr>
          <w:rFonts w:hint="eastAsia"/>
        </w:rPr>
      </w:pPr>
      <w:r>
        <w:rPr>
          <w:rFonts w:hint="eastAsia"/>
        </w:rPr>
        <w:t>第</w:t>
      </w:r>
      <w:r>
        <w:rPr>
          <w:rFonts w:hint="eastAsia"/>
        </w:rPr>
        <w:t xml:space="preserve"> 2 </w:t>
      </w:r>
      <w:r>
        <w:rPr>
          <w:rFonts w:hint="eastAsia"/>
        </w:rPr>
        <w:t>章：为了所有人的健康</w:t>
      </w:r>
    </w:p>
    <w:p w:rsidR="00000000" w:rsidRDefault="003F1AAF" w:rsidP="005E5E97">
      <w:pPr>
        <w:jc w:val="center"/>
        <w:rPr>
          <w:rFonts w:hint="eastAsia"/>
        </w:rPr>
      </w:pPr>
      <w:r>
        <w:rPr>
          <w:rFonts w:hint="eastAsia"/>
        </w:rPr>
        <w:t>第</w:t>
      </w:r>
      <w:r>
        <w:rPr>
          <w:rFonts w:hint="eastAsia"/>
        </w:rPr>
        <w:t xml:space="preserve"> 3 </w:t>
      </w:r>
      <w:r>
        <w:rPr>
          <w:rFonts w:hint="eastAsia"/>
        </w:rPr>
        <w:t>章：危害</w:t>
      </w:r>
    </w:p>
    <w:p w:rsidR="00000000" w:rsidRDefault="003F1AAF" w:rsidP="005E5E97">
      <w:pPr>
        <w:jc w:val="center"/>
        <w:rPr>
          <w:rFonts w:hint="eastAsia"/>
        </w:rPr>
      </w:pPr>
      <w:r>
        <w:rPr>
          <w:rFonts w:hint="eastAsia"/>
        </w:rPr>
        <w:t>第</w:t>
      </w:r>
      <w:r>
        <w:rPr>
          <w:rFonts w:hint="eastAsia"/>
        </w:rPr>
        <w:t xml:space="preserve"> 4 </w:t>
      </w:r>
      <w:r>
        <w:rPr>
          <w:rFonts w:hint="eastAsia"/>
        </w:rPr>
        <w:t>章：产品</w:t>
      </w:r>
    </w:p>
    <w:p w:rsidR="00000000" w:rsidRDefault="003F1AAF" w:rsidP="005E5E97">
      <w:pPr>
        <w:jc w:val="center"/>
        <w:rPr>
          <w:rFonts w:hint="eastAsia"/>
        </w:rPr>
      </w:pPr>
      <w:r>
        <w:rPr>
          <w:rFonts w:hint="eastAsia"/>
        </w:rPr>
        <w:t>第</w:t>
      </w:r>
      <w:r>
        <w:rPr>
          <w:rFonts w:hint="eastAsia"/>
        </w:rPr>
        <w:t xml:space="preserve"> 5 </w:t>
      </w:r>
      <w:r>
        <w:rPr>
          <w:rFonts w:hint="eastAsia"/>
        </w:rPr>
        <w:t>章：权力</w:t>
      </w:r>
    </w:p>
    <w:p w:rsidR="00000000" w:rsidRDefault="003F1AAF" w:rsidP="005E5E97">
      <w:pPr>
        <w:jc w:val="center"/>
        <w:rPr>
          <w:rFonts w:hint="eastAsia"/>
        </w:rPr>
      </w:pPr>
      <w:r>
        <w:rPr>
          <w:rFonts w:hint="eastAsia"/>
        </w:rPr>
        <w:t>第</w:t>
      </w:r>
      <w:r>
        <w:rPr>
          <w:rFonts w:hint="eastAsia"/>
        </w:rPr>
        <w:t xml:space="preserve"> 6 </w:t>
      </w:r>
      <w:r>
        <w:rPr>
          <w:rFonts w:hint="eastAsia"/>
        </w:rPr>
        <w:t>章：论述</w:t>
      </w:r>
    </w:p>
    <w:p w:rsidR="00000000" w:rsidRDefault="003F1AAF" w:rsidP="005E5E97">
      <w:pPr>
        <w:jc w:val="center"/>
        <w:rPr>
          <w:rFonts w:hint="eastAsia"/>
        </w:rPr>
      </w:pPr>
      <w:r>
        <w:rPr>
          <w:rFonts w:hint="eastAsia"/>
        </w:rPr>
        <w:t>第</w:t>
      </w:r>
      <w:r>
        <w:rPr>
          <w:rFonts w:hint="eastAsia"/>
        </w:rPr>
        <w:t xml:space="preserve"> 7 </w:t>
      </w:r>
      <w:r>
        <w:rPr>
          <w:rFonts w:hint="eastAsia"/>
        </w:rPr>
        <w:t>章：责任</w:t>
      </w:r>
    </w:p>
    <w:p w:rsidR="00000000" w:rsidRDefault="003F1AAF" w:rsidP="005E5E97">
      <w:pPr>
        <w:jc w:val="center"/>
        <w:rPr>
          <w:rFonts w:hint="eastAsia"/>
        </w:rPr>
      </w:pPr>
      <w:r>
        <w:rPr>
          <w:rFonts w:hint="eastAsia"/>
        </w:rPr>
        <w:t>第</w:t>
      </w:r>
      <w:r>
        <w:rPr>
          <w:rFonts w:hint="eastAsia"/>
        </w:rPr>
        <w:t xml:space="preserve"> 8 </w:t>
      </w:r>
      <w:r>
        <w:rPr>
          <w:rFonts w:hint="eastAsia"/>
        </w:rPr>
        <w:t>章：平凡性</w:t>
      </w:r>
    </w:p>
    <w:p w:rsidR="00000000" w:rsidRDefault="003F1AAF" w:rsidP="005E5E97">
      <w:pPr>
        <w:jc w:val="center"/>
      </w:pPr>
      <w:r>
        <w:rPr>
          <w:rFonts w:hint="eastAsia"/>
        </w:rPr>
        <w:t>第</w:t>
      </w:r>
      <w:r>
        <w:rPr>
          <w:rFonts w:hint="eastAsia"/>
        </w:rPr>
        <w:t xml:space="preserve"> 9 </w:t>
      </w:r>
      <w:r>
        <w:rPr>
          <w:rFonts w:hint="eastAsia"/>
        </w:rPr>
        <w:t>章：体系</w:t>
      </w:r>
    </w:p>
    <w:p w:rsidR="00000000" w:rsidRDefault="003F1AAF" w:rsidP="005E5E97">
      <w:pPr>
        <w:jc w:val="center"/>
        <w:rPr>
          <w:rFonts w:hint="eastAsia"/>
        </w:rPr>
      </w:pPr>
    </w:p>
    <w:p w:rsidR="00000000" w:rsidRDefault="003F1AAF" w:rsidP="005E5E97">
      <w:pPr>
        <w:jc w:val="center"/>
        <w:rPr>
          <w:rFonts w:hint="eastAsia"/>
          <w:b/>
          <w:bCs/>
        </w:rPr>
      </w:pPr>
      <w:r>
        <w:rPr>
          <w:rFonts w:hint="eastAsia"/>
          <w:b/>
          <w:bCs/>
        </w:rPr>
        <w:lastRenderedPageBreak/>
        <w:t>从理解走向行动</w:t>
      </w:r>
    </w:p>
    <w:p w:rsidR="00000000" w:rsidRDefault="003F1AAF" w:rsidP="005E5E97">
      <w:pPr>
        <w:jc w:val="center"/>
        <w:rPr>
          <w:rFonts w:hint="eastAsia"/>
        </w:rPr>
      </w:pPr>
      <w:r>
        <w:rPr>
          <w:rFonts w:hint="eastAsia"/>
        </w:rPr>
        <w:t>第</w:t>
      </w:r>
      <w:r>
        <w:rPr>
          <w:rFonts w:hint="eastAsia"/>
        </w:rPr>
        <w:t xml:space="preserve"> 10 </w:t>
      </w:r>
      <w:r>
        <w:rPr>
          <w:rFonts w:hint="eastAsia"/>
        </w:rPr>
        <w:t>章：诚信</w:t>
      </w:r>
    </w:p>
    <w:p w:rsidR="00000000" w:rsidRDefault="003F1AAF" w:rsidP="005E5E97">
      <w:pPr>
        <w:jc w:val="center"/>
        <w:rPr>
          <w:rFonts w:hint="eastAsia"/>
        </w:rPr>
      </w:pPr>
      <w:r>
        <w:rPr>
          <w:rFonts w:hint="eastAsia"/>
        </w:rPr>
        <w:t>第</w:t>
      </w:r>
      <w:r>
        <w:rPr>
          <w:rFonts w:hint="eastAsia"/>
        </w:rPr>
        <w:t xml:space="preserve"> 11 </w:t>
      </w:r>
      <w:r>
        <w:rPr>
          <w:rFonts w:hint="eastAsia"/>
        </w:rPr>
        <w:t>章：工作的本质</w:t>
      </w:r>
    </w:p>
    <w:p w:rsidR="00000000" w:rsidRDefault="003F1AAF" w:rsidP="005E5E97">
      <w:pPr>
        <w:jc w:val="center"/>
        <w:rPr>
          <w:rFonts w:hint="eastAsia"/>
        </w:rPr>
      </w:pPr>
      <w:r>
        <w:rPr>
          <w:rFonts w:hint="eastAsia"/>
        </w:rPr>
        <w:t>第</w:t>
      </w:r>
      <w:r>
        <w:rPr>
          <w:rFonts w:hint="eastAsia"/>
        </w:rPr>
        <w:t xml:space="preserve"> 12 </w:t>
      </w:r>
      <w:r>
        <w:rPr>
          <w:rFonts w:hint="eastAsia"/>
        </w:rPr>
        <w:t>章：重新定义权力</w:t>
      </w:r>
    </w:p>
    <w:p w:rsidR="00000000" w:rsidRDefault="003F1AAF" w:rsidP="005E5E97">
      <w:pPr>
        <w:jc w:val="center"/>
        <w:rPr>
          <w:rFonts w:hint="eastAsia"/>
        </w:rPr>
      </w:pPr>
      <w:r>
        <w:rPr>
          <w:rFonts w:hint="eastAsia"/>
        </w:rPr>
        <w:t>第</w:t>
      </w:r>
      <w:r>
        <w:rPr>
          <w:rFonts w:hint="eastAsia"/>
        </w:rPr>
        <w:t xml:space="preserve"> 13 </w:t>
      </w:r>
      <w:r>
        <w:rPr>
          <w:rFonts w:hint="eastAsia"/>
        </w:rPr>
        <w:t>章：重新定义责任</w:t>
      </w:r>
    </w:p>
    <w:p w:rsidR="00000000" w:rsidRDefault="003F1AAF" w:rsidP="005E5E97">
      <w:pPr>
        <w:jc w:val="center"/>
        <w:rPr>
          <w:rFonts w:hint="eastAsia"/>
        </w:rPr>
      </w:pPr>
      <w:r>
        <w:rPr>
          <w:rFonts w:hint="eastAsia"/>
        </w:rPr>
        <w:t>第</w:t>
      </w:r>
      <w:r>
        <w:rPr>
          <w:rFonts w:hint="eastAsia"/>
        </w:rPr>
        <w:t xml:space="preserve"> 14 </w:t>
      </w:r>
      <w:r>
        <w:rPr>
          <w:rFonts w:hint="eastAsia"/>
        </w:rPr>
        <w:t>章：重新定义自主性</w:t>
      </w:r>
    </w:p>
    <w:p w:rsidR="00000000" w:rsidRDefault="003F1AAF" w:rsidP="005E5E97">
      <w:pPr>
        <w:jc w:val="center"/>
        <w:rPr>
          <w:rFonts w:hint="eastAsia"/>
        </w:rPr>
      </w:pPr>
      <w:r>
        <w:rPr>
          <w:rFonts w:hint="eastAsia"/>
        </w:rPr>
        <w:t>第</w:t>
      </w:r>
      <w:r>
        <w:rPr>
          <w:rFonts w:hint="eastAsia"/>
        </w:rPr>
        <w:t xml:space="preserve"> 15 </w:t>
      </w:r>
      <w:r>
        <w:rPr>
          <w:rFonts w:hint="eastAsia"/>
        </w:rPr>
        <w:t>章：重新定义成功</w:t>
      </w:r>
    </w:p>
    <w:p w:rsidR="00000000" w:rsidRDefault="003F1AAF" w:rsidP="005E5E97">
      <w:pPr>
        <w:jc w:val="center"/>
        <w:rPr>
          <w:rFonts w:hint="eastAsia"/>
        </w:rPr>
      </w:pPr>
      <w:r>
        <w:rPr>
          <w:rFonts w:hint="eastAsia"/>
        </w:rPr>
        <w:t>第</w:t>
      </w:r>
      <w:r>
        <w:rPr>
          <w:rFonts w:hint="eastAsia"/>
        </w:rPr>
        <w:t xml:space="preserve"> 16 </w:t>
      </w:r>
      <w:r>
        <w:rPr>
          <w:rFonts w:hint="eastAsia"/>
        </w:rPr>
        <w:t>章：重新定义遗产</w:t>
      </w:r>
    </w:p>
    <w:p w:rsidR="00000000" w:rsidRDefault="003F1AAF" w:rsidP="005E5E97">
      <w:pPr>
        <w:jc w:val="center"/>
      </w:pPr>
      <w:r>
        <w:rPr>
          <w:rFonts w:hint="eastAsia"/>
        </w:rPr>
        <w:t>第</w:t>
      </w:r>
      <w:r>
        <w:rPr>
          <w:rFonts w:hint="eastAsia"/>
        </w:rPr>
        <w:t xml:space="preserve"> 17 </w:t>
      </w:r>
      <w:r>
        <w:rPr>
          <w:rFonts w:hint="eastAsia"/>
        </w:rPr>
        <w:t>章：艰难的推销</w:t>
      </w:r>
    </w:p>
    <w:p w:rsidR="00000000" w:rsidRDefault="003F1AAF" w:rsidP="005E5E97">
      <w:pPr>
        <w:jc w:val="center"/>
        <w:rPr>
          <w:rFonts w:hint="eastAsia"/>
        </w:rPr>
      </w:pPr>
    </w:p>
    <w:p w:rsidR="00000000" w:rsidRDefault="003F1AAF" w:rsidP="005E5E97">
      <w:pPr>
        <w:jc w:val="center"/>
      </w:pPr>
      <w:r>
        <w:rPr>
          <w:rFonts w:hint="eastAsia"/>
        </w:rPr>
        <w:t>第</w:t>
      </w:r>
      <w:r>
        <w:rPr>
          <w:rFonts w:hint="eastAsia"/>
        </w:rPr>
        <w:t xml:space="preserve"> 18 </w:t>
      </w:r>
      <w:r>
        <w:rPr>
          <w:rFonts w:hint="eastAsia"/>
        </w:rPr>
        <w:t>章：尾声</w:t>
      </w:r>
    </w:p>
    <w:p w:rsidR="00000000" w:rsidRDefault="003F1AAF" w:rsidP="005E5E97">
      <w:pPr>
        <w:jc w:val="center"/>
        <w:rPr>
          <w:rFonts w:hint="eastAsia"/>
        </w:rPr>
      </w:pPr>
    </w:p>
    <w:p w:rsidR="00000000" w:rsidRDefault="003F1AAF" w:rsidP="005E5E97">
      <w:pPr>
        <w:jc w:val="center"/>
        <w:rPr>
          <w:rFonts w:hint="eastAsia"/>
        </w:rPr>
      </w:pPr>
      <w:r>
        <w:rPr>
          <w:rFonts w:hint="eastAsia"/>
        </w:rPr>
        <w:t>参考文献</w:t>
      </w:r>
    </w:p>
    <w:p w:rsidR="00000000" w:rsidRDefault="003F1AAF" w:rsidP="005E5E97">
      <w:pPr>
        <w:jc w:val="center"/>
      </w:pPr>
      <w:r>
        <w:rPr>
          <w:rFonts w:hint="eastAsia"/>
        </w:rPr>
        <w:t>索引</w:t>
      </w:r>
      <w:r>
        <w:br/>
      </w:r>
      <w:r>
        <w:br/>
      </w:r>
    </w:p>
    <w:p w:rsidR="00000000" w:rsidRDefault="003F1AAF">
      <w:pPr>
        <w:shd w:val="clear" w:color="auto" w:fill="FFFFFF"/>
        <w:rPr>
          <w:rFonts w:ascii="Verdana" w:hAnsi="Verdana" w:cs="Verdana"/>
          <w:color w:val="000000"/>
          <w:kern w:val="0"/>
          <w:sz w:val="24"/>
        </w:rPr>
      </w:pPr>
      <w:bookmarkStart w:id="1" w:name="_GoBack"/>
      <w:bookmarkEnd w:id="1"/>
      <w:r>
        <w:rPr>
          <w:rFonts w:ascii="Arial Unicode MS" w:hAnsi="Arial Unicode MS" w:cs="Verdana" w:hint="eastAsia"/>
          <w:b/>
          <w:bCs/>
          <w:color w:val="000000"/>
        </w:rPr>
        <w:t>感谢您的阅读！</w:t>
      </w:r>
    </w:p>
    <w:p w:rsidR="00000000" w:rsidRDefault="003F1AAF">
      <w:pPr>
        <w:shd w:val="clear" w:color="auto" w:fill="FFFFFF"/>
        <w:rPr>
          <w:rFonts w:ascii="Verdana" w:hAnsi="Verdana" w:cs="Verdana"/>
          <w:color w:val="000000"/>
        </w:rPr>
      </w:pPr>
      <w:r>
        <w:rPr>
          <w:rFonts w:ascii="Arial Unicode MS" w:hAnsi="Arial Unicode MS" w:cs="Verdana" w:hint="eastAsia"/>
          <w:b/>
          <w:bCs/>
          <w:color w:val="000000"/>
        </w:rPr>
        <w:t>请将反馈信息发至：</w:t>
      </w:r>
      <w:r>
        <w:rPr>
          <w:rFonts w:ascii="宋体" w:hAnsi="宋体" w:cs="宋体" w:hint="eastAsia"/>
          <w:b/>
          <w:bCs/>
          <w:color w:val="000000"/>
        </w:rPr>
        <w:t>版权负责人</w:t>
      </w:r>
    </w:p>
    <w:p w:rsidR="00000000" w:rsidRDefault="003F1AAF">
      <w:pPr>
        <w:shd w:val="clear" w:color="auto" w:fill="FFFFFF"/>
        <w:rPr>
          <w:rFonts w:ascii="Verdana" w:hAnsi="Verdana" w:cs="Verdana"/>
          <w:color w:val="000000"/>
        </w:rPr>
      </w:pPr>
      <w:r>
        <w:rPr>
          <w:rFonts w:ascii="@宋体" w:hAnsi="@宋体" w:cs="@宋体" w:hint="eastAsia"/>
          <w:b/>
          <w:bCs/>
          <w:color w:val="000000"/>
        </w:rPr>
        <w:t>Email</w:t>
      </w:r>
      <w:r>
        <w:rPr>
          <w:rFonts w:ascii="Arial Unicode MS" w:hAnsi="Arial Unicode MS" w:cs="Verdana" w:hint="eastAsia"/>
          <w:color w:val="000000"/>
        </w:rPr>
        <w:t>：</w:t>
      </w:r>
      <w:hyperlink r:id="rId8" w:history="1">
        <w:r>
          <w:rPr>
            <w:rStyle w:val="aa"/>
            <w:rFonts w:ascii="@宋体" w:hAnsi="@宋体" w:cs="@宋体" w:hint="eastAsia"/>
            <w:b/>
            <w:bCs/>
          </w:rPr>
          <w:t>Rights@nurnberg.com.cn</w:t>
        </w:r>
      </w:hyperlink>
    </w:p>
    <w:p w:rsidR="00000000" w:rsidRDefault="003F1AAF">
      <w:pPr>
        <w:shd w:val="clear" w:color="auto" w:fill="FFFFFF"/>
        <w:rPr>
          <w:rFonts w:ascii="Verdana" w:hAnsi="Verdana" w:cs="Verdana"/>
          <w:color w:val="000000"/>
        </w:rPr>
      </w:pPr>
      <w:r>
        <w:rPr>
          <w:rFonts w:ascii="Arial Unicode MS" w:hAnsi="Arial Unicode MS" w:cs="Verdana" w:hint="eastAsia"/>
          <w:color w:val="000000"/>
        </w:rPr>
        <w:t>安德鲁</w:t>
      </w:r>
      <w:r>
        <w:rPr>
          <w:rFonts w:ascii="@宋体" w:hAnsi="@宋体" w:cs="@宋体" w:hint="eastAsia"/>
          <w:color w:val="000000"/>
        </w:rPr>
        <w:t>·</w:t>
      </w:r>
      <w:r>
        <w:rPr>
          <w:rFonts w:ascii="Arial Unicode MS" w:hAnsi="Arial Unicode MS" w:cs="Verdana" w:hint="eastAsia"/>
          <w:color w:val="000000"/>
        </w:rPr>
        <w:t>纳伯格联合国际有限公司北京代表处</w:t>
      </w:r>
    </w:p>
    <w:p w:rsidR="00000000" w:rsidRDefault="003F1AAF">
      <w:pPr>
        <w:shd w:val="clear" w:color="auto" w:fill="FFFFFF"/>
        <w:rPr>
          <w:rFonts w:ascii="Verdana" w:hAnsi="Verdana" w:cs="Verdana"/>
          <w:color w:val="000000"/>
        </w:rPr>
      </w:pPr>
      <w:r>
        <w:rPr>
          <w:rFonts w:ascii="Arial Unicode MS" w:hAnsi="Arial Unicode MS" w:cs="Verdana" w:hint="eastAsia"/>
          <w:color w:val="000000"/>
        </w:rPr>
        <w:t>北京市海淀区中关村大街甲</w:t>
      </w:r>
      <w:r>
        <w:rPr>
          <w:rFonts w:ascii="@宋体" w:hAnsi="@宋体" w:cs="@宋体" w:hint="eastAsia"/>
          <w:color w:val="000000"/>
        </w:rPr>
        <w:t>59</w:t>
      </w:r>
      <w:r>
        <w:rPr>
          <w:rFonts w:ascii="Arial Unicode MS" w:hAnsi="Arial Unicode MS" w:cs="Verdana" w:hint="eastAsia"/>
          <w:color w:val="000000"/>
        </w:rPr>
        <w:t>号中国人民大学文化大厦</w:t>
      </w:r>
      <w:r>
        <w:rPr>
          <w:rFonts w:ascii="@宋体" w:hAnsi="@宋体" w:cs="@宋体" w:hint="eastAsia"/>
          <w:color w:val="000000"/>
        </w:rPr>
        <w:t>1705</w:t>
      </w:r>
      <w:r>
        <w:rPr>
          <w:rFonts w:ascii="Arial Unicode MS" w:hAnsi="Arial Unicode MS" w:cs="Verdana" w:hint="eastAsia"/>
          <w:color w:val="000000"/>
        </w:rPr>
        <w:t>室</w:t>
      </w:r>
      <w:r>
        <w:rPr>
          <w:rFonts w:ascii="@宋体" w:hAnsi="@宋体" w:cs="@宋体" w:hint="eastAsia"/>
          <w:color w:val="000000"/>
        </w:rPr>
        <w:t>, </w:t>
      </w:r>
      <w:r>
        <w:rPr>
          <w:rFonts w:ascii="Arial Unicode MS" w:hAnsi="Arial Unicode MS" w:cs="Verdana" w:hint="eastAsia"/>
          <w:color w:val="000000"/>
        </w:rPr>
        <w:t>邮编：</w:t>
      </w:r>
      <w:r>
        <w:rPr>
          <w:rFonts w:ascii="@宋体" w:hAnsi="@宋体" w:cs="@宋体" w:hint="eastAsia"/>
          <w:color w:val="000000"/>
        </w:rPr>
        <w:t>100872</w:t>
      </w:r>
    </w:p>
    <w:p w:rsidR="00000000" w:rsidRDefault="003F1AAF">
      <w:pPr>
        <w:shd w:val="clear" w:color="auto" w:fill="FFFFFF"/>
        <w:rPr>
          <w:rFonts w:ascii="Verdana" w:hAnsi="Verdana" w:cs="Verdana"/>
          <w:color w:val="000000"/>
        </w:rPr>
      </w:pPr>
      <w:r>
        <w:rPr>
          <w:rFonts w:ascii="Arial Unicode MS" w:hAnsi="Arial Unicode MS" w:cs="Verdana" w:hint="eastAsia"/>
          <w:color w:val="000000"/>
        </w:rPr>
        <w:t>电话：</w:t>
      </w:r>
      <w:r>
        <w:rPr>
          <w:rFonts w:ascii="@宋体" w:hAnsi="@宋体" w:cs="@宋体" w:hint="eastAsia"/>
          <w:color w:val="000000"/>
        </w:rPr>
        <w:t>010-82504106,</w:t>
      </w:r>
      <w:r>
        <w:rPr>
          <w:rFonts w:ascii="@宋体" w:hAnsi="@宋体" w:cs="@宋体" w:hint="eastAsia"/>
          <w:color w:val="000000"/>
        </w:rPr>
        <w:t> </w:t>
      </w:r>
      <w:r>
        <w:rPr>
          <w:rFonts w:ascii="Arial Unicode MS" w:hAnsi="Arial Unicode MS" w:cs="Verdana" w:hint="eastAsia"/>
          <w:color w:val="000000"/>
        </w:rPr>
        <w:t>传真：</w:t>
      </w:r>
      <w:r>
        <w:rPr>
          <w:rFonts w:ascii="@宋体" w:hAnsi="@宋体" w:cs="@宋体" w:hint="eastAsia"/>
          <w:color w:val="000000"/>
        </w:rPr>
        <w:t>010-82504200</w:t>
      </w:r>
    </w:p>
    <w:p w:rsidR="00000000" w:rsidRDefault="003F1AAF">
      <w:pPr>
        <w:shd w:val="clear" w:color="auto" w:fill="FFFFFF"/>
        <w:rPr>
          <w:rFonts w:ascii="Verdana" w:hAnsi="Verdana" w:cs="Verdana"/>
          <w:color w:val="000000"/>
        </w:rPr>
      </w:pPr>
      <w:r>
        <w:rPr>
          <w:rFonts w:ascii="Arial Unicode MS" w:hAnsi="Arial Unicode MS" w:cs="Verdana" w:hint="eastAsia"/>
          <w:color w:val="000000"/>
        </w:rPr>
        <w:t>公司网址：</w:t>
      </w:r>
      <w:hyperlink r:id="rId9" w:history="1">
        <w:r>
          <w:rPr>
            <w:rStyle w:val="aa"/>
            <w:rFonts w:ascii="@宋体" w:hAnsi="@宋体" w:cs="@宋体" w:hint="eastAsia"/>
          </w:rPr>
          <w:t>http://www.nurnberg.com.cn</w:t>
        </w:r>
      </w:hyperlink>
    </w:p>
    <w:p w:rsidR="00000000" w:rsidRDefault="003F1AAF">
      <w:pPr>
        <w:shd w:val="clear" w:color="auto" w:fill="FFFFFF"/>
        <w:rPr>
          <w:rFonts w:ascii="Verdana" w:hAnsi="Verdana" w:cs="Verdana"/>
          <w:color w:val="000000"/>
        </w:rPr>
      </w:pPr>
      <w:r>
        <w:rPr>
          <w:rFonts w:ascii="Arial Unicode MS" w:hAnsi="Arial Unicode MS" w:cs="Verdana" w:hint="eastAsia"/>
          <w:color w:val="000000"/>
        </w:rPr>
        <w:t>书目下载：</w:t>
      </w:r>
      <w:hyperlink r:id="rId10" w:history="1">
        <w:r>
          <w:rPr>
            <w:rStyle w:val="aa"/>
            <w:rFonts w:ascii="@宋体" w:hAnsi="@宋体" w:cs="@宋体" w:hint="eastAsia"/>
          </w:rPr>
          <w:t>http://www.nurnberg.com.cn/booklist_zh/list.aspx</w:t>
        </w:r>
      </w:hyperlink>
    </w:p>
    <w:p w:rsidR="00000000" w:rsidRDefault="003F1AAF">
      <w:pPr>
        <w:shd w:val="clear" w:color="auto" w:fill="FFFFFF"/>
        <w:rPr>
          <w:rFonts w:ascii="Verdana" w:hAnsi="Verdana" w:cs="Verdana"/>
          <w:color w:val="000000"/>
        </w:rPr>
      </w:pPr>
      <w:r>
        <w:rPr>
          <w:rFonts w:ascii="Arial Unicode MS" w:hAnsi="Arial Unicode MS" w:cs="Verdana" w:hint="eastAsia"/>
          <w:color w:val="000000"/>
        </w:rPr>
        <w:t>书讯浏览：</w:t>
      </w:r>
      <w:hyperlink r:id="rId11" w:history="1">
        <w:r>
          <w:rPr>
            <w:rStyle w:val="aa"/>
            <w:rFonts w:ascii="@宋体" w:hAnsi="@宋体" w:cs="@宋体" w:hint="eastAsia"/>
          </w:rPr>
          <w:t>http://www.nurnberg.com.cn/book/book.aspx</w:t>
        </w:r>
      </w:hyperlink>
    </w:p>
    <w:p w:rsidR="00000000" w:rsidRDefault="003F1AAF">
      <w:pPr>
        <w:shd w:val="clear" w:color="auto" w:fill="FFFFFF"/>
        <w:rPr>
          <w:rFonts w:ascii="Verdana" w:hAnsi="Verdana" w:cs="Verdana"/>
          <w:color w:val="000000"/>
        </w:rPr>
      </w:pPr>
      <w:r>
        <w:rPr>
          <w:rFonts w:ascii="Arial Unicode MS" w:hAnsi="Arial Unicode MS" w:cs="Verdana" w:hint="eastAsia"/>
          <w:color w:val="000000"/>
        </w:rPr>
        <w:t>视频推荐：</w:t>
      </w:r>
      <w:hyperlink r:id="rId12" w:history="1">
        <w:r>
          <w:rPr>
            <w:rStyle w:val="aa"/>
            <w:rFonts w:ascii="@宋体" w:hAnsi="@宋体" w:cs="@宋体" w:hint="eastAsia"/>
          </w:rPr>
          <w:t>http://www.nurnberg.com.cn/video/video.aspx</w:t>
        </w:r>
      </w:hyperlink>
    </w:p>
    <w:p w:rsidR="00000000" w:rsidRDefault="003F1AAF">
      <w:pPr>
        <w:shd w:val="clear" w:color="auto" w:fill="FFFFFF"/>
        <w:rPr>
          <w:rFonts w:ascii="Verdana" w:hAnsi="Verdana" w:cs="Verdana"/>
          <w:color w:val="000000"/>
        </w:rPr>
      </w:pPr>
      <w:r>
        <w:rPr>
          <w:rFonts w:ascii="Arial Unicode MS" w:hAnsi="Arial Unicode MS" w:cs="Verdana" w:hint="eastAsia"/>
          <w:color w:val="000000"/>
        </w:rPr>
        <w:t>豆瓣小站：</w:t>
      </w:r>
      <w:hyperlink r:id="rId13" w:history="1">
        <w:r>
          <w:rPr>
            <w:rStyle w:val="aa"/>
            <w:rFonts w:ascii="@宋体" w:hAnsi="@宋体" w:cs="@宋体" w:hint="eastAsia"/>
          </w:rPr>
          <w:t>http://site.douban.com/110577/</w:t>
        </w:r>
      </w:hyperlink>
    </w:p>
    <w:p w:rsidR="00000000" w:rsidRDefault="003F1AAF">
      <w:pPr>
        <w:shd w:val="clear" w:color="auto" w:fill="FFFFFF"/>
        <w:rPr>
          <w:rFonts w:ascii="Verdana" w:hAnsi="Verdana" w:cs="Verdana"/>
          <w:color w:val="000000"/>
        </w:rPr>
      </w:pPr>
      <w:proofErr w:type="gramStart"/>
      <w:r>
        <w:rPr>
          <w:rFonts w:ascii="Arial Unicode MS" w:hAnsi="Arial Unicode MS" w:cs="Verdana" w:hint="eastAsia"/>
          <w:color w:val="000000"/>
          <w:shd w:val="clear" w:color="auto" w:fill="FFFFFF"/>
        </w:rPr>
        <w:t>新浪微</w:t>
      </w:r>
      <w:r>
        <w:rPr>
          <w:rFonts w:ascii="Arial Unicode MS" w:hAnsi="Arial Unicode MS" w:cs="Verdana" w:hint="eastAsia"/>
          <w:color w:val="000000"/>
          <w:shd w:val="clear" w:color="auto" w:fill="FFFFFF"/>
        </w:rPr>
        <w:t>博</w:t>
      </w:r>
      <w:proofErr w:type="gramEnd"/>
      <w:r>
        <w:rPr>
          <w:rFonts w:ascii="Arial Unicode MS" w:hAnsi="Arial Unicode MS" w:cs="Verdana" w:hint="eastAsia"/>
          <w:color w:val="000000"/>
          <w:shd w:val="clear" w:color="auto" w:fill="FFFFFF"/>
        </w:rPr>
        <w:t>：</w:t>
      </w:r>
      <w:hyperlink r:id="rId14" w:history="1">
        <w:r>
          <w:rPr>
            <w:rStyle w:val="aa"/>
            <w:rFonts w:ascii="Arial Unicode MS" w:hAnsi="Arial Unicode MS" w:cs="Verdana" w:hint="eastAsia"/>
            <w:shd w:val="clear" w:color="auto" w:fill="FFFFFF"/>
          </w:rPr>
          <w:t>安德鲁纳伯格公司</w:t>
        </w:r>
        <w:proofErr w:type="gramStart"/>
        <w:r>
          <w:rPr>
            <w:rStyle w:val="aa"/>
            <w:rFonts w:ascii="Arial Unicode MS" w:hAnsi="Arial Unicode MS" w:cs="Verdana" w:hint="eastAsia"/>
            <w:shd w:val="clear" w:color="auto" w:fill="FFFFFF"/>
          </w:rPr>
          <w:t>的微博</w:t>
        </w:r>
        <w:proofErr w:type="gramEnd"/>
        <w:r>
          <w:rPr>
            <w:rStyle w:val="aa"/>
            <w:rFonts w:ascii="@宋体" w:hAnsi="@宋体" w:cs="@宋体" w:hint="eastAsia"/>
            <w:shd w:val="clear" w:color="auto" w:fill="FFFFFF"/>
          </w:rPr>
          <w:t>_</w:t>
        </w:r>
        <w:r>
          <w:rPr>
            <w:rStyle w:val="aa"/>
            <w:rFonts w:ascii="Arial Unicode MS" w:hAnsi="Arial Unicode MS" w:cs="Verdana" w:hint="eastAsia"/>
            <w:shd w:val="clear" w:color="auto" w:fill="FFFFFF"/>
          </w:rPr>
          <w:t>微博</w:t>
        </w:r>
        <w:r>
          <w:rPr>
            <w:rStyle w:val="aa"/>
            <w:rFonts w:ascii="@宋体" w:hAnsi="@宋体" w:cs="@宋体" w:hint="eastAsia"/>
            <w:shd w:val="clear" w:color="auto" w:fill="FFFFFF"/>
          </w:rPr>
          <w:t> (weibo.com)</w:t>
        </w:r>
      </w:hyperlink>
    </w:p>
    <w:p w:rsidR="00000000" w:rsidRDefault="003F1AAF">
      <w:pPr>
        <w:shd w:val="clear" w:color="auto" w:fill="FFFFFF"/>
        <w:rPr>
          <w:rFonts w:ascii="Verdana" w:hAnsi="Verdana" w:cs="Verdana"/>
          <w:color w:val="000000"/>
        </w:rPr>
      </w:pPr>
      <w:proofErr w:type="gramStart"/>
      <w:r>
        <w:rPr>
          <w:rFonts w:ascii="Arial Unicode MS" w:hAnsi="Arial Unicode MS" w:cs="Verdana" w:hint="eastAsia"/>
          <w:color w:val="000000"/>
        </w:rPr>
        <w:t>微信订阅</w:t>
      </w:r>
      <w:proofErr w:type="gramEnd"/>
      <w:r>
        <w:rPr>
          <w:rFonts w:ascii="Arial Unicode MS" w:hAnsi="Arial Unicode MS" w:cs="Verdana" w:hint="eastAsia"/>
          <w:color w:val="000000"/>
        </w:rPr>
        <w:t>号：</w:t>
      </w:r>
      <w:r>
        <w:rPr>
          <w:rFonts w:ascii="@宋体" w:hAnsi="@宋体" w:cs="@宋体" w:hint="eastAsia"/>
          <w:color w:val="000000"/>
        </w:rPr>
        <w:t>ANABJ2002</w:t>
      </w:r>
    </w:p>
    <w:p w:rsidR="00000000" w:rsidRDefault="003A4DA1">
      <w:pPr>
        <w:widowControl/>
        <w:jc w:val="left"/>
        <w:rPr>
          <w:rFonts w:ascii="@宋体" w:hAnsi="@宋体" w:cs="@宋体"/>
          <w:color w:val="000000"/>
        </w:rPr>
      </w:pPr>
      <w:r>
        <w:rPr>
          <w:rFonts w:ascii="@宋体" w:hAnsi="@宋体" w:cs="@宋体"/>
          <w:noProof/>
          <w:color w:val="000000"/>
        </w:rPr>
        <w:drawing>
          <wp:inline distT="0" distB="0" distL="0" distR="0">
            <wp:extent cx="807720" cy="876300"/>
            <wp:effectExtent l="0" t="0" r="0" b="0"/>
            <wp:docPr id="1" name="图片 1" descr="InsertPic_8716(05-30-10-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InsertPic_8716(05-30-10-19-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7720" cy="876300"/>
                    </a:xfrm>
                    <a:prstGeom prst="rect">
                      <a:avLst/>
                    </a:prstGeom>
                    <a:noFill/>
                    <a:ln>
                      <a:noFill/>
                    </a:ln>
                  </pic:spPr>
                </pic:pic>
              </a:graphicData>
            </a:graphic>
          </wp:inline>
        </w:drawing>
      </w:r>
    </w:p>
    <w:p w:rsidR="003F1AAF" w:rsidRDefault="003F1AAF">
      <w:pPr>
        <w:widowControl/>
        <w:jc w:val="left"/>
        <w:rPr>
          <w:rFonts w:hint="eastAsia"/>
          <w:color w:val="000000"/>
        </w:rPr>
      </w:pPr>
    </w:p>
    <w:sectPr w:rsidR="003F1AAF">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AAF" w:rsidRDefault="003F1AAF">
      <w:r>
        <w:separator/>
      </w:r>
    </w:p>
  </w:endnote>
  <w:endnote w:type="continuationSeparator" w:id="0">
    <w:p w:rsidR="003F1AAF" w:rsidRDefault="003F1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F1AAF">
    <w:pPr>
      <w:pBdr>
        <w:bottom w:val="single" w:sz="6" w:space="1" w:color="auto"/>
      </w:pBdr>
      <w:jc w:val="center"/>
      <w:rPr>
        <w:rFonts w:ascii="方正姚体" w:eastAsia="方正姚体" w:hint="eastAsia"/>
        <w:sz w:val="18"/>
      </w:rPr>
    </w:pPr>
  </w:p>
  <w:p w:rsidR="00000000" w:rsidRDefault="003F1AAF">
    <w:pPr>
      <w:jc w:val="center"/>
      <w:rPr>
        <w:rFonts w:ascii="方正姚体" w:eastAsia="方正姚体" w:hint="eastAsia"/>
        <w:sz w:val="18"/>
      </w:rPr>
    </w:pPr>
  </w:p>
  <w:p w:rsidR="00000000" w:rsidRDefault="003F1AAF">
    <w:pPr>
      <w:jc w:val="center"/>
      <w:rPr>
        <w:rFonts w:ascii="方正姚体" w:eastAsia="方正姚体" w:hAnsi="华文仿宋" w:hint="eastAsia"/>
        <w:sz w:val="18"/>
        <w:szCs w:val="18"/>
      </w:rPr>
    </w:pPr>
    <w:r>
      <w:rPr>
        <w:rFonts w:ascii="方正姚体" w:eastAsia="方正姚体" w:hAnsi="华文仿宋" w:hint="eastAsia"/>
        <w:sz w:val="18"/>
        <w:szCs w:val="18"/>
      </w:rPr>
      <w:t>地址：北京市海淀区中关村大街甲</w:t>
    </w:r>
    <w:r>
      <w:rPr>
        <w:rFonts w:ascii="方正姚体" w:eastAsia="方正姚体" w:hAnsi="华文仿宋" w:hint="eastAsia"/>
        <w:sz w:val="18"/>
        <w:szCs w:val="18"/>
      </w:rPr>
      <w:t>59</w:t>
    </w:r>
    <w:r>
      <w:rPr>
        <w:rFonts w:ascii="方正姚体" w:eastAsia="方正姚体" w:hAnsi="华文仿宋" w:hint="eastAsia"/>
        <w:sz w:val="18"/>
        <w:szCs w:val="18"/>
      </w:rPr>
      <w:t>号中国人民大学文化大厦</w:t>
    </w:r>
    <w:r>
      <w:rPr>
        <w:rFonts w:ascii="方正姚体" w:eastAsia="方正姚体" w:hAnsi="华文仿宋" w:hint="eastAsia"/>
        <w:sz w:val="18"/>
        <w:szCs w:val="18"/>
      </w:rPr>
      <w:t>1705</w:t>
    </w:r>
    <w:r>
      <w:rPr>
        <w:rFonts w:ascii="方正姚体" w:eastAsia="方正姚体" w:hAnsi="华文仿宋" w:hint="eastAsia"/>
        <w:sz w:val="18"/>
        <w:szCs w:val="18"/>
      </w:rPr>
      <w:t>室，邮</w:t>
    </w:r>
    <w:r>
      <w:rPr>
        <w:rFonts w:ascii="方正姚体" w:eastAsia="方正姚体" w:hAnsi="华文仿宋" w:hint="eastAsia"/>
        <w:sz w:val="18"/>
        <w:szCs w:val="18"/>
      </w:rPr>
      <w:t>编：</w:t>
    </w:r>
    <w:r>
      <w:rPr>
        <w:rFonts w:ascii="方正姚体" w:eastAsia="方正姚体" w:hAnsi="华文仿宋" w:hint="eastAsia"/>
        <w:sz w:val="18"/>
        <w:szCs w:val="18"/>
      </w:rPr>
      <w:t>100872</w:t>
    </w:r>
  </w:p>
  <w:p w:rsidR="00000000" w:rsidRDefault="003F1AAF">
    <w:pPr>
      <w:jc w:val="center"/>
      <w:rPr>
        <w:rFonts w:ascii="方正姚体" w:eastAsia="方正姚体" w:hAnsi="华文仿宋" w:hint="eastAsia"/>
        <w:sz w:val="18"/>
        <w:szCs w:val="18"/>
      </w:rPr>
    </w:pPr>
    <w:r>
      <w:rPr>
        <w:rFonts w:ascii="方正姚体" w:eastAsia="方正姚体" w:hAnsi="华文仿宋" w:hint="eastAsia"/>
        <w:sz w:val="18"/>
        <w:szCs w:val="18"/>
      </w:rPr>
      <w:t>电话：</w:t>
    </w:r>
    <w:r>
      <w:rPr>
        <w:rFonts w:ascii="方正姚体" w:eastAsia="方正姚体" w:hAnsi="华文仿宋" w:hint="eastAsia"/>
        <w:sz w:val="18"/>
        <w:szCs w:val="18"/>
      </w:rPr>
      <w:t>82504106</w:t>
    </w:r>
    <w:r>
      <w:rPr>
        <w:rFonts w:ascii="方正姚体" w:eastAsia="方正姚体" w:hAnsi="华文仿宋" w:hint="eastAsia"/>
        <w:sz w:val="18"/>
        <w:szCs w:val="18"/>
      </w:rPr>
      <w:t>，传真：</w:t>
    </w:r>
    <w:r>
      <w:rPr>
        <w:rFonts w:ascii="方正姚体" w:eastAsia="方正姚体" w:hAnsi="华文仿宋" w:hint="eastAsia"/>
        <w:sz w:val="18"/>
        <w:szCs w:val="18"/>
      </w:rPr>
      <w:t>010-82504200</w:t>
    </w:r>
  </w:p>
  <w:p w:rsidR="00000000" w:rsidRDefault="003F1AAF">
    <w:pPr>
      <w:jc w:val="center"/>
      <w:rPr>
        <w:rFonts w:ascii="方正姚体" w:eastAsia="方正姚体" w:hAnsi="华文仿宋" w:hint="eastAsia"/>
        <w:sz w:val="18"/>
        <w:szCs w:val="18"/>
      </w:rPr>
    </w:pPr>
    <w:r>
      <w:rPr>
        <w:rFonts w:ascii="方正姚体" w:eastAsia="方正姚体" w:hAnsi="华文仿宋" w:hint="eastAsia"/>
        <w:sz w:val="18"/>
        <w:szCs w:val="18"/>
      </w:rPr>
      <w:t>网址：</w:t>
    </w:r>
    <w:hyperlink r:id="rId1" w:history="1">
      <w:r>
        <w:rPr>
          <w:rStyle w:val="aa"/>
          <w:rFonts w:ascii="方正姚体" w:eastAsia="方正姚体" w:hAnsi="华文仿宋" w:hint="eastAsia"/>
          <w:sz w:val="18"/>
          <w:szCs w:val="18"/>
        </w:rPr>
        <w:t>www.nurnberg.com.cn</w:t>
      </w:r>
    </w:hyperlink>
  </w:p>
  <w:p w:rsidR="00000000" w:rsidRDefault="003F1AAF">
    <w:pPr>
      <w:pStyle w:val="a4"/>
      <w:jc w:val="center"/>
      <w:rPr>
        <w:rFonts w:eastAsia="方正姚体" w:hint="eastAsia"/>
      </w:rPr>
    </w:pPr>
  </w:p>
  <w:p w:rsidR="00000000" w:rsidRDefault="003F1AAF">
    <w:pPr>
      <w:pStyle w:val="a4"/>
      <w:jc w:val="center"/>
      <w:rPr>
        <w:rFonts w:ascii="方正姚体" w:eastAsia="方正姚体" w:hint="eastAsia"/>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sidR="005E5E97">
      <w:rPr>
        <w:rFonts w:ascii="方正姚体" w:eastAsia="方正姚体"/>
        <w:noProof/>
        <w:kern w:val="0"/>
        <w:szCs w:val="21"/>
      </w:rPr>
      <w:t>3</w:t>
    </w:r>
    <w:r>
      <w:rPr>
        <w:rFonts w:ascii="方正姚体" w:eastAsia="方正姚体"/>
        <w:kern w:val="0"/>
        <w:szCs w:val="21"/>
      </w:rPr>
      <w:fldChar w:fldCharType="end"/>
    </w:r>
    <w:r>
      <w:rPr>
        <w:rFonts w:ascii="方正姚体" w:eastAsia="方正姚体"/>
        <w:kern w:val="0"/>
        <w:szCs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AAF" w:rsidRDefault="003F1AAF">
      <w:r>
        <w:separator/>
      </w:r>
    </w:p>
  </w:footnote>
  <w:footnote w:type="continuationSeparator" w:id="0">
    <w:p w:rsidR="003F1AAF" w:rsidRDefault="003F1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A4DA1">
    <w:pPr>
      <w:jc w:val="right"/>
      <w:rPr>
        <w:rFonts w:eastAsia="黑体" w:hint="eastAsia"/>
        <w:b/>
        <w:bCs/>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-9525</wp:posOffset>
          </wp:positionV>
          <wp:extent cx="358140" cy="331470"/>
          <wp:effectExtent l="0" t="0" r="3810" b="0"/>
          <wp:wrapSquare wrapText="bothSides"/>
          <wp:docPr id="2" name="图片 2"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140" cy="331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0000" w:rsidRDefault="003F1AAF">
    <w:pPr>
      <w:pStyle w:val="a5"/>
      <w:rPr>
        <w:rFonts w:eastAsia="方正姚体"/>
        <w:b/>
        <w:bCs/>
      </w:rPr>
    </w:pPr>
    <w:r>
      <w:rPr>
        <w:rFonts w:hint="eastAsia"/>
      </w:rPr>
      <w:t xml:space="preserve">                                          </w:t>
    </w:r>
    <w:r>
      <w:rPr>
        <w:rFonts w:eastAsia="方正姚体"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002BD0"/>
    <w:multiLevelType w:val="multilevel"/>
    <w:tmpl w:val="59002B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M3M2RjYmIxYjkyYjczZWQ0NTJhOGQ0MjQ2MzQ1NTUifQ=="/>
  </w:docVars>
  <w:rsids>
    <w:rsidRoot w:val="00C86C59"/>
    <w:rsid w:val="00001746"/>
    <w:rsid w:val="00004403"/>
    <w:rsid w:val="0000539C"/>
    <w:rsid w:val="00007512"/>
    <w:rsid w:val="0000790A"/>
    <w:rsid w:val="00007A4B"/>
    <w:rsid w:val="000107FE"/>
    <w:rsid w:val="000151EF"/>
    <w:rsid w:val="000156C9"/>
    <w:rsid w:val="00020C2F"/>
    <w:rsid w:val="00022CF0"/>
    <w:rsid w:val="00027A10"/>
    <w:rsid w:val="00027C08"/>
    <w:rsid w:val="00030800"/>
    <w:rsid w:val="000320FF"/>
    <w:rsid w:val="0003357B"/>
    <w:rsid w:val="00033CAB"/>
    <w:rsid w:val="00034381"/>
    <w:rsid w:val="0004270B"/>
    <w:rsid w:val="000428E1"/>
    <w:rsid w:val="00047463"/>
    <w:rsid w:val="0004748D"/>
    <w:rsid w:val="00050C6A"/>
    <w:rsid w:val="00052DAE"/>
    <w:rsid w:val="00061414"/>
    <w:rsid w:val="00061580"/>
    <w:rsid w:val="00063E8E"/>
    <w:rsid w:val="00064035"/>
    <w:rsid w:val="0006734C"/>
    <w:rsid w:val="00072CFC"/>
    <w:rsid w:val="000730CB"/>
    <w:rsid w:val="00073454"/>
    <w:rsid w:val="00076E62"/>
    <w:rsid w:val="00080CAF"/>
    <w:rsid w:val="00082B31"/>
    <w:rsid w:val="0008438B"/>
    <w:rsid w:val="00085240"/>
    <w:rsid w:val="000865B1"/>
    <w:rsid w:val="00090F88"/>
    <w:rsid w:val="000911ED"/>
    <w:rsid w:val="0009556D"/>
    <w:rsid w:val="000961D3"/>
    <w:rsid w:val="000A077C"/>
    <w:rsid w:val="000B05D1"/>
    <w:rsid w:val="000B275D"/>
    <w:rsid w:val="000B3338"/>
    <w:rsid w:val="000B5596"/>
    <w:rsid w:val="000B7847"/>
    <w:rsid w:val="000C1835"/>
    <w:rsid w:val="000C2EB0"/>
    <w:rsid w:val="000C3FC9"/>
    <w:rsid w:val="000C4196"/>
    <w:rsid w:val="000C4305"/>
    <w:rsid w:val="000D0C3D"/>
    <w:rsid w:val="000D31C9"/>
    <w:rsid w:val="000D435E"/>
    <w:rsid w:val="000D5B9C"/>
    <w:rsid w:val="000E0FDE"/>
    <w:rsid w:val="000E14C3"/>
    <w:rsid w:val="000E2488"/>
    <w:rsid w:val="000E2724"/>
    <w:rsid w:val="000E2BAB"/>
    <w:rsid w:val="000E3135"/>
    <w:rsid w:val="000E613E"/>
    <w:rsid w:val="000E65DE"/>
    <w:rsid w:val="000E6D3C"/>
    <w:rsid w:val="000F0109"/>
    <w:rsid w:val="000F4E8C"/>
    <w:rsid w:val="000F5F2C"/>
    <w:rsid w:val="000F78D9"/>
    <w:rsid w:val="001029C9"/>
    <w:rsid w:val="001050B4"/>
    <w:rsid w:val="00105705"/>
    <w:rsid w:val="00110A4E"/>
    <w:rsid w:val="0011108B"/>
    <w:rsid w:val="001171CD"/>
    <w:rsid w:val="00126544"/>
    <w:rsid w:val="001304FB"/>
    <w:rsid w:val="001310F7"/>
    <w:rsid w:val="001352A5"/>
    <w:rsid w:val="001413B7"/>
    <w:rsid w:val="00141952"/>
    <w:rsid w:val="00147DA5"/>
    <w:rsid w:val="00150A08"/>
    <w:rsid w:val="00153476"/>
    <w:rsid w:val="001616BB"/>
    <w:rsid w:val="00161968"/>
    <w:rsid w:val="00165C2D"/>
    <w:rsid w:val="001735B6"/>
    <w:rsid w:val="00173E4E"/>
    <w:rsid w:val="00174B7A"/>
    <w:rsid w:val="001757CB"/>
    <w:rsid w:val="00180643"/>
    <w:rsid w:val="00182EA9"/>
    <w:rsid w:val="00184BBD"/>
    <w:rsid w:val="00185556"/>
    <w:rsid w:val="001909FF"/>
    <w:rsid w:val="001917FD"/>
    <w:rsid w:val="00193994"/>
    <w:rsid w:val="001951B9"/>
    <w:rsid w:val="00196F1F"/>
    <w:rsid w:val="00197CE1"/>
    <w:rsid w:val="001A07DD"/>
    <w:rsid w:val="001A31EC"/>
    <w:rsid w:val="001A5291"/>
    <w:rsid w:val="001A6489"/>
    <w:rsid w:val="001B5739"/>
    <w:rsid w:val="001C18BA"/>
    <w:rsid w:val="001C5B0A"/>
    <w:rsid w:val="001C7749"/>
    <w:rsid w:val="001D0464"/>
    <w:rsid w:val="001D2FD1"/>
    <w:rsid w:val="001E34B0"/>
    <w:rsid w:val="001E439D"/>
    <w:rsid w:val="001E65AC"/>
    <w:rsid w:val="001E68DF"/>
    <w:rsid w:val="001F0E5A"/>
    <w:rsid w:val="001F1A77"/>
    <w:rsid w:val="001F30F2"/>
    <w:rsid w:val="001F7287"/>
    <w:rsid w:val="00202219"/>
    <w:rsid w:val="0020714B"/>
    <w:rsid w:val="002102CA"/>
    <w:rsid w:val="00215252"/>
    <w:rsid w:val="00220BEE"/>
    <w:rsid w:val="00221754"/>
    <w:rsid w:val="002246A0"/>
    <w:rsid w:val="002328F4"/>
    <w:rsid w:val="00233509"/>
    <w:rsid w:val="00233AC5"/>
    <w:rsid w:val="00234142"/>
    <w:rsid w:val="00234F3D"/>
    <w:rsid w:val="00236CFE"/>
    <w:rsid w:val="00240A75"/>
    <w:rsid w:val="00240E7D"/>
    <w:rsid w:val="002445FF"/>
    <w:rsid w:val="002459D3"/>
    <w:rsid w:val="00250A5F"/>
    <w:rsid w:val="00254BD0"/>
    <w:rsid w:val="0025526B"/>
    <w:rsid w:val="002617E0"/>
    <w:rsid w:val="00262DBE"/>
    <w:rsid w:val="00265DA6"/>
    <w:rsid w:val="00265FDA"/>
    <w:rsid w:val="00266C97"/>
    <w:rsid w:val="00267C57"/>
    <w:rsid w:val="0027102A"/>
    <w:rsid w:val="002750F7"/>
    <w:rsid w:val="00276DAA"/>
    <w:rsid w:val="00280755"/>
    <w:rsid w:val="00281032"/>
    <w:rsid w:val="00283CA5"/>
    <w:rsid w:val="00285F7D"/>
    <w:rsid w:val="00286AB8"/>
    <w:rsid w:val="00290208"/>
    <w:rsid w:val="002919FE"/>
    <w:rsid w:val="00294BFC"/>
    <w:rsid w:val="002A2F14"/>
    <w:rsid w:val="002A41B6"/>
    <w:rsid w:val="002A4210"/>
    <w:rsid w:val="002A4985"/>
    <w:rsid w:val="002A5C88"/>
    <w:rsid w:val="002A6000"/>
    <w:rsid w:val="002A7679"/>
    <w:rsid w:val="002B20DE"/>
    <w:rsid w:val="002B2460"/>
    <w:rsid w:val="002B3B7A"/>
    <w:rsid w:val="002B6511"/>
    <w:rsid w:val="002B69B5"/>
    <w:rsid w:val="002C0AC7"/>
    <w:rsid w:val="002C2569"/>
    <w:rsid w:val="002C4A09"/>
    <w:rsid w:val="002C519F"/>
    <w:rsid w:val="002C6E69"/>
    <w:rsid w:val="002C7A8E"/>
    <w:rsid w:val="002D57F1"/>
    <w:rsid w:val="002D5B29"/>
    <w:rsid w:val="002D7286"/>
    <w:rsid w:val="002D7589"/>
    <w:rsid w:val="002E289E"/>
    <w:rsid w:val="002E40B0"/>
    <w:rsid w:val="002E4B34"/>
    <w:rsid w:val="002E572B"/>
    <w:rsid w:val="002E66BD"/>
    <w:rsid w:val="002F1429"/>
    <w:rsid w:val="002F4232"/>
    <w:rsid w:val="002F57E0"/>
    <w:rsid w:val="002F760F"/>
    <w:rsid w:val="003021BD"/>
    <w:rsid w:val="00304508"/>
    <w:rsid w:val="00304DE1"/>
    <w:rsid w:val="003115F6"/>
    <w:rsid w:val="00311708"/>
    <w:rsid w:val="00311D1B"/>
    <w:rsid w:val="00316288"/>
    <w:rsid w:val="00321FDC"/>
    <w:rsid w:val="00326DBF"/>
    <w:rsid w:val="00332B77"/>
    <w:rsid w:val="00333736"/>
    <w:rsid w:val="00333982"/>
    <w:rsid w:val="00333E07"/>
    <w:rsid w:val="0033446D"/>
    <w:rsid w:val="00334B49"/>
    <w:rsid w:val="00334CF6"/>
    <w:rsid w:val="0033586C"/>
    <w:rsid w:val="00337817"/>
    <w:rsid w:val="003433FB"/>
    <w:rsid w:val="003447D6"/>
    <w:rsid w:val="0034709C"/>
    <w:rsid w:val="00351AB2"/>
    <w:rsid w:val="00361D8D"/>
    <w:rsid w:val="00364AFB"/>
    <w:rsid w:val="00370131"/>
    <w:rsid w:val="00370D2B"/>
    <w:rsid w:val="003751A7"/>
    <w:rsid w:val="0038196C"/>
    <w:rsid w:val="00382F22"/>
    <w:rsid w:val="00383200"/>
    <w:rsid w:val="00384319"/>
    <w:rsid w:val="00384EDA"/>
    <w:rsid w:val="00386BA6"/>
    <w:rsid w:val="00391DDA"/>
    <w:rsid w:val="00392322"/>
    <w:rsid w:val="003948CD"/>
    <w:rsid w:val="003978FB"/>
    <w:rsid w:val="00397D0F"/>
    <w:rsid w:val="003A25F3"/>
    <w:rsid w:val="003A26FA"/>
    <w:rsid w:val="003A442A"/>
    <w:rsid w:val="003A4DA1"/>
    <w:rsid w:val="003A5DFE"/>
    <w:rsid w:val="003B28DE"/>
    <w:rsid w:val="003B4566"/>
    <w:rsid w:val="003B6FAC"/>
    <w:rsid w:val="003C0181"/>
    <w:rsid w:val="003C4425"/>
    <w:rsid w:val="003C6ACA"/>
    <w:rsid w:val="003D1C5D"/>
    <w:rsid w:val="003D711B"/>
    <w:rsid w:val="003E097B"/>
    <w:rsid w:val="003E4442"/>
    <w:rsid w:val="003F0A16"/>
    <w:rsid w:val="003F1AAF"/>
    <w:rsid w:val="003F2504"/>
    <w:rsid w:val="003F7477"/>
    <w:rsid w:val="00401226"/>
    <w:rsid w:val="00403389"/>
    <w:rsid w:val="00403C8A"/>
    <w:rsid w:val="004044CB"/>
    <w:rsid w:val="00411929"/>
    <w:rsid w:val="004119B3"/>
    <w:rsid w:val="004150D3"/>
    <w:rsid w:val="004308D6"/>
    <w:rsid w:val="00430D03"/>
    <w:rsid w:val="00432345"/>
    <w:rsid w:val="00432671"/>
    <w:rsid w:val="0043600A"/>
    <w:rsid w:val="00441910"/>
    <w:rsid w:val="00441B63"/>
    <w:rsid w:val="00443402"/>
    <w:rsid w:val="00444226"/>
    <w:rsid w:val="00445804"/>
    <w:rsid w:val="0045439C"/>
    <w:rsid w:val="004548A8"/>
    <w:rsid w:val="00456452"/>
    <w:rsid w:val="004567A3"/>
    <w:rsid w:val="004568FB"/>
    <w:rsid w:val="0045778F"/>
    <w:rsid w:val="00460ED9"/>
    <w:rsid w:val="00464D6A"/>
    <w:rsid w:val="00465620"/>
    <w:rsid w:val="00471842"/>
    <w:rsid w:val="004730BE"/>
    <w:rsid w:val="004778CE"/>
    <w:rsid w:val="00480154"/>
    <w:rsid w:val="0048062D"/>
    <w:rsid w:val="00481900"/>
    <w:rsid w:val="00482011"/>
    <w:rsid w:val="004852A5"/>
    <w:rsid w:val="00485C1F"/>
    <w:rsid w:val="00492B35"/>
    <w:rsid w:val="00493931"/>
    <w:rsid w:val="0049542A"/>
    <w:rsid w:val="004A045D"/>
    <w:rsid w:val="004A0979"/>
    <w:rsid w:val="004A477C"/>
    <w:rsid w:val="004B2D4D"/>
    <w:rsid w:val="004B4862"/>
    <w:rsid w:val="004B5B9C"/>
    <w:rsid w:val="004B7608"/>
    <w:rsid w:val="004B7975"/>
    <w:rsid w:val="004B7D4A"/>
    <w:rsid w:val="004C0C38"/>
    <w:rsid w:val="004C1EFA"/>
    <w:rsid w:val="004C5A2A"/>
    <w:rsid w:val="004D1840"/>
    <w:rsid w:val="004D3944"/>
    <w:rsid w:val="004D51EE"/>
    <w:rsid w:val="004D6797"/>
    <w:rsid w:val="004E0CF7"/>
    <w:rsid w:val="004E1340"/>
    <w:rsid w:val="004E4565"/>
    <w:rsid w:val="004E5694"/>
    <w:rsid w:val="004F04B4"/>
    <w:rsid w:val="004F17A4"/>
    <w:rsid w:val="004F3D7F"/>
    <w:rsid w:val="004F40C6"/>
    <w:rsid w:val="004F4B82"/>
    <w:rsid w:val="004F4FC3"/>
    <w:rsid w:val="004F68D6"/>
    <w:rsid w:val="004F7724"/>
    <w:rsid w:val="005004CE"/>
    <w:rsid w:val="00501383"/>
    <w:rsid w:val="00501905"/>
    <w:rsid w:val="00501E32"/>
    <w:rsid w:val="005104DE"/>
    <w:rsid w:val="00513C58"/>
    <w:rsid w:val="00513F60"/>
    <w:rsid w:val="005140E7"/>
    <w:rsid w:val="00515A2F"/>
    <w:rsid w:val="00522331"/>
    <w:rsid w:val="00523145"/>
    <w:rsid w:val="00523A90"/>
    <w:rsid w:val="00524519"/>
    <w:rsid w:val="005262C4"/>
    <w:rsid w:val="00533AC3"/>
    <w:rsid w:val="005355C5"/>
    <w:rsid w:val="00536818"/>
    <w:rsid w:val="00537831"/>
    <w:rsid w:val="00537FE8"/>
    <w:rsid w:val="00540193"/>
    <w:rsid w:val="005412BF"/>
    <w:rsid w:val="00541BEC"/>
    <w:rsid w:val="005516BB"/>
    <w:rsid w:val="0055497B"/>
    <w:rsid w:val="00562DFC"/>
    <w:rsid w:val="00570B14"/>
    <w:rsid w:val="00570C6B"/>
    <w:rsid w:val="00571579"/>
    <w:rsid w:val="005805BC"/>
    <w:rsid w:val="00583AD1"/>
    <w:rsid w:val="005846A8"/>
    <w:rsid w:val="00584DFE"/>
    <w:rsid w:val="00585722"/>
    <w:rsid w:val="00593554"/>
    <w:rsid w:val="005941D2"/>
    <w:rsid w:val="00596559"/>
    <w:rsid w:val="00597029"/>
    <w:rsid w:val="005976A1"/>
    <w:rsid w:val="005A0271"/>
    <w:rsid w:val="005A42FE"/>
    <w:rsid w:val="005A56E2"/>
    <w:rsid w:val="005B00F7"/>
    <w:rsid w:val="005B7E98"/>
    <w:rsid w:val="005C4168"/>
    <w:rsid w:val="005C5AE0"/>
    <w:rsid w:val="005D1CC1"/>
    <w:rsid w:val="005D3ABC"/>
    <w:rsid w:val="005D44C3"/>
    <w:rsid w:val="005D4884"/>
    <w:rsid w:val="005D4D83"/>
    <w:rsid w:val="005D70DB"/>
    <w:rsid w:val="005E38FB"/>
    <w:rsid w:val="005E3927"/>
    <w:rsid w:val="005E52DE"/>
    <w:rsid w:val="005E5E97"/>
    <w:rsid w:val="00600E95"/>
    <w:rsid w:val="00602087"/>
    <w:rsid w:val="0060236E"/>
    <w:rsid w:val="0060498E"/>
    <w:rsid w:val="0060533E"/>
    <w:rsid w:val="006156D4"/>
    <w:rsid w:val="00615DA6"/>
    <w:rsid w:val="006162F1"/>
    <w:rsid w:val="00632D64"/>
    <w:rsid w:val="006330BC"/>
    <w:rsid w:val="00636A54"/>
    <w:rsid w:val="00642194"/>
    <w:rsid w:val="0064279F"/>
    <w:rsid w:val="0064357C"/>
    <w:rsid w:val="00643BB1"/>
    <w:rsid w:val="0064548C"/>
    <w:rsid w:val="00646D67"/>
    <w:rsid w:val="00655D73"/>
    <w:rsid w:val="006579E3"/>
    <w:rsid w:val="00662033"/>
    <w:rsid w:val="006650B8"/>
    <w:rsid w:val="00666B19"/>
    <w:rsid w:val="0067160E"/>
    <w:rsid w:val="00672ACC"/>
    <w:rsid w:val="00682287"/>
    <w:rsid w:val="006857FD"/>
    <w:rsid w:val="00687017"/>
    <w:rsid w:val="006902F9"/>
    <w:rsid w:val="006A0C05"/>
    <w:rsid w:val="006A0FD1"/>
    <w:rsid w:val="006A2173"/>
    <w:rsid w:val="006A28C2"/>
    <w:rsid w:val="006A524A"/>
    <w:rsid w:val="006B38EE"/>
    <w:rsid w:val="006B5BB2"/>
    <w:rsid w:val="006C732C"/>
    <w:rsid w:val="006D2BEC"/>
    <w:rsid w:val="006D750D"/>
    <w:rsid w:val="006E2BED"/>
    <w:rsid w:val="006E41BF"/>
    <w:rsid w:val="006E465D"/>
    <w:rsid w:val="006E6A07"/>
    <w:rsid w:val="006F0058"/>
    <w:rsid w:val="006F0FDD"/>
    <w:rsid w:val="006F721F"/>
    <w:rsid w:val="0070095A"/>
    <w:rsid w:val="00702E0E"/>
    <w:rsid w:val="00702E2B"/>
    <w:rsid w:val="0070603A"/>
    <w:rsid w:val="00706B75"/>
    <w:rsid w:val="00711E2D"/>
    <w:rsid w:val="00712A06"/>
    <w:rsid w:val="0071763A"/>
    <w:rsid w:val="00720ED8"/>
    <w:rsid w:val="00724FA9"/>
    <w:rsid w:val="00737AE2"/>
    <w:rsid w:val="00741A95"/>
    <w:rsid w:val="0074317C"/>
    <w:rsid w:val="007440EE"/>
    <w:rsid w:val="00744395"/>
    <w:rsid w:val="00744636"/>
    <w:rsid w:val="0074775F"/>
    <w:rsid w:val="00750C21"/>
    <w:rsid w:val="00752C20"/>
    <w:rsid w:val="00752F8F"/>
    <w:rsid w:val="007553BB"/>
    <w:rsid w:val="00757985"/>
    <w:rsid w:val="00761D38"/>
    <w:rsid w:val="00762FA5"/>
    <w:rsid w:val="0076373C"/>
    <w:rsid w:val="00763C18"/>
    <w:rsid w:val="00764EC1"/>
    <w:rsid w:val="007657AA"/>
    <w:rsid w:val="00770950"/>
    <w:rsid w:val="007748A9"/>
    <w:rsid w:val="00790E8D"/>
    <w:rsid w:val="0079226B"/>
    <w:rsid w:val="00792883"/>
    <w:rsid w:val="00797C3D"/>
    <w:rsid w:val="007A37AB"/>
    <w:rsid w:val="007A53A0"/>
    <w:rsid w:val="007A5DDB"/>
    <w:rsid w:val="007A6345"/>
    <w:rsid w:val="007B39D1"/>
    <w:rsid w:val="007B3C20"/>
    <w:rsid w:val="007C14B2"/>
    <w:rsid w:val="007C24AF"/>
    <w:rsid w:val="007C4665"/>
    <w:rsid w:val="007C7699"/>
    <w:rsid w:val="007D2630"/>
    <w:rsid w:val="007D5224"/>
    <w:rsid w:val="007E1C56"/>
    <w:rsid w:val="007E3F9B"/>
    <w:rsid w:val="007E7596"/>
    <w:rsid w:val="007F2C2F"/>
    <w:rsid w:val="007F666A"/>
    <w:rsid w:val="007F7AAB"/>
    <w:rsid w:val="008057D3"/>
    <w:rsid w:val="008059BF"/>
    <w:rsid w:val="00814427"/>
    <w:rsid w:val="00820D16"/>
    <w:rsid w:val="008216B5"/>
    <w:rsid w:val="00821EA3"/>
    <w:rsid w:val="008249F3"/>
    <w:rsid w:val="00824A5C"/>
    <w:rsid w:val="00831184"/>
    <w:rsid w:val="00832673"/>
    <w:rsid w:val="008401DB"/>
    <w:rsid w:val="00842FD9"/>
    <w:rsid w:val="00850886"/>
    <w:rsid w:val="00852AA0"/>
    <w:rsid w:val="00855763"/>
    <w:rsid w:val="008561F3"/>
    <w:rsid w:val="00856CC4"/>
    <w:rsid w:val="008618C2"/>
    <w:rsid w:val="00867302"/>
    <w:rsid w:val="0087542B"/>
    <w:rsid w:val="00875703"/>
    <w:rsid w:val="00876FC9"/>
    <w:rsid w:val="00881746"/>
    <w:rsid w:val="00881966"/>
    <w:rsid w:val="00881A01"/>
    <w:rsid w:val="00884FB2"/>
    <w:rsid w:val="00886796"/>
    <w:rsid w:val="00891401"/>
    <w:rsid w:val="0089565E"/>
    <w:rsid w:val="00895D4F"/>
    <w:rsid w:val="00896E11"/>
    <w:rsid w:val="008A0A5A"/>
    <w:rsid w:val="008A54A4"/>
    <w:rsid w:val="008A5758"/>
    <w:rsid w:val="008A7FD9"/>
    <w:rsid w:val="008B4C6D"/>
    <w:rsid w:val="008C1393"/>
    <w:rsid w:val="008C4E6C"/>
    <w:rsid w:val="008C7BF2"/>
    <w:rsid w:val="008D38AF"/>
    <w:rsid w:val="008E15C9"/>
    <w:rsid w:val="008E4DA7"/>
    <w:rsid w:val="008E6D75"/>
    <w:rsid w:val="008F2699"/>
    <w:rsid w:val="008F3378"/>
    <w:rsid w:val="008F5F99"/>
    <w:rsid w:val="008F6D28"/>
    <w:rsid w:val="008F6DA4"/>
    <w:rsid w:val="0090056F"/>
    <w:rsid w:val="00902107"/>
    <w:rsid w:val="00902B6C"/>
    <w:rsid w:val="00907489"/>
    <w:rsid w:val="0090783B"/>
    <w:rsid w:val="009107ED"/>
    <w:rsid w:val="00912783"/>
    <w:rsid w:val="00912A47"/>
    <w:rsid w:val="00922CB8"/>
    <w:rsid w:val="00923460"/>
    <w:rsid w:val="009235F0"/>
    <w:rsid w:val="009239B5"/>
    <w:rsid w:val="00925020"/>
    <w:rsid w:val="00927A27"/>
    <w:rsid w:val="00930861"/>
    <w:rsid w:val="0093138A"/>
    <w:rsid w:val="00931A61"/>
    <w:rsid w:val="0093486A"/>
    <w:rsid w:val="00936274"/>
    <w:rsid w:val="009370D6"/>
    <w:rsid w:val="009371E0"/>
    <w:rsid w:val="00945D7B"/>
    <w:rsid w:val="00947857"/>
    <w:rsid w:val="00950120"/>
    <w:rsid w:val="00952920"/>
    <w:rsid w:val="00953E20"/>
    <w:rsid w:val="009546B9"/>
    <w:rsid w:val="00956E21"/>
    <w:rsid w:val="00957812"/>
    <w:rsid w:val="00960E09"/>
    <w:rsid w:val="00960F00"/>
    <w:rsid w:val="00962F70"/>
    <w:rsid w:val="0098229A"/>
    <w:rsid w:val="0098379A"/>
    <w:rsid w:val="00985959"/>
    <w:rsid w:val="00992FF0"/>
    <w:rsid w:val="00993EE0"/>
    <w:rsid w:val="009A2ACE"/>
    <w:rsid w:val="009A401F"/>
    <w:rsid w:val="009A667C"/>
    <w:rsid w:val="009B13E5"/>
    <w:rsid w:val="009B3649"/>
    <w:rsid w:val="009B6EA3"/>
    <w:rsid w:val="009B71BF"/>
    <w:rsid w:val="009C274E"/>
    <w:rsid w:val="009D0CB3"/>
    <w:rsid w:val="009D1456"/>
    <w:rsid w:val="009D2736"/>
    <w:rsid w:val="009D34AA"/>
    <w:rsid w:val="009D54F4"/>
    <w:rsid w:val="009D56E3"/>
    <w:rsid w:val="009D6D31"/>
    <w:rsid w:val="009D73C2"/>
    <w:rsid w:val="009E02C5"/>
    <w:rsid w:val="009E7E0B"/>
    <w:rsid w:val="009F24D2"/>
    <w:rsid w:val="009F2CA9"/>
    <w:rsid w:val="009F4190"/>
    <w:rsid w:val="009F58B6"/>
    <w:rsid w:val="009F696E"/>
    <w:rsid w:val="00A05141"/>
    <w:rsid w:val="00A05298"/>
    <w:rsid w:val="00A06DF9"/>
    <w:rsid w:val="00A06F67"/>
    <w:rsid w:val="00A07C01"/>
    <w:rsid w:val="00A100B2"/>
    <w:rsid w:val="00A16D8C"/>
    <w:rsid w:val="00A176EB"/>
    <w:rsid w:val="00A202E2"/>
    <w:rsid w:val="00A24275"/>
    <w:rsid w:val="00A267DB"/>
    <w:rsid w:val="00A31DB4"/>
    <w:rsid w:val="00A3363E"/>
    <w:rsid w:val="00A3576B"/>
    <w:rsid w:val="00A37033"/>
    <w:rsid w:val="00A4214A"/>
    <w:rsid w:val="00A4339C"/>
    <w:rsid w:val="00A436FC"/>
    <w:rsid w:val="00A4448A"/>
    <w:rsid w:val="00A515DE"/>
    <w:rsid w:val="00A5363E"/>
    <w:rsid w:val="00A55BC1"/>
    <w:rsid w:val="00A565B1"/>
    <w:rsid w:val="00A65186"/>
    <w:rsid w:val="00A7160A"/>
    <w:rsid w:val="00A728E9"/>
    <w:rsid w:val="00A73D69"/>
    <w:rsid w:val="00A77E8B"/>
    <w:rsid w:val="00A80BE7"/>
    <w:rsid w:val="00A827AE"/>
    <w:rsid w:val="00A84A89"/>
    <w:rsid w:val="00A85B48"/>
    <w:rsid w:val="00A87579"/>
    <w:rsid w:val="00A941CE"/>
    <w:rsid w:val="00AA194A"/>
    <w:rsid w:val="00AA3458"/>
    <w:rsid w:val="00AA3E60"/>
    <w:rsid w:val="00AA4AC1"/>
    <w:rsid w:val="00AA7509"/>
    <w:rsid w:val="00AB14EF"/>
    <w:rsid w:val="00AB544D"/>
    <w:rsid w:val="00AB68FB"/>
    <w:rsid w:val="00AC3422"/>
    <w:rsid w:val="00AC3A24"/>
    <w:rsid w:val="00AC42A5"/>
    <w:rsid w:val="00AC4BFB"/>
    <w:rsid w:val="00AC7FF2"/>
    <w:rsid w:val="00AD077D"/>
    <w:rsid w:val="00AD1F41"/>
    <w:rsid w:val="00AD438B"/>
    <w:rsid w:val="00AD505E"/>
    <w:rsid w:val="00AD5967"/>
    <w:rsid w:val="00AD6908"/>
    <w:rsid w:val="00AD7F6A"/>
    <w:rsid w:val="00AE4BEF"/>
    <w:rsid w:val="00AE4CA7"/>
    <w:rsid w:val="00AE4F7B"/>
    <w:rsid w:val="00AF1FD9"/>
    <w:rsid w:val="00B004EB"/>
    <w:rsid w:val="00B05825"/>
    <w:rsid w:val="00B06665"/>
    <w:rsid w:val="00B14F35"/>
    <w:rsid w:val="00B16C26"/>
    <w:rsid w:val="00B25EE0"/>
    <w:rsid w:val="00B30811"/>
    <w:rsid w:val="00B30893"/>
    <w:rsid w:val="00B3093A"/>
    <w:rsid w:val="00B30FF6"/>
    <w:rsid w:val="00B347E6"/>
    <w:rsid w:val="00B34CE6"/>
    <w:rsid w:val="00B40126"/>
    <w:rsid w:val="00B46C0A"/>
    <w:rsid w:val="00B477BF"/>
    <w:rsid w:val="00B52E45"/>
    <w:rsid w:val="00B52F70"/>
    <w:rsid w:val="00B55D53"/>
    <w:rsid w:val="00B6018A"/>
    <w:rsid w:val="00B6028E"/>
    <w:rsid w:val="00B71A33"/>
    <w:rsid w:val="00B71F3A"/>
    <w:rsid w:val="00B73456"/>
    <w:rsid w:val="00B75E3E"/>
    <w:rsid w:val="00B76F58"/>
    <w:rsid w:val="00B77306"/>
    <w:rsid w:val="00B81779"/>
    <w:rsid w:val="00B9086E"/>
    <w:rsid w:val="00B909C7"/>
    <w:rsid w:val="00B91618"/>
    <w:rsid w:val="00B91E1D"/>
    <w:rsid w:val="00B95324"/>
    <w:rsid w:val="00B96FDD"/>
    <w:rsid w:val="00B973CA"/>
    <w:rsid w:val="00BA037E"/>
    <w:rsid w:val="00BA0FB6"/>
    <w:rsid w:val="00BA341D"/>
    <w:rsid w:val="00BA39F8"/>
    <w:rsid w:val="00BA4605"/>
    <w:rsid w:val="00BA4C12"/>
    <w:rsid w:val="00BB22BD"/>
    <w:rsid w:val="00BB482D"/>
    <w:rsid w:val="00BB5C2F"/>
    <w:rsid w:val="00BC048C"/>
    <w:rsid w:val="00BC13EA"/>
    <w:rsid w:val="00BC1BD1"/>
    <w:rsid w:val="00BC3258"/>
    <w:rsid w:val="00BC3D7E"/>
    <w:rsid w:val="00BC7026"/>
    <w:rsid w:val="00BD0333"/>
    <w:rsid w:val="00BD0E22"/>
    <w:rsid w:val="00BD3623"/>
    <w:rsid w:val="00BE73D4"/>
    <w:rsid w:val="00BE7617"/>
    <w:rsid w:val="00BF432C"/>
    <w:rsid w:val="00BF5762"/>
    <w:rsid w:val="00C01613"/>
    <w:rsid w:val="00C04B46"/>
    <w:rsid w:val="00C1105D"/>
    <w:rsid w:val="00C14773"/>
    <w:rsid w:val="00C1485D"/>
    <w:rsid w:val="00C17F85"/>
    <w:rsid w:val="00C21557"/>
    <w:rsid w:val="00C21641"/>
    <w:rsid w:val="00C219D6"/>
    <w:rsid w:val="00C221F7"/>
    <w:rsid w:val="00C22543"/>
    <w:rsid w:val="00C2389A"/>
    <w:rsid w:val="00C2513B"/>
    <w:rsid w:val="00C318A6"/>
    <w:rsid w:val="00C32559"/>
    <w:rsid w:val="00C34886"/>
    <w:rsid w:val="00C34DF3"/>
    <w:rsid w:val="00C35BFA"/>
    <w:rsid w:val="00C36F9F"/>
    <w:rsid w:val="00C4243F"/>
    <w:rsid w:val="00C4666A"/>
    <w:rsid w:val="00C47E51"/>
    <w:rsid w:val="00C5144A"/>
    <w:rsid w:val="00C52BA7"/>
    <w:rsid w:val="00C52F62"/>
    <w:rsid w:val="00C53FDA"/>
    <w:rsid w:val="00C55877"/>
    <w:rsid w:val="00C56DCA"/>
    <w:rsid w:val="00C705CB"/>
    <w:rsid w:val="00C711FC"/>
    <w:rsid w:val="00C72068"/>
    <w:rsid w:val="00C75A97"/>
    <w:rsid w:val="00C8060F"/>
    <w:rsid w:val="00C81589"/>
    <w:rsid w:val="00C81874"/>
    <w:rsid w:val="00C81B9F"/>
    <w:rsid w:val="00C82CE8"/>
    <w:rsid w:val="00C840AD"/>
    <w:rsid w:val="00C853F8"/>
    <w:rsid w:val="00C856AB"/>
    <w:rsid w:val="00C86C59"/>
    <w:rsid w:val="00C90D70"/>
    <w:rsid w:val="00C92141"/>
    <w:rsid w:val="00C94859"/>
    <w:rsid w:val="00C949EA"/>
    <w:rsid w:val="00C94E51"/>
    <w:rsid w:val="00C95AB0"/>
    <w:rsid w:val="00C96270"/>
    <w:rsid w:val="00CA1FB2"/>
    <w:rsid w:val="00CA2CA8"/>
    <w:rsid w:val="00CA36B0"/>
    <w:rsid w:val="00CA764B"/>
    <w:rsid w:val="00CB6594"/>
    <w:rsid w:val="00CC730C"/>
    <w:rsid w:val="00CC7DBB"/>
    <w:rsid w:val="00CD44E0"/>
    <w:rsid w:val="00CD6148"/>
    <w:rsid w:val="00CD62F1"/>
    <w:rsid w:val="00CE6B3E"/>
    <w:rsid w:val="00CF4AD2"/>
    <w:rsid w:val="00CF559A"/>
    <w:rsid w:val="00D01D9B"/>
    <w:rsid w:val="00D01F74"/>
    <w:rsid w:val="00D04160"/>
    <w:rsid w:val="00D050BF"/>
    <w:rsid w:val="00D140A3"/>
    <w:rsid w:val="00D16096"/>
    <w:rsid w:val="00D17161"/>
    <w:rsid w:val="00D22CCE"/>
    <w:rsid w:val="00D25816"/>
    <w:rsid w:val="00D25D09"/>
    <w:rsid w:val="00D277E1"/>
    <w:rsid w:val="00D309F6"/>
    <w:rsid w:val="00D3167E"/>
    <w:rsid w:val="00D335CF"/>
    <w:rsid w:val="00D3402D"/>
    <w:rsid w:val="00D374A2"/>
    <w:rsid w:val="00D42957"/>
    <w:rsid w:val="00D42E62"/>
    <w:rsid w:val="00D470C3"/>
    <w:rsid w:val="00D54619"/>
    <w:rsid w:val="00D55AFC"/>
    <w:rsid w:val="00D55D4E"/>
    <w:rsid w:val="00D62528"/>
    <w:rsid w:val="00D70564"/>
    <w:rsid w:val="00D71AE5"/>
    <w:rsid w:val="00D71B0E"/>
    <w:rsid w:val="00D72D68"/>
    <w:rsid w:val="00D746CE"/>
    <w:rsid w:val="00D75454"/>
    <w:rsid w:val="00D77431"/>
    <w:rsid w:val="00D81694"/>
    <w:rsid w:val="00D824EA"/>
    <w:rsid w:val="00D82AC7"/>
    <w:rsid w:val="00D84C59"/>
    <w:rsid w:val="00D86595"/>
    <w:rsid w:val="00D86BFB"/>
    <w:rsid w:val="00D907B0"/>
    <w:rsid w:val="00D92705"/>
    <w:rsid w:val="00D9444F"/>
    <w:rsid w:val="00D95763"/>
    <w:rsid w:val="00D95CE8"/>
    <w:rsid w:val="00D967FA"/>
    <w:rsid w:val="00DA0C03"/>
    <w:rsid w:val="00DA12DC"/>
    <w:rsid w:val="00DA1721"/>
    <w:rsid w:val="00DA2DB7"/>
    <w:rsid w:val="00DA3017"/>
    <w:rsid w:val="00DA67E2"/>
    <w:rsid w:val="00DA7499"/>
    <w:rsid w:val="00DB321A"/>
    <w:rsid w:val="00DC3AF5"/>
    <w:rsid w:val="00DC588B"/>
    <w:rsid w:val="00DD14F9"/>
    <w:rsid w:val="00DD1A87"/>
    <w:rsid w:val="00DD21C2"/>
    <w:rsid w:val="00DD2C72"/>
    <w:rsid w:val="00DD30D6"/>
    <w:rsid w:val="00DD4543"/>
    <w:rsid w:val="00DE3B19"/>
    <w:rsid w:val="00DE4309"/>
    <w:rsid w:val="00DE6039"/>
    <w:rsid w:val="00DE77CB"/>
    <w:rsid w:val="00DF1AF5"/>
    <w:rsid w:val="00DF28A6"/>
    <w:rsid w:val="00DF4C75"/>
    <w:rsid w:val="00DF72FC"/>
    <w:rsid w:val="00DF7906"/>
    <w:rsid w:val="00E0097A"/>
    <w:rsid w:val="00E01710"/>
    <w:rsid w:val="00E048A5"/>
    <w:rsid w:val="00E06E31"/>
    <w:rsid w:val="00E11B95"/>
    <w:rsid w:val="00E12129"/>
    <w:rsid w:val="00E148AD"/>
    <w:rsid w:val="00E14A0E"/>
    <w:rsid w:val="00E15FE7"/>
    <w:rsid w:val="00E17231"/>
    <w:rsid w:val="00E176FB"/>
    <w:rsid w:val="00E21BDE"/>
    <w:rsid w:val="00E27093"/>
    <w:rsid w:val="00E30BA9"/>
    <w:rsid w:val="00E31251"/>
    <w:rsid w:val="00E37DF4"/>
    <w:rsid w:val="00E403FB"/>
    <w:rsid w:val="00E42425"/>
    <w:rsid w:val="00E42D34"/>
    <w:rsid w:val="00E43023"/>
    <w:rsid w:val="00E435FC"/>
    <w:rsid w:val="00E44936"/>
    <w:rsid w:val="00E4793B"/>
    <w:rsid w:val="00E506AB"/>
    <w:rsid w:val="00E52740"/>
    <w:rsid w:val="00E544DE"/>
    <w:rsid w:val="00E60070"/>
    <w:rsid w:val="00E610A4"/>
    <w:rsid w:val="00E635D3"/>
    <w:rsid w:val="00E6421D"/>
    <w:rsid w:val="00E64A00"/>
    <w:rsid w:val="00E82B2C"/>
    <w:rsid w:val="00E841D8"/>
    <w:rsid w:val="00E8521B"/>
    <w:rsid w:val="00E85220"/>
    <w:rsid w:val="00E8547F"/>
    <w:rsid w:val="00E879B0"/>
    <w:rsid w:val="00E921F8"/>
    <w:rsid w:val="00E92BE2"/>
    <w:rsid w:val="00EA050F"/>
    <w:rsid w:val="00EA2E46"/>
    <w:rsid w:val="00EA4FF3"/>
    <w:rsid w:val="00EA68D3"/>
    <w:rsid w:val="00EB2162"/>
    <w:rsid w:val="00EB2818"/>
    <w:rsid w:val="00EC0EC3"/>
    <w:rsid w:val="00EC1365"/>
    <w:rsid w:val="00ED0E2A"/>
    <w:rsid w:val="00ED39B3"/>
    <w:rsid w:val="00ED39D5"/>
    <w:rsid w:val="00ED3D7D"/>
    <w:rsid w:val="00ED4077"/>
    <w:rsid w:val="00ED5063"/>
    <w:rsid w:val="00EE7EE9"/>
    <w:rsid w:val="00EF0635"/>
    <w:rsid w:val="00EF388B"/>
    <w:rsid w:val="00EF6A92"/>
    <w:rsid w:val="00F00E62"/>
    <w:rsid w:val="00F0349D"/>
    <w:rsid w:val="00F03CF7"/>
    <w:rsid w:val="00F11699"/>
    <w:rsid w:val="00F117F8"/>
    <w:rsid w:val="00F11883"/>
    <w:rsid w:val="00F13642"/>
    <w:rsid w:val="00F15959"/>
    <w:rsid w:val="00F23F06"/>
    <w:rsid w:val="00F262C0"/>
    <w:rsid w:val="00F26FF1"/>
    <w:rsid w:val="00F27E19"/>
    <w:rsid w:val="00F304D9"/>
    <w:rsid w:val="00F30EAD"/>
    <w:rsid w:val="00F310F3"/>
    <w:rsid w:val="00F3671B"/>
    <w:rsid w:val="00F3756F"/>
    <w:rsid w:val="00F40592"/>
    <w:rsid w:val="00F429E5"/>
    <w:rsid w:val="00F46989"/>
    <w:rsid w:val="00F47329"/>
    <w:rsid w:val="00F47A38"/>
    <w:rsid w:val="00F47EAE"/>
    <w:rsid w:val="00F510BA"/>
    <w:rsid w:val="00F53DAF"/>
    <w:rsid w:val="00F542B7"/>
    <w:rsid w:val="00F543BA"/>
    <w:rsid w:val="00F603BD"/>
    <w:rsid w:val="00F61FF3"/>
    <w:rsid w:val="00F66FB6"/>
    <w:rsid w:val="00F70E8F"/>
    <w:rsid w:val="00F74CC0"/>
    <w:rsid w:val="00F761C5"/>
    <w:rsid w:val="00F86100"/>
    <w:rsid w:val="00F8643C"/>
    <w:rsid w:val="00F870E8"/>
    <w:rsid w:val="00F922C5"/>
    <w:rsid w:val="00F9332E"/>
    <w:rsid w:val="00F955A1"/>
    <w:rsid w:val="00FA65C1"/>
    <w:rsid w:val="00FB0BD3"/>
    <w:rsid w:val="00FB2A6C"/>
    <w:rsid w:val="00FC3662"/>
    <w:rsid w:val="00FC5878"/>
    <w:rsid w:val="00FC7235"/>
    <w:rsid w:val="00FD05AA"/>
    <w:rsid w:val="00FD1359"/>
    <w:rsid w:val="00FD536F"/>
    <w:rsid w:val="00FD67AF"/>
    <w:rsid w:val="00FD7BDB"/>
    <w:rsid w:val="00FE068D"/>
    <w:rsid w:val="00FE0C2B"/>
    <w:rsid w:val="00FE3595"/>
    <w:rsid w:val="00FE4E15"/>
    <w:rsid w:val="00FE62B8"/>
    <w:rsid w:val="00FE7284"/>
    <w:rsid w:val="00FE7E8D"/>
    <w:rsid w:val="00FF13CD"/>
    <w:rsid w:val="00FF3A57"/>
    <w:rsid w:val="00FF7001"/>
    <w:rsid w:val="155B255E"/>
    <w:rsid w:val="1D674C4D"/>
    <w:rsid w:val="206111E4"/>
    <w:rsid w:val="21576405"/>
    <w:rsid w:val="2A62467A"/>
    <w:rsid w:val="43043CF7"/>
    <w:rsid w:val="62C61870"/>
    <w:rsid w:val="68222BF4"/>
    <w:rsid w:val="74DA7E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1F003A3-D4F9-4387-8A75-2D40460D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b/>
      <w:szCs w:val="36"/>
    </w:rPr>
  </w:style>
  <w:style w:type="paragraph" w:styleId="2">
    <w:name w:val="heading 2"/>
    <w:basedOn w:val="a"/>
    <w:next w:val="a"/>
    <w:link w:val="2Char"/>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semiHidden/>
    <w:rPr>
      <w:rFonts w:ascii="Calibri Light" w:eastAsia="宋体" w:hAnsi="Calibri Light" w:cs="Times New Roman"/>
      <w:b/>
      <w:bCs/>
      <w:kern w:val="2"/>
      <w:sz w:val="32"/>
      <w:szCs w:val="32"/>
    </w:rPr>
  </w:style>
  <w:style w:type="character" w:customStyle="1" w:styleId="3Char">
    <w:name w:val="标题 3 Char"/>
    <w:link w:val="3"/>
    <w:semiHidden/>
    <w:rPr>
      <w:b/>
      <w:bCs/>
      <w:kern w:val="2"/>
      <w:sz w:val="32"/>
      <w:szCs w:val="32"/>
    </w:rPr>
  </w:style>
  <w:style w:type="paragraph" w:styleId="a3">
    <w:name w:val="Body Text"/>
    <w:basedOn w:val="a"/>
    <w:pPr>
      <w:jc w:val="left"/>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6">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7">
    <w:name w:val="Strong"/>
    <w:basedOn w:val="a0"/>
    <w:qFormat/>
    <w:rPr>
      <w:b/>
    </w:rPr>
  </w:style>
  <w:style w:type="character" w:styleId="a8">
    <w:name w:val="FollowedHyperlink"/>
    <w:rPr>
      <w:color w:val="800080"/>
      <w:u w:val="single"/>
    </w:rPr>
  </w:style>
  <w:style w:type="character" w:styleId="a9">
    <w:name w:val="Emphasis"/>
    <w:qFormat/>
    <w:rPr>
      <w:i/>
      <w:iCs/>
    </w:rPr>
  </w:style>
  <w:style w:type="character" w:styleId="aa">
    <w:name w:val="Hyperlink"/>
    <w:rPr>
      <w:color w:val="0000FF"/>
      <w:u w:val="single"/>
    </w:rPr>
  </w:style>
  <w:style w:type="character" w:customStyle="1" w:styleId="serif1">
    <w:name w:val="serif1"/>
    <w:rPr>
      <w:rFonts w:ascii="Times New Roman" w:hAnsi="Times New Roman" w:cs="Times New Roman" w:hint="default"/>
      <w:sz w:val="24"/>
      <w:szCs w:val="24"/>
    </w:rPr>
  </w:style>
  <w:style w:type="paragraph" w:customStyle="1" w:styleId="award">
    <w:name w:val="award"/>
    <w:basedOn w:val="a"/>
    <w:pPr>
      <w:widowControl/>
      <w:spacing w:before="100" w:beforeAutospacing="1" w:after="100" w:afterAutospacing="1" w:line="225" w:lineRule="atLeast"/>
      <w:jc w:val="left"/>
    </w:pPr>
    <w:rPr>
      <w:rFonts w:ascii="Verdana" w:eastAsia="Arial Unicode MS" w:hAnsi="Verdana" w:cs="Arial Unicode MS"/>
      <w:b/>
      <w:bCs/>
      <w:color w:val="212D87"/>
      <w:kern w:val="0"/>
      <w:sz w:val="18"/>
      <w:szCs w:val="18"/>
    </w:rPr>
  </w:style>
  <w:style w:type="character" w:customStyle="1" w:styleId="bookcopy1">
    <w:name w:val="bookcopy1"/>
    <w:rPr>
      <w:rFonts w:ascii="Verdana" w:hAnsi="Verdana" w:hint="default"/>
      <w:i w:val="0"/>
      <w:iCs w:val="0"/>
      <w:strike w:val="0"/>
      <w:dstrike w:val="0"/>
      <w:color w:val="000000"/>
      <w:sz w:val="17"/>
      <w:szCs w:val="17"/>
      <w:u w:val="none"/>
    </w:rPr>
  </w:style>
  <w:style w:type="paragraph" w:customStyle="1" w:styleId="KeySellingPoints">
    <w:name w:val="Key Selling Points"/>
    <w:basedOn w:val="a"/>
    <w:qFormat/>
    <w:pPr>
      <w:widowControl/>
      <w:numPr>
        <w:numId w:val="1"/>
      </w:numPr>
      <w:tabs>
        <w:tab w:val="left" w:pos="720"/>
      </w:tabs>
      <w:spacing w:before="120" w:after="120"/>
      <w:ind w:left="360"/>
      <w:jc w:val="left"/>
    </w:pPr>
    <w:rPr>
      <w:rFonts w:ascii="Calibri" w:eastAsia="Calibri" w:hAnsi="Calibri" w:cs="Calibri"/>
      <w:kern w:val="0"/>
      <w:sz w:val="20"/>
      <w:szCs w:val="20"/>
      <w:lang w:eastAsia="en-US"/>
    </w:rPr>
  </w:style>
  <w:style w:type="paragraph" w:customStyle="1" w:styleId="TipsheetTitle">
    <w:name w:val="Tipsheet Title"/>
    <w:basedOn w:val="a"/>
    <w:link w:val="TipsheetTitleChar"/>
    <w:qFormat/>
    <w:pPr>
      <w:widowControl/>
      <w:jc w:val="left"/>
    </w:pPr>
    <w:rPr>
      <w:rFonts w:ascii="Calibri" w:hAnsi="Calibri"/>
      <w:b/>
      <w:bCs/>
      <w:kern w:val="0"/>
      <w:sz w:val="28"/>
      <w:szCs w:val="16"/>
      <w:lang w:eastAsia="en-US"/>
    </w:rPr>
  </w:style>
  <w:style w:type="character" w:customStyle="1" w:styleId="TipsheetTitleChar">
    <w:name w:val="Tipsheet Title Char"/>
    <w:link w:val="TipsheetTitle"/>
    <w:rPr>
      <w:rFonts w:ascii="Calibri" w:hAnsi="Calibri" w:cs="Calibri"/>
      <w:b/>
      <w:bCs/>
      <w:sz w:val="28"/>
      <w:szCs w:val="16"/>
      <w:lang w:eastAsia="en-US"/>
    </w:rPr>
  </w:style>
  <w:style w:type="paragraph" w:styleId="ab">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urnberg.com.cn/book/book.aspx"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411</Words>
  <Characters>2266</Characters>
  <Application>Microsoft Office Word</Application>
  <DocSecurity>0</DocSecurity>
  <Lines>125</Lines>
  <Paragraphs>52</Paragraphs>
  <ScaleCrop>false</ScaleCrop>
  <Company>2ndSpAcE</Company>
  <LinksUpToDate>false</LinksUpToDate>
  <CharactersWithSpaces>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dc:description/>
  <cp:lastModifiedBy>Microsoft 帐户</cp:lastModifiedBy>
  <cp:revision>3</cp:revision>
  <cp:lastPrinted>2004-04-23T07:06:00Z</cp:lastPrinted>
  <dcterms:created xsi:type="dcterms:W3CDTF">2026-08-03T10:25:00Z</dcterms:created>
  <dcterms:modified xsi:type="dcterms:W3CDTF">2026-08-03T10:29:00Z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699E637EDA06453A86A3E401BB0AF5C3_12</vt:lpwstr>
  </property>
  <property fmtid="{D5CDD505-2E9C-101B-9397-08002B2CF9AE}" pid="4" name="KSOTemplateDocerSaveRecord">
    <vt:lpwstr>eyJoZGlkIjoiM2MwNTQyNTQ4YjYyMWFmMDY0MDg5YmE1NzQ5OGU4YWUiLCJ1c2VySWQiOiI1NzAyNTQ5ODcifQ==</vt:lpwstr>
  </property>
</Properties>
</file>