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E34" w:rsidRDefault="009C16EB">
      <w:pPr>
        <w:ind w:firstLineChars="1004" w:firstLine="3629"/>
        <w:rPr>
          <w:b/>
          <w:bCs/>
          <w:sz w:val="36"/>
          <w:shd w:val="pct10" w:color="auto" w:fill="FFFFFF"/>
        </w:rPr>
      </w:pPr>
      <w:r>
        <w:rPr>
          <w:rFonts w:hint="eastAsia"/>
          <w:b/>
          <w:bCs/>
          <w:sz w:val="36"/>
          <w:shd w:val="pct10" w:color="auto" w:fill="FFFFFF"/>
        </w:rPr>
        <w:t>新</w:t>
      </w:r>
      <w:r>
        <w:rPr>
          <w:rFonts w:hint="eastAsia"/>
          <w:b/>
          <w:bCs/>
          <w:sz w:val="36"/>
          <w:shd w:val="pct10" w:color="auto" w:fill="FFFFFF"/>
        </w:rPr>
        <w:t xml:space="preserve"> </w:t>
      </w:r>
      <w:r>
        <w:rPr>
          <w:rFonts w:hint="eastAsia"/>
          <w:b/>
          <w:bCs/>
          <w:sz w:val="36"/>
          <w:shd w:val="pct10" w:color="auto" w:fill="FFFFFF"/>
        </w:rPr>
        <w:t>书</w:t>
      </w:r>
      <w:r>
        <w:rPr>
          <w:rFonts w:hint="eastAsia"/>
          <w:b/>
          <w:bCs/>
          <w:sz w:val="36"/>
          <w:shd w:val="pct10" w:color="auto" w:fill="FFFFFF"/>
        </w:rPr>
        <w:t xml:space="preserve"> </w:t>
      </w:r>
      <w:r>
        <w:rPr>
          <w:rFonts w:hint="eastAsia"/>
          <w:b/>
          <w:bCs/>
          <w:sz w:val="36"/>
          <w:shd w:val="pct10" w:color="auto" w:fill="FFFFFF"/>
        </w:rPr>
        <w:t>推</w:t>
      </w:r>
      <w:r>
        <w:rPr>
          <w:rFonts w:hint="eastAsia"/>
          <w:b/>
          <w:bCs/>
          <w:sz w:val="36"/>
          <w:shd w:val="pct10" w:color="auto" w:fill="FFFFFF"/>
        </w:rPr>
        <w:t xml:space="preserve"> </w:t>
      </w:r>
      <w:r>
        <w:rPr>
          <w:rFonts w:hint="eastAsia"/>
          <w:b/>
          <w:bCs/>
          <w:sz w:val="36"/>
          <w:shd w:val="pct10" w:color="auto" w:fill="FFFFFF"/>
        </w:rPr>
        <w:t>荐</w:t>
      </w:r>
    </w:p>
    <w:p w:rsidR="00494E34" w:rsidRDefault="00494E34">
      <w:pPr>
        <w:rPr>
          <w:b/>
          <w:bCs/>
          <w:sz w:val="36"/>
        </w:rPr>
      </w:pPr>
    </w:p>
    <w:p w:rsidR="00494E34" w:rsidRDefault="004A279C">
      <w:pPr>
        <w:tabs>
          <w:tab w:val="left" w:pos="341"/>
          <w:tab w:val="left" w:pos="5235"/>
        </w:tabs>
        <w:rPr>
          <w:b/>
          <w:bCs/>
          <w:color w:val="000000"/>
          <w:szCs w:val="21"/>
        </w:rPr>
      </w:pPr>
      <w:r>
        <w:rPr>
          <w:rFonts w:hint="eastAsia"/>
          <w:b/>
          <w:bCs/>
          <w:noProof/>
          <w:color w:val="000000"/>
          <w:szCs w:val="21"/>
        </w:rPr>
        <w:drawing>
          <wp:anchor distT="0" distB="0" distL="114300" distR="114300" simplePos="0" relativeHeight="251658240" behindDoc="0" locked="0" layoutInCell="1" allowOverlap="1">
            <wp:simplePos x="0" y="0"/>
            <wp:positionH relativeFrom="margin">
              <wp:align>right</wp:align>
            </wp:positionH>
            <wp:positionV relativeFrom="paragraph">
              <wp:posOffset>10160</wp:posOffset>
            </wp:positionV>
            <wp:extent cx="1326515" cy="1935480"/>
            <wp:effectExtent l="0" t="0" r="6985" b="7620"/>
            <wp:wrapSquare wrapText="bothSides"/>
            <wp:docPr id="39" name="图片 39" descr="QQ20260415-104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descr="QQ20260415-10470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6515" cy="1935480"/>
                    </a:xfrm>
                    <a:prstGeom prst="rect">
                      <a:avLst/>
                    </a:prstGeom>
                    <a:noFill/>
                    <a:ln>
                      <a:noFill/>
                    </a:ln>
                  </pic:spPr>
                </pic:pic>
              </a:graphicData>
            </a:graphic>
            <wp14:sizeRelH relativeFrom="page">
              <wp14:pctWidth>0</wp14:pctWidth>
            </wp14:sizeRelH>
            <wp14:sizeRelV relativeFrom="page">
              <wp14:pctHeight>0</wp14:pctHeight>
            </wp14:sizeRelV>
          </wp:anchor>
        </w:drawing>
      </w:r>
      <w:r w:rsidR="009C16EB">
        <w:rPr>
          <w:b/>
          <w:bCs/>
          <w:color w:val="000000"/>
          <w:szCs w:val="21"/>
        </w:rPr>
        <w:t>中文书名：</w:t>
      </w:r>
      <w:bookmarkStart w:id="0" w:name="_Hlt89834866"/>
      <w:bookmarkEnd w:id="0"/>
      <w:r w:rsidR="009C16EB">
        <w:rPr>
          <w:rFonts w:hint="eastAsia"/>
          <w:b/>
          <w:bCs/>
          <w:color w:val="000000"/>
          <w:szCs w:val="21"/>
        </w:rPr>
        <w:t>《真正的财富：让钱为你打工》</w:t>
      </w:r>
    </w:p>
    <w:p w:rsidR="00494E34" w:rsidRDefault="009C16EB">
      <w:pPr>
        <w:rPr>
          <w:b/>
          <w:bCs/>
          <w:i/>
          <w:iCs/>
          <w:color w:val="000000"/>
          <w:szCs w:val="21"/>
        </w:rPr>
      </w:pPr>
      <w:r>
        <w:rPr>
          <w:b/>
          <w:bCs/>
          <w:color w:val="000000"/>
          <w:szCs w:val="21"/>
        </w:rPr>
        <w:t>英文书名</w:t>
      </w:r>
      <w:r>
        <w:rPr>
          <w:rFonts w:hint="eastAsia"/>
          <w:b/>
          <w:bCs/>
          <w:color w:val="000000"/>
          <w:szCs w:val="21"/>
        </w:rPr>
        <w:t>：</w:t>
      </w:r>
      <w:r>
        <w:rPr>
          <w:b/>
          <w:bCs/>
          <w:i/>
          <w:iCs/>
          <w:color w:val="000000"/>
          <w:szCs w:val="21"/>
        </w:rPr>
        <w:t>Real Wealth</w:t>
      </w:r>
      <w:r>
        <w:rPr>
          <w:rFonts w:hint="eastAsia"/>
          <w:b/>
          <w:bCs/>
          <w:i/>
          <w:iCs/>
          <w:color w:val="000000"/>
          <w:szCs w:val="21"/>
        </w:rPr>
        <w:t xml:space="preserve">: </w:t>
      </w:r>
      <w:r>
        <w:rPr>
          <w:b/>
          <w:bCs/>
          <w:i/>
          <w:iCs/>
          <w:color w:val="000000"/>
          <w:szCs w:val="21"/>
        </w:rPr>
        <w:t>Make Money Work for You</w:t>
      </w:r>
    </w:p>
    <w:p w:rsidR="00494E34" w:rsidRDefault="009C16EB">
      <w:pPr>
        <w:tabs>
          <w:tab w:val="left" w:pos="341"/>
          <w:tab w:val="left" w:pos="5235"/>
        </w:tabs>
        <w:rPr>
          <w:b/>
        </w:rPr>
      </w:pPr>
      <w:r>
        <w:rPr>
          <w:b/>
          <w:bCs/>
          <w:color w:val="000000"/>
          <w:szCs w:val="21"/>
        </w:rPr>
        <w:t>作</w:t>
      </w:r>
      <w:r>
        <w:rPr>
          <w:b/>
          <w:bCs/>
          <w:color w:val="000000"/>
          <w:szCs w:val="21"/>
        </w:rPr>
        <w:t xml:space="preserve">    </w:t>
      </w:r>
      <w:r>
        <w:rPr>
          <w:b/>
          <w:bCs/>
          <w:color w:val="000000"/>
          <w:szCs w:val="21"/>
        </w:rPr>
        <w:t>者：</w:t>
      </w:r>
      <w:r>
        <w:rPr>
          <w:b/>
          <w:bCs/>
          <w:color w:val="000000"/>
          <w:szCs w:val="21"/>
        </w:rPr>
        <w:t>Tyler Gardner</w:t>
      </w:r>
    </w:p>
    <w:p w:rsidR="00494E34" w:rsidRDefault="009C16EB">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w:t>
      </w:r>
      <w:r>
        <w:rPr>
          <w:b/>
          <w:bCs/>
          <w:color w:val="000000"/>
          <w:szCs w:val="21"/>
        </w:rPr>
        <w:t>W.W. Norton (NA)</w:t>
      </w:r>
    </w:p>
    <w:p w:rsidR="00494E34" w:rsidRDefault="009C16EB">
      <w:pPr>
        <w:tabs>
          <w:tab w:val="left" w:pos="341"/>
          <w:tab w:val="left" w:pos="5235"/>
        </w:tabs>
        <w:rPr>
          <w:b/>
          <w:bCs/>
          <w:color w:val="000000"/>
          <w:szCs w:val="21"/>
        </w:rPr>
      </w:pPr>
      <w:r>
        <w:rPr>
          <w:b/>
          <w:bCs/>
          <w:color w:val="000000"/>
          <w:szCs w:val="21"/>
        </w:rPr>
        <w:t>代理公司</w:t>
      </w:r>
      <w:r>
        <w:rPr>
          <w:rFonts w:hint="eastAsia"/>
          <w:b/>
          <w:bCs/>
          <w:color w:val="000000"/>
          <w:szCs w:val="21"/>
        </w:rPr>
        <w:t>：</w:t>
      </w:r>
      <w:r>
        <w:rPr>
          <w:b/>
          <w:bCs/>
          <w:color w:val="000000"/>
          <w:szCs w:val="21"/>
        </w:rPr>
        <w:t>Lynn Johnston Literary/ANA/Jessica</w:t>
      </w:r>
      <w:r>
        <w:t xml:space="preserve"> </w:t>
      </w:r>
    </w:p>
    <w:p w:rsidR="00494E34" w:rsidRDefault="009C16EB">
      <w:pPr>
        <w:tabs>
          <w:tab w:val="left" w:pos="341"/>
          <w:tab w:val="left" w:pos="5235"/>
        </w:tabs>
        <w:rPr>
          <w:b/>
          <w:bCs/>
          <w:color w:val="000000"/>
          <w:szCs w:val="21"/>
        </w:rPr>
      </w:pPr>
      <w:r>
        <w:rPr>
          <w:b/>
          <w:bCs/>
          <w:color w:val="000000"/>
          <w:szCs w:val="21"/>
        </w:rPr>
        <w:t>页</w:t>
      </w:r>
      <w:r>
        <w:rPr>
          <w:b/>
          <w:bCs/>
          <w:color w:val="000000"/>
          <w:szCs w:val="21"/>
        </w:rPr>
        <w:t xml:space="preserve">    </w:t>
      </w:r>
      <w:r>
        <w:rPr>
          <w:b/>
          <w:bCs/>
          <w:color w:val="000000"/>
          <w:szCs w:val="21"/>
        </w:rPr>
        <w:t>数：</w:t>
      </w:r>
      <w:r w:rsidR="004A279C" w:rsidRPr="004A279C">
        <w:rPr>
          <w:b/>
          <w:bCs/>
          <w:color w:val="000000"/>
          <w:szCs w:val="21"/>
        </w:rPr>
        <w:t>288</w:t>
      </w:r>
      <w:r>
        <w:rPr>
          <w:rFonts w:hint="eastAsia"/>
          <w:b/>
          <w:bCs/>
          <w:color w:val="000000"/>
          <w:szCs w:val="21"/>
        </w:rPr>
        <w:t>页</w:t>
      </w:r>
    </w:p>
    <w:p w:rsidR="00494E34" w:rsidRDefault="009C16EB">
      <w:pPr>
        <w:tabs>
          <w:tab w:val="left" w:pos="341"/>
          <w:tab w:val="left" w:pos="5235"/>
        </w:tabs>
        <w:rPr>
          <w:b/>
          <w:bCs/>
          <w:color w:val="000000"/>
          <w:szCs w:val="21"/>
        </w:rPr>
      </w:pPr>
      <w:r>
        <w:rPr>
          <w:b/>
          <w:bCs/>
          <w:color w:val="000000"/>
          <w:szCs w:val="21"/>
        </w:rPr>
        <w:t>出版时间：</w:t>
      </w:r>
      <w:r>
        <w:rPr>
          <w:rFonts w:hint="eastAsia"/>
          <w:b/>
          <w:bCs/>
          <w:color w:val="000000"/>
          <w:szCs w:val="21"/>
        </w:rPr>
        <w:t>2026</w:t>
      </w:r>
      <w:r>
        <w:rPr>
          <w:b/>
          <w:bCs/>
          <w:color w:val="000000"/>
          <w:szCs w:val="21"/>
        </w:rPr>
        <w:t>年</w:t>
      </w:r>
      <w:r>
        <w:rPr>
          <w:rFonts w:hint="eastAsia"/>
          <w:b/>
          <w:bCs/>
          <w:color w:val="000000"/>
          <w:szCs w:val="21"/>
        </w:rPr>
        <w:t>12</w:t>
      </w:r>
      <w:r>
        <w:rPr>
          <w:b/>
          <w:bCs/>
          <w:color w:val="000000"/>
          <w:szCs w:val="21"/>
        </w:rPr>
        <w:t>月</w:t>
      </w:r>
      <w:r>
        <w:rPr>
          <w:b/>
          <w:bCs/>
          <w:color w:val="000000"/>
          <w:szCs w:val="21"/>
        </w:rPr>
        <w:t xml:space="preserve"> </w:t>
      </w:r>
    </w:p>
    <w:p w:rsidR="00494E34" w:rsidRDefault="009C16EB">
      <w:pPr>
        <w:rPr>
          <w:b/>
          <w:bCs/>
          <w:color w:val="000000"/>
        </w:rPr>
      </w:pPr>
      <w:r>
        <w:rPr>
          <w:b/>
          <w:bCs/>
          <w:color w:val="000000"/>
        </w:rPr>
        <w:t>代理地区：中国大陆、台湾</w:t>
      </w:r>
    </w:p>
    <w:p w:rsidR="00494E34" w:rsidRDefault="009C16EB">
      <w:pPr>
        <w:tabs>
          <w:tab w:val="left" w:pos="341"/>
          <w:tab w:val="left" w:pos="5235"/>
        </w:tabs>
        <w:rPr>
          <w:b/>
          <w:bCs/>
          <w:szCs w:val="21"/>
        </w:rPr>
      </w:pPr>
      <w:r>
        <w:rPr>
          <w:b/>
          <w:bCs/>
          <w:szCs w:val="21"/>
        </w:rPr>
        <w:t>审读资料：电子稿</w:t>
      </w:r>
    </w:p>
    <w:p w:rsidR="00494E34" w:rsidRDefault="009C16EB">
      <w:pPr>
        <w:tabs>
          <w:tab w:val="left" w:pos="341"/>
          <w:tab w:val="left" w:pos="5235"/>
        </w:tabs>
        <w:rPr>
          <w:b/>
          <w:bCs/>
          <w:szCs w:val="21"/>
        </w:rPr>
      </w:pPr>
      <w:r>
        <w:rPr>
          <w:b/>
          <w:bCs/>
          <w:szCs w:val="21"/>
        </w:rPr>
        <w:t>类</w:t>
      </w:r>
      <w:r>
        <w:rPr>
          <w:b/>
          <w:bCs/>
          <w:szCs w:val="21"/>
        </w:rPr>
        <w:t xml:space="preserve">    </w:t>
      </w:r>
      <w:r>
        <w:rPr>
          <w:b/>
          <w:bCs/>
          <w:szCs w:val="21"/>
        </w:rPr>
        <w:t>型：</w:t>
      </w:r>
      <w:r w:rsidR="004A279C">
        <w:rPr>
          <w:rFonts w:hint="eastAsia"/>
          <w:b/>
          <w:bCs/>
          <w:szCs w:val="21"/>
        </w:rPr>
        <w:t>金融投资</w:t>
      </w:r>
    </w:p>
    <w:p w:rsidR="004A279C" w:rsidRDefault="004A279C">
      <w:pPr>
        <w:tabs>
          <w:tab w:val="left" w:pos="341"/>
          <w:tab w:val="left" w:pos="5235"/>
        </w:tabs>
        <w:rPr>
          <w:b/>
          <w:bCs/>
          <w:color w:val="FF0000"/>
          <w:szCs w:val="21"/>
        </w:rPr>
      </w:pPr>
      <w:r>
        <w:rPr>
          <w:b/>
          <w:bCs/>
          <w:color w:val="FF0000"/>
          <w:szCs w:val="21"/>
        </w:rPr>
        <w:t>版权已授：英国、韩国、波兰</w:t>
      </w:r>
    </w:p>
    <w:p w:rsidR="00494E34" w:rsidRPr="004A279C" w:rsidRDefault="009C16EB">
      <w:pPr>
        <w:tabs>
          <w:tab w:val="left" w:pos="341"/>
          <w:tab w:val="left" w:pos="5235"/>
        </w:tabs>
        <w:rPr>
          <w:b/>
          <w:bCs/>
          <w:color w:val="FF0000"/>
          <w:szCs w:val="21"/>
        </w:rPr>
      </w:pPr>
      <w:r w:rsidRPr="004A279C">
        <w:rPr>
          <w:rFonts w:hint="eastAsia"/>
          <w:b/>
          <w:bCs/>
          <w:color w:val="FF0000"/>
          <w:szCs w:val="21"/>
        </w:rPr>
        <w:t>Best Sellers Rank:</w:t>
      </w:r>
    </w:p>
    <w:p w:rsidR="004A279C" w:rsidRDefault="004A279C" w:rsidP="004A279C">
      <w:pPr>
        <w:tabs>
          <w:tab w:val="left" w:pos="341"/>
          <w:tab w:val="left" w:pos="5235"/>
        </w:tabs>
        <w:rPr>
          <w:b/>
          <w:bCs/>
          <w:color w:val="FF0000"/>
          <w:szCs w:val="21"/>
        </w:rPr>
      </w:pPr>
      <w:r w:rsidRPr="004A279C">
        <w:rPr>
          <w:b/>
          <w:bCs/>
          <w:color w:val="FF0000"/>
          <w:szCs w:val="21"/>
        </w:rPr>
        <w:t>#1 New Release</w:t>
      </w:r>
      <w:r w:rsidRPr="004A279C">
        <w:rPr>
          <w:rFonts w:hint="eastAsia"/>
          <w:b/>
          <w:bCs/>
          <w:color w:val="FF0000"/>
          <w:szCs w:val="21"/>
        </w:rPr>
        <w:t xml:space="preserve"> </w:t>
      </w:r>
      <w:r w:rsidRPr="004A279C">
        <w:rPr>
          <w:b/>
          <w:bCs/>
          <w:color w:val="FF0000"/>
          <w:szCs w:val="21"/>
        </w:rPr>
        <w:t>in Introduction to Investing</w:t>
      </w:r>
    </w:p>
    <w:p w:rsidR="004A279C" w:rsidRPr="004A279C" w:rsidRDefault="004A279C" w:rsidP="004A279C">
      <w:pPr>
        <w:tabs>
          <w:tab w:val="left" w:pos="341"/>
          <w:tab w:val="left" w:pos="5235"/>
        </w:tabs>
        <w:rPr>
          <w:b/>
          <w:bCs/>
          <w:color w:val="FF0000"/>
          <w:szCs w:val="21"/>
        </w:rPr>
      </w:pPr>
      <w:r w:rsidRPr="004A279C">
        <w:rPr>
          <w:b/>
          <w:bCs/>
          <w:color w:val="FF0000"/>
          <w:szCs w:val="21"/>
        </w:rPr>
        <w:t>#1 in Personal Money Management</w:t>
      </w:r>
    </w:p>
    <w:p w:rsidR="004A279C" w:rsidRPr="004A279C" w:rsidRDefault="004A279C">
      <w:pPr>
        <w:tabs>
          <w:tab w:val="left" w:pos="341"/>
          <w:tab w:val="left" w:pos="5235"/>
        </w:tabs>
        <w:rPr>
          <w:b/>
          <w:bCs/>
          <w:color w:val="FF0000"/>
          <w:szCs w:val="21"/>
        </w:rPr>
      </w:pPr>
      <w:r w:rsidRPr="004A279C">
        <w:rPr>
          <w:b/>
          <w:bCs/>
          <w:color w:val="FF0000"/>
          <w:szCs w:val="21"/>
        </w:rPr>
        <w:t>#2 in Business &amp; Finance</w:t>
      </w:r>
    </w:p>
    <w:p w:rsidR="00494E34" w:rsidRPr="004A279C" w:rsidRDefault="009C16EB">
      <w:pPr>
        <w:tabs>
          <w:tab w:val="left" w:pos="341"/>
          <w:tab w:val="left" w:pos="5235"/>
        </w:tabs>
        <w:rPr>
          <w:b/>
          <w:bCs/>
          <w:color w:val="FF0000"/>
          <w:szCs w:val="21"/>
        </w:rPr>
      </w:pPr>
      <w:r w:rsidRPr="004A279C">
        <w:rPr>
          <w:rFonts w:hint="eastAsia"/>
          <w:b/>
          <w:bCs/>
          <w:color w:val="FF0000"/>
          <w:szCs w:val="21"/>
        </w:rPr>
        <w:t>#3 in Retirement Planning (Books)</w:t>
      </w:r>
    </w:p>
    <w:p w:rsidR="00494E34" w:rsidRPr="004A279C" w:rsidRDefault="009C16EB">
      <w:pPr>
        <w:tabs>
          <w:tab w:val="left" w:pos="341"/>
          <w:tab w:val="left" w:pos="5235"/>
        </w:tabs>
        <w:rPr>
          <w:b/>
          <w:bCs/>
          <w:color w:val="FF0000"/>
          <w:szCs w:val="21"/>
        </w:rPr>
      </w:pPr>
      <w:r w:rsidRPr="004A279C">
        <w:rPr>
          <w:rFonts w:hint="eastAsia"/>
          <w:b/>
          <w:bCs/>
          <w:color w:val="FF0000"/>
          <w:szCs w:val="21"/>
        </w:rPr>
        <w:t>#5 in Budgeting &amp; Money Management (Books)</w:t>
      </w:r>
    </w:p>
    <w:p w:rsidR="00494E34" w:rsidRDefault="00494E34">
      <w:pPr>
        <w:rPr>
          <w:rFonts w:ascii="Arial" w:hAnsi="Arial" w:cs="Arial"/>
          <w:b/>
          <w:bCs/>
          <w:color w:val="000000"/>
          <w:spacing w:val="-3"/>
          <w:sz w:val="11"/>
          <w:szCs w:val="11"/>
          <w:shd w:val="clear" w:color="auto" w:fill="FFFFFF"/>
        </w:rPr>
      </w:pPr>
    </w:p>
    <w:p w:rsidR="004A279C" w:rsidRDefault="004A279C">
      <w:pPr>
        <w:rPr>
          <w:rFonts w:ascii="Arial" w:hAnsi="Arial" w:cs="Arial"/>
          <w:b/>
          <w:bCs/>
          <w:color w:val="000000"/>
          <w:spacing w:val="-3"/>
          <w:sz w:val="11"/>
          <w:szCs w:val="11"/>
          <w:shd w:val="clear" w:color="auto" w:fill="FFFFFF"/>
        </w:rPr>
      </w:pPr>
    </w:p>
    <w:p w:rsidR="00494E34" w:rsidRDefault="009C16EB">
      <w:pPr>
        <w:rPr>
          <w:b/>
          <w:bCs/>
          <w:color w:val="000000"/>
        </w:rPr>
      </w:pPr>
      <w:r>
        <w:rPr>
          <w:b/>
          <w:bCs/>
          <w:color w:val="000000"/>
        </w:rPr>
        <w:t>内容简介：</w:t>
      </w:r>
    </w:p>
    <w:p w:rsidR="00494E34" w:rsidRDefault="00494E34">
      <w:pPr>
        <w:rPr>
          <w:bCs/>
          <w:color w:val="000000"/>
        </w:rPr>
      </w:pPr>
    </w:p>
    <w:p w:rsidR="004A279C" w:rsidRPr="004A279C" w:rsidRDefault="004A279C" w:rsidP="004A279C">
      <w:pPr>
        <w:pStyle w:val="aa"/>
        <w:numPr>
          <w:ilvl w:val="0"/>
          <w:numId w:val="2"/>
        </w:numPr>
        <w:ind w:firstLineChars="0"/>
        <w:rPr>
          <w:color w:val="000000"/>
        </w:rPr>
      </w:pPr>
      <w:r w:rsidRPr="004A279C">
        <w:rPr>
          <w:rFonts w:hint="eastAsia"/>
          <w:color w:val="000000"/>
        </w:rPr>
        <w:t>作者全网社交媒体粉丝量达</w:t>
      </w:r>
      <w:r w:rsidRPr="004A279C">
        <w:rPr>
          <w:rFonts w:hint="eastAsia"/>
          <w:color w:val="000000"/>
        </w:rPr>
        <w:t>520</w:t>
      </w:r>
      <w:r w:rsidRPr="004A279C">
        <w:rPr>
          <w:rFonts w:hint="eastAsia"/>
          <w:color w:val="000000"/>
        </w:rPr>
        <w:t>万，且仍以</w:t>
      </w:r>
      <w:proofErr w:type="gramStart"/>
      <w:r w:rsidRPr="004A279C">
        <w:rPr>
          <w:rFonts w:hint="eastAsia"/>
          <w:color w:val="000000"/>
        </w:rPr>
        <w:t>每日超</w:t>
      </w:r>
      <w:proofErr w:type="gramEnd"/>
      <w:r w:rsidRPr="004A279C">
        <w:rPr>
          <w:rFonts w:hint="eastAsia"/>
          <w:color w:val="000000"/>
        </w:rPr>
        <w:t>5000</w:t>
      </w:r>
      <w:r w:rsidRPr="004A279C">
        <w:rPr>
          <w:rFonts w:hint="eastAsia"/>
          <w:color w:val="000000"/>
        </w:rPr>
        <w:t>人的速度持续增长</w:t>
      </w:r>
    </w:p>
    <w:p w:rsidR="004A279C" w:rsidRPr="004A279C" w:rsidRDefault="004A279C" w:rsidP="004A279C">
      <w:pPr>
        <w:pStyle w:val="aa"/>
        <w:numPr>
          <w:ilvl w:val="0"/>
          <w:numId w:val="2"/>
        </w:numPr>
        <w:ind w:firstLineChars="0"/>
        <w:rPr>
          <w:color w:val="000000"/>
        </w:rPr>
      </w:pPr>
      <w:r w:rsidRPr="004A279C">
        <w:rPr>
          <w:rFonts w:hint="eastAsia"/>
          <w:color w:val="000000"/>
        </w:rPr>
        <w:t>预售订单量已突破</w:t>
      </w:r>
      <w:r w:rsidRPr="004A279C">
        <w:rPr>
          <w:rFonts w:hint="eastAsia"/>
          <w:color w:val="000000"/>
        </w:rPr>
        <w:t>1</w:t>
      </w:r>
      <w:r w:rsidRPr="004A279C">
        <w:rPr>
          <w:rFonts w:hint="eastAsia"/>
          <w:color w:val="000000"/>
        </w:rPr>
        <w:t>万册</w:t>
      </w:r>
    </w:p>
    <w:p w:rsidR="004A279C" w:rsidRPr="004A279C" w:rsidRDefault="004A279C" w:rsidP="004A279C">
      <w:pPr>
        <w:pStyle w:val="aa"/>
        <w:numPr>
          <w:ilvl w:val="0"/>
          <w:numId w:val="2"/>
        </w:numPr>
        <w:ind w:firstLineChars="0"/>
        <w:rPr>
          <w:color w:val="000000"/>
        </w:rPr>
      </w:pPr>
      <w:r w:rsidRPr="004A279C">
        <w:rPr>
          <w:rFonts w:hint="eastAsia"/>
          <w:color w:val="000000"/>
        </w:rPr>
        <w:t>作者个人资讯通讯订阅用户达</w:t>
      </w:r>
      <w:r w:rsidRPr="004A279C">
        <w:rPr>
          <w:rFonts w:hint="eastAsia"/>
          <w:color w:val="000000"/>
        </w:rPr>
        <w:t>22.7</w:t>
      </w:r>
      <w:r w:rsidRPr="004A279C">
        <w:rPr>
          <w:rFonts w:hint="eastAsia"/>
          <w:color w:val="000000"/>
        </w:rPr>
        <w:t>万，一年内涨幅高达</w:t>
      </w:r>
      <w:r w:rsidRPr="004A279C">
        <w:rPr>
          <w:rFonts w:hint="eastAsia"/>
          <w:color w:val="000000"/>
        </w:rPr>
        <w:t>770%</w:t>
      </w:r>
    </w:p>
    <w:p w:rsidR="004A279C" w:rsidRPr="004A279C" w:rsidRDefault="004A279C" w:rsidP="004A279C">
      <w:pPr>
        <w:pStyle w:val="aa"/>
        <w:numPr>
          <w:ilvl w:val="0"/>
          <w:numId w:val="2"/>
        </w:numPr>
        <w:ind w:firstLineChars="0"/>
        <w:rPr>
          <w:color w:val="000000"/>
        </w:rPr>
      </w:pPr>
      <w:r w:rsidRPr="004A279C">
        <w:rPr>
          <w:rFonts w:hint="eastAsia"/>
          <w:color w:val="000000"/>
        </w:rPr>
        <w:t>作者</w:t>
      </w:r>
      <w:proofErr w:type="gramStart"/>
      <w:r w:rsidRPr="004A279C">
        <w:rPr>
          <w:rFonts w:hint="eastAsia"/>
          <w:color w:val="000000"/>
        </w:rPr>
        <w:t>播客节目</w:t>
      </w:r>
      <w:proofErr w:type="gramEnd"/>
      <w:r w:rsidRPr="004A279C">
        <w:rPr>
          <w:rFonts w:hint="eastAsia"/>
          <w:color w:val="000000"/>
        </w:rPr>
        <w:t>长期稳居苹果播客商业类榜单前</w:t>
      </w:r>
      <w:r w:rsidRPr="004A279C">
        <w:rPr>
          <w:color w:val="000000"/>
        </w:rPr>
        <w:t>50</w:t>
      </w:r>
      <w:r w:rsidRPr="004A279C">
        <w:rPr>
          <w:rFonts w:hint="eastAsia"/>
          <w:color w:val="000000"/>
        </w:rPr>
        <w:t>；迄今受邀嘉宾包括《财富的简单路径》</w:t>
      </w:r>
      <w:r w:rsidRPr="004A279C">
        <w:rPr>
          <w:rFonts w:hint="eastAsia"/>
        </w:rPr>
        <w:t>（</w:t>
      </w:r>
      <w:r w:rsidRPr="004A279C">
        <w:rPr>
          <w:rFonts w:hint="eastAsia"/>
          <w:i/>
        </w:rPr>
        <w:t>The Simple Path to Wealth</w:t>
      </w:r>
      <w:r w:rsidRPr="004A279C">
        <w:rPr>
          <w:rFonts w:hint="eastAsia"/>
        </w:rPr>
        <w:t>）</w:t>
      </w:r>
      <w:r w:rsidRPr="004A279C">
        <w:rPr>
          <w:rFonts w:hint="eastAsia"/>
          <w:color w:val="000000"/>
        </w:rPr>
        <w:t>作者</w:t>
      </w:r>
      <w:r w:rsidRPr="004A279C">
        <w:rPr>
          <w:color w:val="000000"/>
        </w:rPr>
        <w:t xml:space="preserve">J.L. </w:t>
      </w:r>
      <w:r w:rsidRPr="004A279C">
        <w:rPr>
          <w:rFonts w:hint="eastAsia"/>
          <w:color w:val="000000"/>
        </w:rPr>
        <w:t>柯林斯（</w:t>
      </w:r>
      <w:r w:rsidRPr="004A279C">
        <w:rPr>
          <w:color w:val="000000"/>
        </w:rPr>
        <w:t>JL Collins</w:t>
      </w:r>
      <w:r w:rsidRPr="004A279C">
        <w:rPr>
          <w:rFonts w:hint="eastAsia"/>
          <w:color w:val="000000"/>
        </w:rPr>
        <w:t>）、对冲基金经理兼《归零而活》（</w:t>
      </w:r>
      <w:r w:rsidRPr="004A279C">
        <w:rPr>
          <w:i/>
          <w:color w:val="000000"/>
        </w:rPr>
        <w:t>Die With Zero</w:t>
      </w:r>
      <w:r w:rsidRPr="004A279C">
        <w:rPr>
          <w:rFonts w:hint="eastAsia"/>
          <w:color w:val="000000"/>
        </w:rPr>
        <w:t>）作者比尔</w:t>
      </w:r>
      <w:r w:rsidRPr="004A279C">
        <w:rPr>
          <w:rFonts w:ascii="MS Gothic" w:eastAsia="MS Gothic" w:hAnsi="MS Gothic" w:cs="MS Gothic" w:hint="eastAsia"/>
          <w:color w:val="000000"/>
        </w:rPr>
        <w:t>・</w:t>
      </w:r>
      <w:r w:rsidRPr="004A279C">
        <w:rPr>
          <w:rFonts w:ascii="宋体" w:hAnsi="宋体" w:cs="宋体" w:hint="eastAsia"/>
          <w:color w:val="000000"/>
        </w:rPr>
        <w:t>珀金斯（</w:t>
      </w:r>
      <w:r w:rsidRPr="004A279C">
        <w:rPr>
          <w:color w:val="000000"/>
        </w:rPr>
        <w:t>Bill Perkins</w:t>
      </w:r>
      <w:r w:rsidRPr="004A279C">
        <w:rPr>
          <w:rFonts w:hint="eastAsia"/>
          <w:color w:val="000000"/>
        </w:rPr>
        <w:t>）、著有《你唯一需要的投资指南》（</w:t>
      </w:r>
      <w:r w:rsidRPr="004A279C">
        <w:rPr>
          <w:i/>
          <w:color w:val="000000"/>
        </w:rPr>
        <w:t>The Only Investment Guide You’ll Ever Need</w:t>
      </w:r>
      <w:r w:rsidRPr="004A279C">
        <w:rPr>
          <w:rFonts w:hint="eastAsia"/>
          <w:color w:val="000000"/>
        </w:rPr>
        <w:t>）等</w:t>
      </w:r>
      <w:r w:rsidRPr="004A279C">
        <w:rPr>
          <w:color w:val="000000"/>
        </w:rPr>
        <w:t>12</w:t>
      </w:r>
      <w:r w:rsidRPr="004A279C">
        <w:rPr>
          <w:rFonts w:hint="eastAsia"/>
          <w:color w:val="000000"/>
        </w:rPr>
        <w:t>部作品的畅销书作家安德鲁</w:t>
      </w:r>
      <w:r w:rsidRPr="004A279C">
        <w:rPr>
          <w:rFonts w:ascii="MS Gothic" w:eastAsia="MS Gothic" w:hAnsi="MS Gothic" w:cs="MS Gothic" w:hint="eastAsia"/>
          <w:color w:val="000000"/>
        </w:rPr>
        <w:t>・</w:t>
      </w:r>
      <w:r w:rsidRPr="004A279C">
        <w:rPr>
          <w:rFonts w:ascii="宋体" w:hAnsi="宋体" w:cs="宋体" w:hint="eastAsia"/>
          <w:color w:val="000000"/>
        </w:rPr>
        <w:t>托拜厄斯（</w:t>
      </w:r>
      <w:r w:rsidRPr="004A279C">
        <w:rPr>
          <w:color w:val="000000"/>
        </w:rPr>
        <w:t>Andrew Tobias</w:t>
      </w:r>
      <w:r w:rsidRPr="004A279C">
        <w:rPr>
          <w:rFonts w:hint="eastAsia"/>
          <w:color w:val="000000"/>
        </w:rPr>
        <w:t>），以及</w:t>
      </w:r>
      <w:r w:rsidRPr="004A279C">
        <w:rPr>
          <w:color w:val="000000"/>
        </w:rPr>
        <w:t>Motley Fool</w:t>
      </w:r>
      <w:r w:rsidRPr="004A279C">
        <w:rPr>
          <w:rFonts w:hint="eastAsia"/>
          <w:color w:val="000000"/>
        </w:rPr>
        <w:t>旗下播客与电台主持人克里斯</w:t>
      </w:r>
      <w:r w:rsidRPr="004A279C">
        <w:rPr>
          <w:rFonts w:ascii="MS Gothic" w:eastAsia="MS Gothic" w:hAnsi="MS Gothic" w:cs="MS Gothic" w:hint="eastAsia"/>
          <w:color w:val="000000"/>
        </w:rPr>
        <w:t>・</w:t>
      </w:r>
      <w:r w:rsidRPr="004A279C">
        <w:rPr>
          <w:rFonts w:ascii="宋体" w:hAnsi="宋体" w:cs="宋体" w:hint="eastAsia"/>
          <w:color w:val="000000"/>
        </w:rPr>
        <w:t>希尔（</w:t>
      </w:r>
      <w:r w:rsidRPr="004A279C">
        <w:rPr>
          <w:color w:val="000000"/>
        </w:rPr>
        <w:t>Chris Hill</w:t>
      </w:r>
      <w:r w:rsidRPr="004A279C">
        <w:rPr>
          <w:rFonts w:ascii="宋体" w:hAnsi="宋体" w:cs="宋体" w:hint="eastAsia"/>
          <w:color w:val="000000"/>
        </w:rPr>
        <w:t>）等多位业内知名人士</w:t>
      </w:r>
    </w:p>
    <w:p w:rsidR="004A279C" w:rsidRDefault="004A279C">
      <w:pPr>
        <w:ind w:firstLineChars="200" w:firstLine="420"/>
        <w:rPr>
          <w:color w:val="000000"/>
        </w:rPr>
      </w:pPr>
    </w:p>
    <w:p w:rsidR="00494E34" w:rsidRDefault="009C16EB">
      <w:pPr>
        <w:ind w:firstLineChars="200" w:firstLine="420"/>
        <w:rPr>
          <w:color w:val="000000"/>
        </w:rPr>
      </w:pPr>
      <w:r>
        <w:rPr>
          <w:rFonts w:hint="eastAsia"/>
          <w:color w:val="000000"/>
        </w:rPr>
        <w:t>由知名</w:t>
      </w:r>
      <w:r>
        <w:rPr>
          <w:rFonts w:hint="eastAsia"/>
          <w:color w:val="000000"/>
        </w:rPr>
        <w:t xml:space="preserve"> Instagram </w:t>
      </w:r>
      <w:r>
        <w:rPr>
          <w:rFonts w:hint="eastAsia"/>
          <w:color w:val="000000"/>
        </w:rPr>
        <w:t>和</w:t>
      </w:r>
      <w:r>
        <w:rPr>
          <w:rFonts w:hint="eastAsia"/>
          <w:color w:val="000000"/>
        </w:rPr>
        <w:t xml:space="preserve"> </w:t>
      </w:r>
      <w:proofErr w:type="spellStart"/>
      <w:r>
        <w:rPr>
          <w:rFonts w:hint="eastAsia"/>
          <w:color w:val="000000"/>
        </w:rPr>
        <w:t>TikTok</w:t>
      </w:r>
      <w:proofErr w:type="spellEnd"/>
      <w:r>
        <w:rPr>
          <w:rFonts w:hint="eastAsia"/>
          <w:color w:val="000000"/>
        </w:rPr>
        <w:t xml:space="preserve"> </w:t>
      </w:r>
      <w:r>
        <w:rPr>
          <w:rFonts w:hint="eastAsia"/>
          <w:color w:val="000000"/>
        </w:rPr>
        <w:t>账号的创建者所推出的《真正的财富》（</w:t>
      </w:r>
      <w:r>
        <w:rPr>
          <w:rFonts w:hint="eastAsia"/>
          <w:color w:val="000000"/>
        </w:rPr>
        <w:t>REAL WEALTH</w:t>
      </w:r>
      <w:r>
        <w:rPr>
          <w:rFonts w:hint="eastAsia"/>
          <w:color w:val="000000"/>
        </w:rPr>
        <w:t>），提供了一种全新的、截然不同的个人理财方式，这种方式基于自我认知和自我宽慰，旨在帮助您积累财富以实现人生目标。</w:t>
      </w:r>
      <w:r>
        <w:rPr>
          <w:color w:val="000000"/>
        </w:rPr>
        <w:t xml:space="preserve"> </w:t>
      </w:r>
    </w:p>
    <w:p w:rsidR="00494E34" w:rsidRDefault="00494E34">
      <w:pPr>
        <w:ind w:firstLineChars="200" w:firstLine="420"/>
        <w:rPr>
          <w:color w:val="000000"/>
        </w:rPr>
      </w:pPr>
    </w:p>
    <w:p w:rsidR="00494E34" w:rsidRDefault="009C16EB">
      <w:pPr>
        <w:ind w:firstLineChars="200" w:firstLine="420"/>
        <w:rPr>
          <w:color w:val="000000"/>
        </w:rPr>
      </w:pPr>
      <w:r>
        <w:rPr>
          <w:rFonts w:hint="eastAsia"/>
          <w:color w:val="000000"/>
        </w:rPr>
        <w:lastRenderedPageBreak/>
        <w:t>当客户来找泰勒（</w:t>
      </w:r>
      <w:r>
        <w:rPr>
          <w:color w:val="000000"/>
        </w:rPr>
        <w:t>Tyler</w:t>
      </w:r>
      <w:r>
        <w:rPr>
          <w:rFonts w:hint="eastAsia"/>
          <w:color w:val="000000"/>
        </w:rPr>
        <w:t>）寻求帮助时，很多人会坦承自己感到内疚甚至羞愧，因为自己的财务状况并没有得到改善。有一位客户因银行账户的余额而感到难为情，甚至说出了这样的话：“我知道自己是个失败者。”随后她还透露，自己作为单亲妈妈既要养活自己和女儿，又要为身患疾病、无法工作的姐姐支付生活费用。在泰勒看来，这使她更接近于英雄的范畴。在金钱问题上，很多人都对自己很苛刻。然而，有趣的是，当泰勒询问客户如果自己处于类似情况会如何给朋友提供建议时，他们的反应立刻变得更加深思熟虑和富有同情心了。</w:t>
      </w:r>
      <w:r>
        <w:rPr>
          <w:color w:val="000000"/>
        </w:rPr>
        <w:t xml:space="preserve"> </w:t>
      </w:r>
    </w:p>
    <w:p w:rsidR="00494E34" w:rsidRDefault="00494E34">
      <w:pPr>
        <w:ind w:firstLineChars="200" w:firstLine="420"/>
        <w:rPr>
          <w:color w:val="000000"/>
        </w:rPr>
      </w:pPr>
    </w:p>
    <w:p w:rsidR="00494E34" w:rsidRDefault="009C16EB">
      <w:pPr>
        <w:ind w:firstLineChars="200" w:firstLine="420"/>
        <w:rPr>
          <w:color w:val="000000"/>
        </w:rPr>
      </w:pPr>
      <w:r>
        <w:rPr>
          <w:rFonts w:hint="eastAsia"/>
          <w:color w:val="000000"/>
        </w:rPr>
        <w:t>我们中很少有人能</w:t>
      </w:r>
      <w:proofErr w:type="gramStart"/>
      <w:r>
        <w:rPr>
          <w:rFonts w:hint="eastAsia"/>
          <w:color w:val="000000"/>
        </w:rPr>
        <w:t>像给予</w:t>
      </w:r>
      <w:proofErr w:type="gramEnd"/>
      <w:r>
        <w:rPr>
          <w:rFonts w:hint="eastAsia"/>
          <w:color w:val="000000"/>
        </w:rPr>
        <w:t>他人帮助那样善待自己。用一个更恰当的表述来说，我们对待自己的方式就像一个糟糕的老板那样——缺乏</w:t>
      </w:r>
      <w:proofErr w:type="gramStart"/>
      <w:r>
        <w:rPr>
          <w:rFonts w:hint="eastAsia"/>
          <w:color w:val="000000"/>
        </w:rPr>
        <w:t>同理心</w:t>
      </w:r>
      <w:proofErr w:type="gramEnd"/>
      <w:r>
        <w:rPr>
          <w:rFonts w:hint="eastAsia"/>
          <w:color w:val="000000"/>
        </w:rPr>
        <w:t>和理解——这种做法会限制我们改善自身状况的能力。这本书并非主张一味地追求“更多的金钱”作为目标，而是鼓励读者去思考金钱究竟如何能帮助他们从生活中获得想要的东西？什么能让他们感到快乐？最终，《真正的财富》不仅仅关乎积累财富，还关乎创造与你的价值观、优先事项和对未来</w:t>
      </w:r>
      <w:proofErr w:type="gramStart"/>
      <w:r>
        <w:rPr>
          <w:rFonts w:hint="eastAsia"/>
          <w:color w:val="000000"/>
        </w:rPr>
        <w:t>的愿景相</w:t>
      </w:r>
      <w:proofErr w:type="gramEnd"/>
      <w:r>
        <w:rPr>
          <w:rFonts w:hint="eastAsia"/>
          <w:color w:val="000000"/>
        </w:rPr>
        <w:t>一致的生活。</w:t>
      </w:r>
      <w:r>
        <w:rPr>
          <w:color w:val="000000"/>
        </w:rPr>
        <w:t>关键是让钱为你工作，而不是你为你工作。</w:t>
      </w:r>
    </w:p>
    <w:p w:rsidR="00494E34" w:rsidRDefault="00494E34">
      <w:pPr>
        <w:rPr>
          <w:b/>
          <w:bCs/>
          <w:color w:val="000000"/>
        </w:rPr>
      </w:pPr>
    </w:p>
    <w:p w:rsidR="004A279C" w:rsidRDefault="004A279C">
      <w:pPr>
        <w:rPr>
          <w:b/>
          <w:bCs/>
          <w:color w:val="000000"/>
        </w:rPr>
      </w:pPr>
    </w:p>
    <w:p w:rsidR="00494E34" w:rsidRDefault="009C16EB">
      <w:pPr>
        <w:rPr>
          <w:b/>
          <w:color w:val="000000"/>
          <w:szCs w:val="21"/>
        </w:rPr>
      </w:pPr>
      <w:r>
        <w:rPr>
          <w:b/>
          <w:color w:val="000000"/>
          <w:szCs w:val="21"/>
        </w:rPr>
        <w:t>作者简介：</w:t>
      </w:r>
    </w:p>
    <w:p w:rsidR="00494E34" w:rsidRDefault="00494E34">
      <w:pPr>
        <w:rPr>
          <w:b/>
          <w:color w:val="000000"/>
          <w:szCs w:val="21"/>
        </w:rPr>
      </w:pPr>
    </w:p>
    <w:p w:rsidR="00494E34" w:rsidRDefault="004A279C">
      <w:pPr>
        <w:ind w:firstLineChars="200" w:firstLine="420"/>
        <w:rPr>
          <w:color w:val="000000"/>
          <w:szCs w:val="21"/>
        </w:rPr>
      </w:pPr>
      <w:r>
        <w:rPr>
          <w:noProof/>
        </w:rPr>
        <w:drawing>
          <wp:anchor distT="0" distB="0" distL="114300" distR="114300" simplePos="0" relativeHeight="251657216" behindDoc="0" locked="0" layoutInCell="1" allowOverlap="1">
            <wp:simplePos x="0" y="0"/>
            <wp:positionH relativeFrom="margin">
              <wp:align>left</wp:align>
            </wp:positionH>
            <wp:positionV relativeFrom="paragraph">
              <wp:posOffset>9525</wp:posOffset>
            </wp:positionV>
            <wp:extent cx="1005840" cy="1341120"/>
            <wp:effectExtent l="0" t="0" r="3810" b="0"/>
            <wp:wrapSquare wrapText="bothSides"/>
            <wp:docPr id="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3829" cy="1364485"/>
                    </a:xfrm>
                    <a:prstGeom prst="rect">
                      <a:avLst/>
                    </a:prstGeom>
                    <a:noFill/>
                    <a:ln>
                      <a:noFill/>
                    </a:ln>
                  </pic:spPr>
                </pic:pic>
              </a:graphicData>
            </a:graphic>
            <wp14:sizeRelH relativeFrom="page">
              <wp14:pctWidth>0</wp14:pctWidth>
            </wp14:sizeRelH>
            <wp14:sizeRelV relativeFrom="page">
              <wp14:pctHeight>0</wp14:pctHeight>
            </wp14:sizeRelV>
          </wp:anchor>
        </w:drawing>
      </w:r>
      <w:r w:rsidR="009C16EB">
        <w:rPr>
          <w:rFonts w:hint="eastAsia"/>
          <w:b/>
          <w:bCs/>
          <w:color w:val="000000"/>
          <w:szCs w:val="21"/>
        </w:rPr>
        <w:t>泰勒·</w:t>
      </w:r>
      <w:r w:rsidR="009C16EB">
        <w:rPr>
          <w:rFonts w:hint="eastAsia"/>
          <w:b/>
          <w:bCs/>
          <w:color w:val="000000"/>
          <w:szCs w:val="21"/>
        </w:rPr>
        <w:t>J</w:t>
      </w:r>
      <w:r w:rsidR="009C16EB">
        <w:rPr>
          <w:rFonts w:hint="eastAsia"/>
          <w:b/>
          <w:bCs/>
          <w:color w:val="000000"/>
          <w:szCs w:val="21"/>
        </w:rPr>
        <w:t>·加德纳（</w:t>
      </w:r>
      <w:r w:rsidR="009C16EB">
        <w:rPr>
          <w:b/>
          <w:bCs/>
          <w:color w:val="000000"/>
          <w:szCs w:val="21"/>
        </w:rPr>
        <w:t>Tyler J. Gardner</w:t>
      </w:r>
      <w:r w:rsidR="009C16EB">
        <w:rPr>
          <w:rFonts w:hint="eastAsia"/>
          <w:b/>
          <w:bCs/>
          <w:color w:val="000000"/>
          <w:szCs w:val="21"/>
        </w:rPr>
        <w:t>）</w:t>
      </w:r>
      <w:r w:rsidR="009C16EB">
        <w:rPr>
          <w:rFonts w:hint="eastAsia"/>
          <w:color w:val="000000"/>
          <w:szCs w:val="21"/>
        </w:rPr>
        <w:t>是一位经验丰富的教育工作者、财务顾问以及内容创作者，拥有超过二十年的教练、教学、财务咨询和自主投资方面的经验。他曾是佛蒙特州一家注册投资公司的财务顾问和投资组合经理。泰勒拥有马萨诸塞大学阿默斯特分校的工商管理硕士学位、米德尔伯里学院的文学硕士学位以及乔治敦大学的文学硕士学位。他的教学经历包括在霍奇基斯学校和迪尔菲尔德学院等知名学府担任英语和经济学教师，之后他全职投身于金融领域。</w:t>
      </w:r>
    </w:p>
    <w:p w:rsidR="004A279C" w:rsidRDefault="004A279C" w:rsidP="004A279C">
      <w:pPr>
        <w:rPr>
          <w:color w:val="000000"/>
          <w:szCs w:val="21"/>
        </w:rPr>
      </w:pPr>
    </w:p>
    <w:p w:rsidR="004A279C" w:rsidRDefault="004A279C" w:rsidP="004A279C">
      <w:pPr>
        <w:rPr>
          <w:color w:val="000000"/>
          <w:szCs w:val="21"/>
        </w:rPr>
      </w:pPr>
    </w:p>
    <w:p w:rsidR="004A279C" w:rsidRPr="004A279C" w:rsidRDefault="004A279C" w:rsidP="004A279C">
      <w:pPr>
        <w:rPr>
          <w:b/>
          <w:color w:val="000000"/>
          <w:szCs w:val="21"/>
        </w:rPr>
      </w:pPr>
      <w:r>
        <w:rPr>
          <w:b/>
          <w:color w:val="000000"/>
          <w:szCs w:val="21"/>
        </w:rPr>
        <w:t>媒体评价：</w:t>
      </w:r>
    </w:p>
    <w:p w:rsidR="004A279C" w:rsidRDefault="004A279C">
      <w:pPr>
        <w:ind w:firstLineChars="200" w:firstLine="422"/>
        <w:rPr>
          <w:b/>
        </w:rPr>
      </w:pPr>
    </w:p>
    <w:p w:rsidR="004A279C" w:rsidRPr="004A279C" w:rsidRDefault="004A279C" w:rsidP="004A279C">
      <w:pPr>
        <w:ind w:firstLineChars="200" w:firstLine="420"/>
      </w:pPr>
      <w:r w:rsidRPr="004A279C">
        <w:rPr>
          <w:rFonts w:hint="eastAsia"/>
        </w:rPr>
        <w:t>“这本书给出的理财建议清醒务实、落地可行，更兼具出众的文笔与极强的可读性。我对其评价极高，特意推荐给了我的女儿。”</w:t>
      </w:r>
    </w:p>
    <w:p w:rsidR="004A279C" w:rsidRPr="004A279C" w:rsidRDefault="004A279C" w:rsidP="004A279C">
      <w:pPr>
        <w:ind w:firstLineChars="200" w:firstLine="420"/>
        <w:jc w:val="right"/>
      </w:pPr>
      <w:r w:rsidRPr="004A279C">
        <w:rPr>
          <w:rFonts w:hint="eastAsia"/>
        </w:rPr>
        <w:t>——</w:t>
      </w:r>
      <w:r w:rsidRPr="004A279C">
        <w:rPr>
          <w:rFonts w:hint="eastAsia"/>
        </w:rPr>
        <w:t xml:space="preserve">J.L. </w:t>
      </w:r>
      <w:r w:rsidRPr="004A279C">
        <w:rPr>
          <w:rFonts w:hint="eastAsia"/>
        </w:rPr>
        <w:t>柯林斯（</w:t>
      </w:r>
      <w:r w:rsidRPr="004A279C">
        <w:rPr>
          <w:rFonts w:hint="eastAsia"/>
        </w:rPr>
        <w:t>JL Collins</w:t>
      </w:r>
      <w:r w:rsidRPr="004A279C">
        <w:rPr>
          <w:rFonts w:hint="eastAsia"/>
        </w:rPr>
        <w:t>），《纽约时报》畅销书《财富的简单路径》（</w:t>
      </w:r>
      <w:r w:rsidRPr="004A279C">
        <w:rPr>
          <w:rFonts w:hint="eastAsia"/>
          <w:i/>
        </w:rPr>
        <w:t>The Simple Path to Wealth</w:t>
      </w:r>
      <w:r w:rsidRPr="004A279C">
        <w:rPr>
          <w:rFonts w:hint="eastAsia"/>
        </w:rPr>
        <w:t>）作者</w:t>
      </w:r>
    </w:p>
    <w:p w:rsidR="004A279C" w:rsidRDefault="004A279C" w:rsidP="004A279C">
      <w:pPr>
        <w:ind w:firstLineChars="200" w:firstLine="420"/>
      </w:pPr>
    </w:p>
    <w:p w:rsidR="004A279C" w:rsidRPr="004A279C" w:rsidRDefault="004A279C" w:rsidP="004A279C">
      <w:pPr>
        <w:ind w:firstLineChars="200" w:firstLine="420"/>
      </w:pPr>
      <w:r w:rsidRPr="004A279C">
        <w:rPr>
          <w:rFonts w:hint="eastAsia"/>
        </w:rPr>
        <w:t>“泰勒</w:t>
      </w:r>
      <w:r w:rsidRPr="004A279C">
        <w:rPr>
          <w:rFonts w:ascii="MS Gothic" w:eastAsia="MS Gothic" w:hAnsi="MS Gothic" w:cs="MS Gothic" w:hint="eastAsia"/>
        </w:rPr>
        <w:t>・</w:t>
      </w:r>
      <w:r w:rsidRPr="004A279C">
        <w:rPr>
          <w:rFonts w:ascii="宋体" w:hAnsi="宋体" w:cs="宋体" w:hint="eastAsia"/>
        </w:rPr>
        <w:t>加德纳的行文一如他所有财富对谈的风格：清晰、坦诚。这本书既是搭建财务安全体系的行动路线图，也刷新了我们对金钱本质价值的认知。”</w:t>
      </w:r>
    </w:p>
    <w:p w:rsidR="004A279C" w:rsidRPr="004A279C" w:rsidRDefault="004A279C" w:rsidP="004A279C">
      <w:pPr>
        <w:ind w:firstLineChars="200" w:firstLine="420"/>
        <w:jc w:val="right"/>
      </w:pPr>
      <w:r w:rsidRPr="004A279C">
        <w:rPr>
          <w:rFonts w:hint="eastAsia"/>
        </w:rPr>
        <w:t>——克里斯</w:t>
      </w:r>
      <w:r w:rsidRPr="004A279C">
        <w:rPr>
          <w:rFonts w:ascii="MS Gothic" w:eastAsia="MS Gothic" w:hAnsi="MS Gothic" w:cs="MS Gothic" w:hint="eastAsia"/>
        </w:rPr>
        <w:t>・</w:t>
      </w:r>
      <w:r w:rsidRPr="004A279C">
        <w:rPr>
          <w:rFonts w:ascii="宋体" w:hAnsi="宋体" w:cs="宋体" w:hint="eastAsia"/>
        </w:rPr>
        <w:t>希尔（</w:t>
      </w:r>
      <w:r w:rsidRPr="004A279C">
        <w:t>Chris Hill</w:t>
      </w:r>
      <w:r w:rsidRPr="004A279C">
        <w:rPr>
          <w:rFonts w:hint="eastAsia"/>
        </w:rPr>
        <w:t>），《金钱漫谈》（</w:t>
      </w:r>
      <w:r w:rsidRPr="004A279C">
        <w:rPr>
          <w:i/>
        </w:rPr>
        <w:t>Money Unplugged</w:t>
      </w:r>
      <w:r w:rsidRPr="004A279C">
        <w:rPr>
          <w:rFonts w:hint="eastAsia"/>
        </w:rPr>
        <w:t>）节目主播</w:t>
      </w:r>
    </w:p>
    <w:p w:rsidR="00494E34" w:rsidRDefault="00494E34"/>
    <w:p w:rsidR="004A279C" w:rsidRDefault="004A279C">
      <w:bookmarkStart w:id="1" w:name="_GoBack"/>
      <w:bookmarkEnd w:id="1"/>
    </w:p>
    <w:p w:rsidR="004A279C" w:rsidRPr="004A279C" w:rsidRDefault="004A279C">
      <w:pPr>
        <w:rPr>
          <w:b/>
        </w:rPr>
      </w:pPr>
      <w:r w:rsidRPr="004A279C">
        <w:rPr>
          <w:b/>
        </w:rPr>
        <w:t>全书目录：</w:t>
      </w:r>
    </w:p>
    <w:p w:rsidR="004A279C" w:rsidRDefault="004A279C"/>
    <w:p w:rsidR="004A279C" w:rsidRDefault="004A279C" w:rsidP="004A279C">
      <w:pPr>
        <w:jc w:val="center"/>
      </w:pPr>
      <w:r>
        <w:rPr>
          <w:rFonts w:hint="eastAsia"/>
        </w:rPr>
        <w:t>引言</w:t>
      </w:r>
    </w:p>
    <w:p w:rsidR="004A279C" w:rsidRDefault="004A279C" w:rsidP="004A279C">
      <w:pPr>
        <w:jc w:val="center"/>
      </w:pPr>
    </w:p>
    <w:p w:rsidR="004A279C" w:rsidRPr="004A279C" w:rsidRDefault="004A279C" w:rsidP="004A279C">
      <w:pPr>
        <w:jc w:val="center"/>
        <w:rPr>
          <w:b/>
        </w:rPr>
      </w:pPr>
      <w:r w:rsidRPr="004A279C">
        <w:rPr>
          <w:rFonts w:hint="eastAsia"/>
          <w:b/>
        </w:rPr>
        <w:t>第一部分：财富根基</w:t>
      </w:r>
    </w:p>
    <w:p w:rsidR="004A279C" w:rsidRDefault="004A279C" w:rsidP="004A279C">
      <w:pPr>
        <w:jc w:val="center"/>
      </w:pPr>
      <w:r>
        <w:rPr>
          <w:rFonts w:hint="eastAsia"/>
        </w:rPr>
        <w:t>1</w:t>
      </w:r>
      <w:r>
        <w:t xml:space="preserve">. </w:t>
      </w:r>
      <w:r>
        <w:rPr>
          <w:rFonts w:hint="eastAsia"/>
        </w:rPr>
        <w:t>何谓“足够”</w:t>
      </w:r>
    </w:p>
    <w:p w:rsidR="004A279C" w:rsidRDefault="004A279C" w:rsidP="004A279C">
      <w:pPr>
        <w:jc w:val="center"/>
      </w:pPr>
      <w:r>
        <w:rPr>
          <w:rFonts w:hint="eastAsia"/>
        </w:rPr>
        <w:t>2</w:t>
      </w:r>
      <w:r>
        <w:t xml:space="preserve">. </w:t>
      </w:r>
      <w:r>
        <w:rPr>
          <w:rFonts w:hint="eastAsia"/>
        </w:rPr>
        <w:t>设定你的财富数字</w:t>
      </w:r>
    </w:p>
    <w:p w:rsidR="004A279C" w:rsidRDefault="004A279C" w:rsidP="004A279C">
      <w:pPr>
        <w:jc w:val="center"/>
      </w:pPr>
      <w:r>
        <w:rPr>
          <w:rFonts w:hint="eastAsia"/>
        </w:rPr>
        <w:t>3</w:t>
      </w:r>
      <w:r>
        <w:t xml:space="preserve">. </w:t>
      </w:r>
      <w:r>
        <w:rPr>
          <w:rFonts w:hint="eastAsia"/>
        </w:rPr>
        <w:t>优先支付自己</w:t>
      </w:r>
    </w:p>
    <w:p w:rsidR="004A279C" w:rsidRDefault="004A279C" w:rsidP="004A279C">
      <w:pPr>
        <w:jc w:val="center"/>
      </w:pPr>
      <w:r>
        <w:rPr>
          <w:rFonts w:hint="eastAsia"/>
        </w:rPr>
        <w:t>4</w:t>
      </w:r>
      <w:r>
        <w:t xml:space="preserve">. </w:t>
      </w:r>
      <w:r>
        <w:rPr>
          <w:rFonts w:hint="eastAsia"/>
        </w:rPr>
        <w:t>遵循财富积累路线图</w:t>
      </w:r>
    </w:p>
    <w:p w:rsidR="004A279C" w:rsidRDefault="004A279C" w:rsidP="004A279C">
      <w:pPr>
        <w:jc w:val="center"/>
      </w:pPr>
      <w:r>
        <w:rPr>
          <w:rFonts w:hint="eastAsia"/>
        </w:rPr>
        <w:t>5</w:t>
      </w:r>
      <w:r>
        <w:t xml:space="preserve">. </w:t>
      </w:r>
      <w:r>
        <w:rPr>
          <w:rFonts w:hint="eastAsia"/>
        </w:rPr>
        <w:t>甩掉理财“翻译官”</w:t>
      </w:r>
    </w:p>
    <w:p w:rsidR="004A279C" w:rsidRDefault="004A279C" w:rsidP="004A279C">
      <w:pPr>
        <w:jc w:val="center"/>
      </w:pPr>
    </w:p>
    <w:p w:rsidR="004A279C" w:rsidRPr="004A279C" w:rsidRDefault="004A279C" w:rsidP="004A279C">
      <w:pPr>
        <w:jc w:val="center"/>
        <w:rPr>
          <w:b/>
        </w:rPr>
      </w:pPr>
      <w:r w:rsidRPr="004A279C">
        <w:rPr>
          <w:rFonts w:hint="eastAsia"/>
          <w:b/>
        </w:rPr>
        <w:t>第二部分：实操指南</w:t>
      </w:r>
    </w:p>
    <w:p w:rsidR="004A279C" w:rsidRDefault="004A279C" w:rsidP="004A279C">
      <w:pPr>
        <w:jc w:val="center"/>
      </w:pPr>
      <w:r>
        <w:t xml:space="preserve">6. </w:t>
      </w:r>
      <w:r>
        <w:rPr>
          <w:rFonts w:hint="eastAsia"/>
        </w:rPr>
        <w:t>1000</w:t>
      </w:r>
      <w:r>
        <w:rPr>
          <w:rFonts w:hint="eastAsia"/>
        </w:rPr>
        <w:t>美元如何投资</w:t>
      </w:r>
    </w:p>
    <w:p w:rsidR="004A279C" w:rsidRDefault="004A279C" w:rsidP="004A279C">
      <w:pPr>
        <w:jc w:val="center"/>
      </w:pPr>
      <w:r>
        <w:rPr>
          <w:rFonts w:hint="eastAsia"/>
        </w:rPr>
        <w:t>7</w:t>
      </w:r>
      <w:r>
        <w:t xml:space="preserve">. </w:t>
      </w:r>
      <w:r>
        <w:rPr>
          <w:rFonts w:hint="eastAsia"/>
        </w:rPr>
        <w:t>追求平均收益</w:t>
      </w:r>
    </w:p>
    <w:p w:rsidR="004A279C" w:rsidRDefault="004A279C" w:rsidP="004A279C">
      <w:pPr>
        <w:jc w:val="center"/>
      </w:pPr>
      <w:r>
        <w:t xml:space="preserve">8. </w:t>
      </w:r>
      <w:r>
        <w:rPr>
          <w:rFonts w:hint="eastAsia"/>
        </w:rPr>
        <w:t>10</w:t>
      </w:r>
      <w:r>
        <w:rPr>
          <w:rFonts w:hint="eastAsia"/>
        </w:rPr>
        <w:t>万美元如何投资</w:t>
      </w:r>
    </w:p>
    <w:p w:rsidR="004A279C" w:rsidRDefault="004A279C" w:rsidP="004A279C">
      <w:pPr>
        <w:jc w:val="center"/>
      </w:pPr>
      <w:r>
        <w:rPr>
          <w:rFonts w:hint="eastAsia"/>
        </w:rPr>
        <w:t>9</w:t>
      </w:r>
      <w:r>
        <w:t xml:space="preserve">. </w:t>
      </w:r>
      <w:r>
        <w:rPr>
          <w:rFonts w:hint="eastAsia"/>
        </w:rPr>
        <w:t>明确投资优先级</w:t>
      </w:r>
    </w:p>
    <w:p w:rsidR="004A279C" w:rsidRDefault="004A279C" w:rsidP="004A279C">
      <w:pPr>
        <w:jc w:val="center"/>
      </w:pPr>
      <w:r>
        <w:t xml:space="preserve">10. </w:t>
      </w:r>
      <w:r>
        <w:rPr>
          <w:rFonts w:hint="eastAsia"/>
        </w:rPr>
        <w:t>100</w:t>
      </w:r>
      <w:r>
        <w:rPr>
          <w:rFonts w:hint="eastAsia"/>
        </w:rPr>
        <w:t>万美元如何投资</w:t>
      </w:r>
    </w:p>
    <w:p w:rsidR="004A279C" w:rsidRDefault="004A279C" w:rsidP="004A279C">
      <w:pPr>
        <w:jc w:val="center"/>
      </w:pPr>
      <w:r>
        <w:rPr>
          <w:rFonts w:hint="eastAsia"/>
        </w:rPr>
        <w:t>1</w:t>
      </w:r>
      <w:r>
        <w:t xml:space="preserve">1. </w:t>
      </w:r>
      <w:r>
        <w:rPr>
          <w:rFonts w:hint="eastAsia"/>
        </w:rPr>
        <w:t>别为上一场危机做准备</w:t>
      </w:r>
    </w:p>
    <w:p w:rsidR="004A279C" w:rsidRDefault="004A279C" w:rsidP="004A279C">
      <w:pPr>
        <w:jc w:val="center"/>
      </w:pPr>
      <w:r>
        <w:t xml:space="preserve">12. </w:t>
      </w:r>
      <w:r>
        <w:rPr>
          <w:rFonts w:hint="eastAsia"/>
        </w:rPr>
        <w:t>1000</w:t>
      </w:r>
      <w:r>
        <w:rPr>
          <w:rFonts w:hint="eastAsia"/>
        </w:rPr>
        <w:t>万美元如何投资</w:t>
      </w:r>
    </w:p>
    <w:p w:rsidR="004A279C" w:rsidRDefault="004A279C" w:rsidP="004A279C">
      <w:pPr>
        <w:jc w:val="center"/>
      </w:pPr>
      <w:r>
        <w:rPr>
          <w:rFonts w:hint="eastAsia"/>
        </w:rPr>
        <w:t>1</w:t>
      </w:r>
      <w:r>
        <w:t xml:space="preserve">3. </w:t>
      </w:r>
      <w:r>
        <w:rPr>
          <w:rFonts w:hint="eastAsia"/>
        </w:rPr>
        <w:t>二十年的先发优势</w:t>
      </w:r>
    </w:p>
    <w:p w:rsidR="004A279C" w:rsidRDefault="004A279C" w:rsidP="004A279C">
      <w:pPr>
        <w:jc w:val="center"/>
      </w:pPr>
      <w:r>
        <w:rPr>
          <w:rFonts w:hint="eastAsia"/>
        </w:rPr>
        <w:t>1</w:t>
      </w:r>
      <w:r>
        <w:t xml:space="preserve">4. </w:t>
      </w:r>
      <w:r>
        <w:rPr>
          <w:rFonts w:hint="eastAsia"/>
        </w:rPr>
        <w:t>何时寻求专业帮助</w:t>
      </w:r>
    </w:p>
    <w:p w:rsidR="004A279C" w:rsidRDefault="004A279C" w:rsidP="004A279C">
      <w:pPr>
        <w:jc w:val="center"/>
      </w:pPr>
      <w:r>
        <w:rPr>
          <w:rFonts w:hint="eastAsia"/>
        </w:rPr>
        <w:t>1</w:t>
      </w:r>
      <w:r>
        <w:t xml:space="preserve">5. </w:t>
      </w:r>
      <w:r>
        <w:rPr>
          <w:rFonts w:hint="eastAsia"/>
        </w:rPr>
        <w:t>财富自由之后</w:t>
      </w:r>
    </w:p>
    <w:p w:rsidR="004A279C" w:rsidRDefault="004A279C" w:rsidP="004A279C">
      <w:pPr>
        <w:jc w:val="center"/>
      </w:pPr>
      <w:r>
        <w:rPr>
          <w:rFonts w:hint="eastAsia"/>
        </w:rPr>
        <w:t>结语：拿铁谎言</w:t>
      </w:r>
    </w:p>
    <w:p w:rsidR="004A279C" w:rsidRDefault="004A279C" w:rsidP="004A279C">
      <w:pPr>
        <w:jc w:val="center"/>
      </w:pPr>
    </w:p>
    <w:p w:rsidR="004A279C" w:rsidRDefault="004A279C" w:rsidP="004A279C">
      <w:pPr>
        <w:jc w:val="center"/>
      </w:pPr>
      <w:r>
        <w:rPr>
          <w:rFonts w:hint="eastAsia"/>
        </w:rPr>
        <w:t>入门</w:t>
      </w:r>
      <w:r>
        <w:rPr>
          <w:rFonts w:hint="eastAsia"/>
        </w:rPr>
        <w:t>30</w:t>
      </w:r>
      <w:r>
        <w:rPr>
          <w:rFonts w:hint="eastAsia"/>
        </w:rPr>
        <w:t>天：分步行动指南</w:t>
      </w:r>
    </w:p>
    <w:p w:rsidR="004A279C" w:rsidRDefault="004A279C" w:rsidP="004A279C">
      <w:pPr>
        <w:jc w:val="center"/>
      </w:pPr>
      <w:r>
        <w:rPr>
          <w:rFonts w:hint="eastAsia"/>
        </w:rPr>
        <w:t>一页纸速查手册</w:t>
      </w:r>
    </w:p>
    <w:p w:rsidR="004A279C" w:rsidRDefault="004A279C" w:rsidP="004A279C">
      <w:pPr>
        <w:jc w:val="center"/>
      </w:pPr>
      <w:r>
        <w:rPr>
          <w:rFonts w:hint="eastAsia"/>
        </w:rPr>
        <w:t>致谢</w:t>
      </w:r>
    </w:p>
    <w:p w:rsidR="004A279C" w:rsidRDefault="004A279C" w:rsidP="004A279C">
      <w:pPr>
        <w:jc w:val="center"/>
      </w:pPr>
      <w:r>
        <w:rPr>
          <w:rFonts w:hint="eastAsia"/>
        </w:rPr>
        <w:t>注释</w:t>
      </w:r>
    </w:p>
    <w:p w:rsidR="004A279C" w:rsidRDefault="004A279C" w:rsidP="004A279C">
      <w:pPr>
        <w:jc w:val="center"/>
      </w:pPr>
      <w:r>
        <w:rPr>
          <w:rFonts w:hint="eastAsia"/>
        </w:rPr>
        <w:t>索引</w:t>
      </w:r>
    </w:p>
    <w:p w:rsidR="004A279C" w:rsidRDefault="004A279C" w:rsidP="004A279C"/>
    <w:p w:rsidR="004A279C" w:rsidRPr="004A279C" w:rsidRDefault="004A279C" w:rsidP="004A279C"/>
    <w:p w:rsidR="00494E34" w:rsidRDefault="009C16EB">
      <w:pPr>
        <w:shd w:val="clear" w:color="auto" w:fill="FFFFFF"/>
        <w:rPr>
          <w:rFonts w:ascii="Verdana" w:hAnsi="Verdana" w:cs="Verdana"/>
          <w:color w:val="000000"/>
          <w:kern w:val="0"/>
          <w:sz w:val="24"/>
        </w:rPr>
      </w:pPr>
      <w:r>
        <w:rPr>
          <w:rFonts w:ascii="Arial Unicode MS" w:hAnsi="Arial Unicode MS" w:cs="Verdana" w:hint="eastAsia"/>
          <w:b/>
          <w:bCs/>
          <w:color w:val="000000"/>
        </w:rPr>
        <w:t>感谢您的阅读！</w:t>
      </w:r>
    </w:p>
    <w:p w:rsidR="00494E34" w:rsidRDefault="009C16EB">
      <w:pPr>
        <w:shd w:val="clear" w:color="auto" w:fill="FFFFFF"/>
        <w:rPr>
          <w:rFonts w:ascii="Verdana" w:hAnsi="Verdana" w:cs="Verdana"/>
          <w:color w:val="000000"/>
        </w:rPr>
      </w:pPr>
      <w:r>
        <w:rPr>
          <w:rFonts w:ascii="Arial Unicode MS" w:hAnsi="Arial Unicode MS" w:cs="Verdana" w:hint="eastAsia"/>
          <w:b/>
          <w:bCs/>
          <w:color w:val="000000"/>
        </w:rPr>
        <w:t>请将反馈信息发至：</w:t>
      </w:r>
      <w:r>
        <w:rPr>
          <w:rFonts w:ascii="宋体" w:hAnsi="宋体" w:cs="宋体" w:hint="eastAsia"/>
          <w:b/>
          <w:bCs/>
          <w:color w:val="000000"/>
        </w:rPr>
        <w:t>版权负责人</w:t>
      </w:r>
    </w:p>
    <w:p w:rsidR="00494E34" w:rsidRDefault="009C16EB">
      <w:pPr>
        <w:shd w:val="clear" w:color="auto" w:fill="FFFFFF"/>
        <w:rPr>
          <w:rFonts w:ascii="Verdana" w:hAnsi="Verdana" w:cs="Verdana"/>
          <w:color w:val="000000"/>
        </w:rPr>
      </w:pPr>
      <w:r>
        <w:rPr>
          <w:rFonts w:ascii="@宋体" w:hAnsi="@宋体" w:cs="@宋体" w:hint="eastAsia"/>
          <w:b/>
          <w:bCs/>
          <w:color w:val="000000"/>
        </w:rPr>
        <w:t>Email</w:t>
      </w:r>
      <w:r>
        <w:rPr>
          <w:rFonts w:ascii="Arial Unicode MS" w:hAnsi="Arial Unicode MS" w:cs="Verdana" w:hint="eastAsia"/>
          <w:color w:val="000000"/>
        </w:rPr>
        <w:t>：</w:t>
      </w:r>
      <w:hyperlink r:id="rId9" w:history="1">
        <w:r>
          <w:rPr>
            <w:rStyle w:val="a9"/>
            <w:rFonts w:ascii="@宋体" w:hAnsi="@宋体" w:cs="@宋体" w:hint="eastAsia"/>
            <w:b/>
            <w:bCs/>
          </w:rPr>
          <w:t>Rights@nurnberg.com.cn</w:t>
        </w:r>
      </w:hyperlink>
    </w:p>
    <w:p w:rsidR="00494E34" w:rsidRDefault="009C16EB">
      <w:pPr>
        <w:shd w:val="clear" w:color="auto" w:fill="FFFFFF"/>
        <w:rPr>
          <w:rFonts w:ascii="Verdana" w:hAnsi="Verdana" w:cs="Verdana"/>
          <w:color w:val="000000"/>
        </w:rPr>
      </w:pPr>
      <w:r>
        <w:rPr>
          <w:rFonts w:ascii="Arial Unicode MS" w:hAnsi="Arial Unicode MS" w:cs="Verdana" w:hint="eastAsia"/>
          <w:color w:val="000000"/>
        </w:rPr>
        <w:t>安德鲁</w:t>
      </w:r>
      <w:r>
        <w:rPr>
          <w:rFonts w:ascii="@宋体" w:hAnsi="@宋体" w:cs="@宋体" w:hint="eastAsia"/>
          <w:color w:val="000000"/>
        </w:rPr>
        <w:t>·</w:t>
      </w:r>
      <w:r>
        <w:rPr>
          <w:rFonts w:ascii="Arial Unicode MS" w:hAnsi="Arial Unicode MS" w:cs="Verdana" w:hint="eastAsia"/>
          <w:color w:val="000000"/>
        </w:rPr>
        <w:t>纳伯格联合国际有限公司北京代表处</w:t>
      </w:r>
    </w:p>
    <w:p w:rsidR="00494E34" w:rsidRDefault="009C16EB">
      <w:pPr>
        <w:shd w:val="clear" w:color="auto" w:fill="FFFFFF"/>
        <w:rPr>
          <w:rFonts w:ascii="Verdana" w:hAnsi="Verdana" w:cs="Verdana"/>
          <w:color w:val="000000"/>
        </w:rPr>
      </w:pPr>
      <w:r>
        <w:rPr>
          <w:rFonts w:ascii="Arial Unicode MS" w:hAnsi="Arial Unicode MS" w:cs="Verdana" w:hint="eastAsia"/>
          <w:color w:val="000000"/>
        </w:rPr>
        <w:t>北京市海淀区中关村大街甲</w:t>
      </w:r>
      <w:r>
        <w:rPr>
          <w:rFonts w:ascii="@宋体" w:hAnsi="@宋体" w:cs="@宋体" w:hint="eastAsia"/>
          <w:color w:val="000000"/>
        </w:rPr>
        <w:t>59</w:t>
      </w:r>
      <w:r>
        <w:rPr>
          <w:rFonts w:ascii="Arial Unicode MS" w:hAnsi="Arial Unicode MS" w:cs="Verdana" w:hint="eastAsia"/>
          <w:color w:val="000000"/>
        </w:rPr>
        <w:t>号中国人民大学文化大厦</w:t>
      </w:r>
      <w:r>
        <w:rPr>
          <w:rFonts w:ascii="@宋体" w:hAnsi="@宋体" w:cs="@宋体" w:hint="eastAsia"/>
          <w:color w:val="000000"/>
        </w:rPr>
        <w:t>1705</w:t>
      </w:r>
      <w:r>
        <w:rPr>
          <w:rFonts w:ascii="Arial Unicode MS" w:hAnsi="Arial Unicode MS" w:cs="Verdana" w:hint="eastAsia"/>
          <w:color w:val="000000"/>
        </w:rPr>
        <w:t>室</w:t>
      </w:r>
      <w:r>
        <w:rPr>
          <w:rFonts w:ascii="@宋体" w:hAnsi="@宋体" w:cs="@宋体" w:hint="eastAsia"/>
          <w:color w:val="000000"/>
        </w:rPr>
        <w:t>, </w:t>
      </w:r>
      <w:r>
        <w:rPr>
          <w:rFonts w:ascii="Arial Unicode MS" w:hAnsi="Arial Unicode MS" w:cs="Verdana" w:hint="eastAsia"/>
          <w:color w:val="000000"/>
        </w:rPr>
        <w:t>邮编：</w:t>
      </w:r>
      <w:r>
        <w:rPr>
          <w:rFonts w:ascii="@宋体" w:hAnsi="@宋体" w:cs="@宋体" w:hint="eastAsia"/>
          <w:color w:val="000000"/>
        </w:rPr>
        <w:t>100872</w:t>
      </w:r>
    </w:p>
    <w:p w:rsidR="00494E34" w:rsidRDefault="009C16EB">
      <w:pPr>
        <w:shd w:val="clear" w:color="auto" w:fill="FFFFFF"/>
        <w:rPr>
          <w:rFonts w:ascii="Verdana" w:hAnsi="Verdana" w:cs="Verdana"/>
          <w:color w:val="000000"/>
        </w:rPr>
      </w:pPr>
      <w:r>
        <w:rPr>
          <w:rFonts w:ascii="Arial Unicode MS" w:hAnsi="Arial Unicode MS" w:cs="Verdana" w:hint="eastAsia"/>
          <w:color w:val="000000"/>
        </w:rPr>
        <w:t>电话：</w:t>
      </w:r>
      <w:r>
        <w:rPr>
          <w:rFonts w:ascii="@宋体" w:hAnsi="@宋体" w:cs="@宋体" w:hint="eastAsia"/>
          <w:color w:val="000000"/>
        </w:rPr>
        <w:t>010-82504106, </w:t>
      </w:r>
      <w:r>
        <w:rPr>
          <w:rFonts w:ascii="Arial Unicode MS" w:hAnsi="Arial Unicode MS" w:cs="Verdana" w:hint="eastAsia"/>
          <w:color w:val="000000"/>
        </w:rPr>
        <w:t>传真：</w:t>
      </w:r>
      <w:r>
        <w:rPr>
          <w:rFonts w:ascii="@宋体" w:hAnsi="@宋体" w:cs="@宋体" w:hint="eastAsia"/>
          <w:color w:val="000000"/>
        </w:rPr>
        <w:t>010-82504200</w:t>
      </w:r>
    </w:p>
    <w:p w:rsidR="00494E34" w:rsidRDefault="009C16EB">
      <w:pPr>
        <w:shd w:val="clear" w:color="auto" w:fill="FFFFFF"/>
        <w:rPr>
          <w:rFonts w:ascii="Verdana" w:hAnsi="Verdana" w:cs="Verdana"/>
          <w:color w:val="000000"/>
        </w:rPr>
      </w:pPr>
      <w:r>
        <w:rPr>
          <w:rFonts w:ascii="Arial Unicode MS" w:hAnsi="Arial Unicode MS" w:cs="Verdana" w:hint="eastAsia"/>
          <w:color w:val="000000"/>
        </w:rPr>
        <w:t>公司网址：</w:t>
      </w:r>
      <w:hyperlink r:id="rId10" w:history="1">
        <w:r>
          <w:rPr>
            <w:rStyle w:val="a9"/>
            <w:rFonts w:ascii="@宋体" w:hAnsi="@宋体" w:cs="@宋体" w:hint="eastAsia"/>
          </w:rPr>
          <w:t>http://www.nurnberg.com.cn</w:t>
        </w:r>
      </w:hyperlink>
    </w:p>
    <w:p w:rsidR="00494E34" w:rsidRDefault="009C16EB">
      <w:pPr>
        <w:shd w:val="clear" w:color="auto" w:fill="FFFFFF"/>
        <w:rPr>
          <w:rFonts w:ascii="Verdana" w:hAnsi="Verdana" w:cs="Verdana"/>
          <w:color w:val="000000"/>
        </w:rPr>
      </w:pPr>
      <w:r>
        <w:rPr>
          <w:rFonts w:ascii="Arial Unicode MS" w:hAnsi="Arial Unicode MS" w:cs="Verdana" w:hint="eastAsia"/>
          <w:color w:val="000000"/>
        </w:rPr>
        <w:t>书目下载：</w:t>
      </w:r>
      <w:hyperlink r:id="rId11" w:history="1">
        <w:r>
          <w:rPr>
            <w:rStyle w:val="a9"/>
            <w:rFonts w:ascii="@宋体" w:hAnsi="@宋体" w:cs="@宋体" w:hint="eastAsia"/>
          </w:rPr>
          <w:t>http://www.nurnberg.com.cn/booklist_zh/list.aspx</w:t>
        </w:r>
      </w:hyperlink>
    </w:p>
    <w:p w:rsidR="00494E34" w:rsidRDefault="009C16EB">
      <w:pPr>
        <w:shd w:val="clear" w:color="auto" w:fill="FFFFFF"/>
        <w:rPr>
          <w:rFonts w:ascii="Verdana" w:hAnsi="Verdana" w:cs="Verdana"/>
          <w:color w:val="000000"/>
        </w:rPr>
      </w:pPr>
      <w:r>
        <w:rPr>
          <w:rFonts w:ascii="Arial Unicode MS" w:hAnsi="Arial Unicode MS" w:cs="Verdana" w:hint="eastAsia"/>
          <w:color w:val="000000"/>
        </w:rPr>
        <w:t>书讯浏览：</w:t>
      </w:r>
      <w:hyperlink r:id="rId12" w:history="1">
        <w:r>
          <w:rPr>
            <w:rStyle w:val="a9"/>
            <w:rFonts w:ascii="@宋体" w:hAnsi="@宋体" w:cs="@宋体" w:hint="eastAsia"/>
          </w:rPr>
          <w:t>http://www.nurnberg.com.cn/book/book.aspx</w:t>
        </w:r>
      </w:hyperlink>
    </w:p>
    <w:p w:rsidR="00494E34" w:rsidRDefault="009C16EB">
      <w:pPr>
        <w:shd w:val="clear" w:color="auto" w:fill="FFFFFF"/>
        <w:rPr>
          <w:rFonts w:ascii="Verdana" w:hAnsi="Verdana" w:cs="Verdana"/>
          <w:color w:val="000000"/>
        </w:rPr>
      </w:pPr>
      <w:r>
        <w:rPr>
          <w:rFonts w:ascii="Arial Unicode MS" w:hAnsi="Arial Unicode MS" w:cs="Verdana" w:hint="eastAsia"/>
          <w:color w:val="000000"/>
        </w:rPr>
        <w:lastRenderedPageBreak/>
        <w:t>视频推荐：</w:t>
      </w:r>
      <w:hyperlink r:id="rId13" w:history="1">
        <w:r>
          <w:rPr>
            <w:rStyle w:val="a9"/>
            <w:rFonts w:ascii="@宋体" w:hAnsi="@宋体" w:cs="@宋体" w:hint="eastAsia"/>
          </w:rPr>
          <w:t>http://www.nurnberg.com.cn/video/video.aspx</w:t>
        </w:r>
      </w:hyperlink>
    </w:p>
    <w:p w:rsidR="00494E34" w:rsidRDefault="009C16EB">
      <w:pPr>
        <w:shd w:val="clear" w:color="auto" w:fill="FFFFFF"/>
        <w:rPr>
          <w:rFonts w:ascii="Verdana" w:hAnsi="Verdana" w:cs="Verdana"/>
          <w:color w:val="000000"/>
        </w:rPr>
      </w:pPr>
      <w:r>
        <w:rPr>
          <w:rFonts w:ascii="Arial Unicode MS" w:hAnsi="Arial Unicode MS" w:cs="Verdana" w:hint="eastAsia"/>
          <w:color w:val="000000"/>
        </w:rPr>
        <w:t>豆瓣小站：</w:t>
      </w:r>
      <w:hyperlink r:id="rId14" w:history="1">
        <w:r>
          <w:rPr>
            <w:rStyle w:val="a9"/>
            <w:rFonts w:ascii="@宋体" w:hAnsi="@宋体" w:cs="@宋体" w:hint="eastAsia"/>
          </w:rPr>
          <w:t>http://site.douban.com/110577/</w:t>
        </w:r>
      </w:hyperlink>
    </w:p>
    <w:p w:rsidR="00494E34" w:rsidRDefault="009C16EB">
      <w:pPr>
        <w:shd w:val="clear" w:color="auto" w:fill="FFFFFF"/>
        <w:rPr>
          <w:rFonts w:ascii="Verdana" w:hAnsi="Verdana" w:cs="Verdana"/>
          <w:color w:val="000000"/>
        </w:rPr>
      </w:pPr>
      <w:proofErr w:type="gramStart"/>
      <w:r>
        <w:rPr>
          <w:rFonts w:ascii="Arial Unicode MS" w:hAnsi="Arial Unicode MS" w:cs="Verdana" w:hint="eastAsia"/>
          <w:color w:val="000000"/>
          <w:shd w:val="clear" w:color="auto" w:fill="FFFFFF"/>
        </w:rPr>
        <w:t>新浪微博</w:t>
      </w:r>
      <w:proofErr w:type="gramEnd"/>
      <w:r>
        <w:rPr>
          <w:rFonts w:ascii="Arial Unicode MS" w:hAnsi="Arial Unicode MS" w:cs="Verdana" w:hint="eastAsia"/>
          <w:color w:val="000000"/>
          <w:shd w:val="clear" w:color="auto" w:fill="FFFFFF"/>
        </w:rPr>
        <w:t>：</w:t>
      </w:r>
      <w:hyperlink r:id="rId15" w:history="1">
        <w:r>
          <w:rPr>
            <w:rStyle w:val="a9"/>
            <w:rFonts w:ascii="Arial Unicode MS" w:hAnsi="Arial Unicode MS" w:cs="Verdana" w:hint="eastAsia"/>
            <w:shd w:val="clear" w:color="auto" w:fill="FFFFFF"/>
          </w:rPr>
          <w:t>安德鲁纳伯格公司</w:t>
        </w:r>
        <w:proofErr w:type="gramStart"/>
        <w:r>
          <w:rPr>
            <w:rStyle w:val="a9"/>
            <w:rFonts w:ascii="Arial Unicode MS" w:hAnsi="Arial Unicode MS" w:cs="Verdana" w:hint="eastAsia"/>
            <w:shd w:val="clear" w:color="auto" w:fill="FFFFFF"/>
          </w:rPr>
          <w:t>的微博</w:t>
        </w:r>
        <w:proofErr w:type="gramEnd"/>
        <w:r>
          <w:rPr>
            <w:rStyle w:val="a9"/>
            <w:rFonts w:ascii="@宋体" w:hAnsi="@宋体" w:cs="@宋体" w:hint="eastAsia"/>
            <w:shd w:val="clear" w:color="auto" w:fill="FFFFFF"/>
          </w:rPr>
          <w:t>_</w:t>
        </w:r>
        <w:r>
          <w:rPr>
            <w:rStyle w:val="a9"/>
            <w:rFonts w:ascii="Arial Unicode MS" w:hAnsi="Arial Unicode MS" w:cs="Verdana" w:hint="eastAsia"/>
            <w:shd w:val="clear" w:color="auto" w:fill="FFFFFF"/>
          </w:rPr>
          <w:t>微博</w:t>
        </w:r>
        <w:r>
          <w:rPr>
            <w:rStyle w:val="a9"/>
            <w:rFonts w:ascii="@宋体" w:hAnsi="@宋体" w:cs="@宋体" w:hint="eastAsia"/>
            <w:shd w:val="clear" w:color="auto" w:fill="FFFFFF"/>
          </w:rPr>
          <w:t> (weibo.com)</w:t>
        </w:r>
      </w:hyperlink>
    </w:p>
    <w:p w:rsidR="00494E34" w:rsidRDefault="009C16EB">
      <w:pPr>
        <w:shd w:val="clear" w:color="auto" w:fill="FFFFFF"/>
        <w:rPr>
          <w:rFonts w:ascii="Verdana" w:hAnsi="Verdana" w:cs="Verdana"/>
          <w:color w:val="000000"/>
        </w:rPr>
      </w:pPr>
      <w:proofErr w:type="gramStart"/>
      <w:r>
        <w:rPr>
          <w:rFonts w:ascii="Arial Unicode MS" w:hAnsi="Arial Unicode MS" w:cs="Verdana" w:hint="eastAsia"/>
          <w:color w:val="000000"/>
        </w:rPr>
        <w:t>微信订阅</w:t>
      </w:r>
      <w:proofErr w:type="gramEnd"/>
      <w:r>
        <w:rPr>
          <w:rFonts w:ascii="Arial Unicode MS" w:hAnsi="Arial Unicode MS" w:cs="Verdana" w:hint="eastAsia"/>
          <w:color w:val="000000"/>
        </w:rPr>
        <w:t>号：</w:t>
      </w:r>
      <w:r>
        <w:rPr>
          <w:rFonts w:ascii="@宋体" w:hAnsi="@宋体" w:cs="@宋体" w:hint="eastAsia"/>
          <w:color w:val="000000"/>
        </w:rPr>
        <w:t>ANABJ2002</w:t>
      </w:r>
    </w:p>
    <w:p w:rsidR="00494E34" w:rsidRDefault="00892869">
      <w:pPr>
        <w:widowControl/>
        <w:jc w:val="left"/>
        <w:rPr>
          <w:rFonts w:ascii="@宋体" w:hAnsi="@宋体" w:cs="@宋体"/>
          <w:color w:val="000000"/>
        </w:rPr>
      </w:pPr>
      <w:r>
        <w:rPr>
          <w:rFonts w:ascii="@宋体" w:hAnsi="@宋体" w:cs="@宋体"/>
          <w:noProof/>
          <w:color w:val="000000"/>
        </w:rPr>
        <w:drawing>
          <wp:inline distT="0" distB="0" distL="0" distR="0">
            <wp:extent cx="807720" cy="876300"/>
            <wp:effectExtent l="0" t="0" r="0" b="0"/>
            <wp:docPr id="1" name="图片 1" descr="InsertPic_8716(05-30-10-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InsertPic_8716(05-30-10-19-4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7720" cy="876300"/>
                    </a:xfrm>
                    <a:prstGeom prst="rect">
                      <a:avLst/>
                    </a:prstGeom>
                    <a:noFill/>
                    <a:ln>
                      <a:noFill/>
                    </a:ln>
                  </pic:spPr>
                </pic:pic>
              </a:graphicData>
            </a:graphic>
          </wp:inline>
        </w:drawing>
      </w:r>
    </w:p>
    <w:p w:rsidR="009C16EB" w:rsidRDefault="009C16EB">
      <w:pPr>
        <w:widowControl/>
        <w:jc w:val="left"/>
        <w:rPr>
          <w:color w:val="000000"/>
        </w:rPr>
      </w:pPr>
    </w:p>
    <w:sectPr w:rsidR="009C16EB">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6865" w:rsidRDefault="00C66865">
      <w:r>
        <w:separator/>
      </w:r>
    </w:p>
  </w:endnote>
  <w:endnote w:type="continuationSeparator" w:id="0">
    <w:p w:rsidR="00C66865" w:rsidRDefault="00C66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宋体">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E34" w:rsidRDefault="00494E34">
    <w:pPr>
      <w:pBdr>
        <w:bottom w:val="single" w:sz="6" w:space="1" w:color="auto"/>
      </w:pBdr>
      <w:jc w:val="center"/>
      <w:rPr>
        <w:rFonts w:ascii="方正姚体" w:eastAsia="方正姚体"/>
        <w:sz w:val="18"/>
      </w:rPr>
    </w:pPr>
  </w:p>
  <w:p w:rsidR="00494E34" w:rsidRDefault="00494E34">
    <w:pPr>
      <w:jc w:val="center"/>
      <w:rPr>
        <w:rFonts w:ascii="方正姚体" w:eastAsia="方正姚体"/>
        <w:sz w:val="18"/>
      </w:rPr>
    </w:pPr>
  </w:p>
  <w:p w:rsidR="00494E34" w:rsidRDefault="009C16EB">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rsidR="00494E34" w:rsidRDefault="009C16EB">
    <w:pPr>
      <w:jc w:val="center"/>
      <w:rPr>
        <w:rFonts w:ascii="方正姚体" w:eastAsia="方正姚体" w:hAnsi="华文仿宋"/>
        <w:sz w:val="18"/>
        <w:szCs w:val="18"/>
      </w:rPr>
    </w:pPr>
    <w:r>
      <w:rPr>
        <w:rFonts w:ascii="方正姚体" w:eastAsia="方正姚体" w:hAnsi="华文仿宋" w:hint="eastAsia"/>
        <w:sz w:val="18"/>
        <w:szCs w:val="18"/>
      </w:rPr>
      <w:t>电话：82504106，传真：010-82504200</w:t>
    </w:r>
  </w:p>
  <w:p w:rsidR="00494E34" w:rsidRDefault="009C16EB">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9"/>
          <w:rFonts w:ascii="方正姚体" w:eastAsia="方正姚体" w:hAnsi="华文仿宋" w:hint="eastAsia"/>
          <w:sz w:val="18"/>
          <w:szCs w:val="18"/>
        </w:rPr>
        <w:t>www.nurnberg.com.cn</w:t>
      </w:r>
    </w:hyperlink>
  </w:p>
  <w:p w:rsidR="00494E34" w:rsidRDefault="00494E34">
    <w:pPr>
      <w:pStyle w:val="a4"/>
      <w:jc w:val="center"/>
      <w:rPr>
        <w:rFonts w:eastAsia="方正姚体"/>
      </w:rPr>
    </w:pPr>
  </w:p>
  <w:p w:rsidR="00494E34" w:rsidRDefault="009C16EB">
    <w:pPr>
      <w:pStyle w:val="a4"/>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E72FC0">
      <w:rPr>
        <w:rFonts w:ascii="方正姚体" w:eastAsia="方正姚体"/>
        <w:noProof/>
        <w:kern w:val="0"/>
        <w:szCs w:val="21"/>
      </w:rPr>
      <w:t>1</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6865" w:rsidRDefault="00C66865">
      <w:r>
        <w:separator/>
      </w:r>
    </w:p>
  </w:footnote>
  <w:footnote w:type="continuationSeparator" w:id="0">
    <w:p w:rsidR="00C66865" w:rsidRDefault="00C668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E34" w:rsidRDefault="00892869">
    <w:pPr>
      <w:jc w:val="right"/>
      <w:rPr>
        <w:rFonts w:eastAsia="黑体"/>
        <w:b/>
        <w:bCs/>
      </w:rP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-9525</wp:posOffset>
          </wp:positionV>
          <wp:extent cx="358140" cy="331470"/>
          <wp:effectExtent l="0" t="0" r="381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140" cy="331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4E34" w:rsidRDefault="009C16EB">
    <w:pPr>
      <w:pStyle w:val="a5"/>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002BD0"/>
    <w:multiLevelType w:val="multilevel"/>
    <w:tmpl w:val="59002BD0"/>
    <w:lvl w:ilvl="0">
      <w:start w:val="1"/>
      <w:numFmt w:val="bullet"/>
      <w:pStyle w:val="KeySellingPoints"/>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5562566"/>
    <w:multiLevelType w:val="hybridMultilevel"/>
    <w:tmpl w:val="C960170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M3M2RjYmIxYjkyYjczZWQ0NTJhOGQ0MjQ2MzQ1NTUifQ=="/>
  </w:docVars>
  <w:rsids>
    <w:rsidRoot w:val="00C86C59"/>
    <w:rsid w:val="00001746"/>
    <w:rsid w:val="00004403"/>
    <w:rsid w:val="0000539C"/>
    <w:rsid w:val="00007512"/>
    <w:rsid w:val="0000790A"/>
    <w:rsid w:val="00007A4B"/>
    <w:rsid w:val="000107FE"/>
    <w:rsid w:val="000151EF"/>
    <w:rsid w:val="000156C9"/>
    <w:rsid w:val="00020C2F"/>
    <w:rsid w:val="00022CF0"/>
    <w:rsid w:val="00027A10"/>
    <w:rsid w:val="00027C08"/>
    <w:rsid w:val="00030800"/>
    <w:rsid w:val="000320FF"/>
    <w:rsid w:val="0003357B"/>
    <w:rsid w:val="00033CAB"/>
    <w:rsid w:val="00034381"/>
    <w:rsid w:val="0004270B"/>
    <w:rsid w:val="000428E1"/>
    <w:rsid w:val="00047463"/>
    <w:rsid w:val="0004748D"/>
    <w:rsid w:val="00050C6A"/>
    <w:rsid w:val="00052DAE"/>
    <w:rsid w:val="00061414"/>
    <w:rsid w:val="00061580"/>
    <w:rsid w:val="00063E8E"/>
    <w:rsid w:val="00064035"/>
    <w:rsid w:val="0006734C"/>
    <w:rsid w:val="000730CB"/>
    <w:rsid w:val="00073454"/>
    <w:rsid w:val="00076E62"/>
    <w:rsid w:val="00080CAF"/>
    <w:rsid w:val="00082B31"/>
    <w:rsid w:val="0008438B"/>
    <w:rsid w:val="00085240"/>
    <w:rsid w:val="000865B1"/>
    <w:rsid w:val="00090F88"/>
    <w:rsid w:val="000911ED"/>
    <w:rsid w:val="0009556D"/>
    <w:rsid w:val="000A077C"/>
    <w:rsid w:val="000B05D1"/>
    <w:rsid w:val="000B275D"/>
    <w:rsid w:val="000B3338"/>
    <w:rsid w:val="000B5596"/>
    <w:rsid w:val="000B7847"/>
    <w:rsid w:val="000C1835"/>
    <w:rsid w:val="000C2EB0"/>
    <w:rsid w:val="000C3FC9"/>
    <w:rsid w:val="000C4196"/>
    <w:rsid w:val="000C4305"/>
    <w:rsid w:val="000D0C3D"/>
    <w:rsid w:val="000D31C9"/>
    <w:rsid w:val="000D435E"/>
    <w:rsid w:val="000D5B9C"/>
    <w:rsid w:val="000E0FDE"/>
    <w:rsid w:val="000E14C3"/>
    <w:rsid w:val="000E2488"/>
    <w:rsid w:val="000E2724"/>
    <w:rsid w:val="000E2BAB"/>
    <w:rsid w:val="000E3135"/>
    <w:rsid w:val="000E613E"/>
    <w:rsid w:val="000E65DE"/>
    <w:rsid w:val="000E6D3C"/>
    <w:rsid w:val="000F0109"/>
    <w:rsid w:val="000F4E8C"/>
    <w:rsid w:val="000F5F2C"/>
    <w:rsid w:val="000F78D9"/>
    <w:rsid w:val="001029C9"/>
    <w:rsid w:val="001050B4"/>
    <w:rsid w:val="00105705"/>
    <w:rsid w:val="00110A4E"/>
    <w:rsid w:val="0011108B"/>
    <w:rsid w:val="001171CD"/>
    <w:rsid w:val="00126544"/>
    <w:rsid w:val="001304FB"/>
    <w:rsid w:val="001310F7"/>
    <w:rsid w:val="001352A5"/>
    <w:rsid w:val="001413B7"/>
    <w:rsid w:val="00141952"/>
    <w:rsid w:val="00147DA5"/>
    <w:rsid w:val="00150A08"/>
    <w:rsid w:val="00153476"/>
    <w:rsid w:val="001616BB"/>
    <w:rsid w:val="00161968"/>
    <w:rsid w:val="00165C2D"/>
    <w:rsid w:val="001735B6"/>
    <w:rsid w:val="00173E4E"/>
    <w:rsid w:val="00174B7A"/>
    <w:rsid w:val="001757CB"/>
    <w:rsid w:val="00180643"/>
    <w:rsid w:val="00182EA9"/>
    <w:rsid w:val="00184BBD"/>
    <w:rsid w:val="00185556"/>
    <w:rsid w:val="001907A8"/>
    <w:rsid w:val="001909FF"/>
    <w:rsid w:val="001917FD"/>
    <w:rsid w:val="00193994"/>
    <w:rsid w:val="001951B9"/>
    <w:rsid w:val="00196F1F"/>
    <w:rsid w:val="00197CE1"/>
    <w:rsid w:val="001A31EC"/>
    <w:rsid w:val="001A5291"/>
    <w:rsid w:val="001A6489"/>
    <w:rsid w:val="001B5739"/>
    <w:rsid w:val="001C18BA"/>
    <w:rsid w:val="001C5B0A"/>
    <w:rsid w:val="001C7749"/>
    <w:rsid w:val="001D0464"/>
    <w:rsid w:val="001D2FD1"/>
    <w:rsid w:val="001E34B0"/>
    <w:rsid w:val="001E439D"/>
    <w:rsid w:val="001E65AC"/>
    <w:rsid w:val="001E68DF"/>
    <w:rsid w:val="001F0E5A"/>
    <w:rsid w:val="001F1A77"/>
    <w:rsid w:val="001F30F2"/>
    <w:rsid w:val="001F7287"/>
    <w:rsid w:val="00202219"/>
    <w:rsid w:val="0020714B"/>
    <w:rsid w:val="002102CA"/>
    <w:rsid w:val="00220BEE"/>
    <w:rsid w:val="00221754"/>
    <w:rsid w:val="002218FD"/>
    <w:rsid w:val="002246A0"/>
    <w:rsid w:val="002328F4"/>
    <w:rsid w:val="00233509"/>
    <w:rsid w:val="00233AC5"/>
    <w:rsid w:val="00234142"/>
    <w:rsid w:val="00234F3D"/>
    <w:rsid w:val="00236CFE"/>
    <w:rsid w:val="00240E7D"/>
    <w:rsid w:val="002445FF"/>
    <w:rsid w:val="002459D3"/>
    <w:rsid w:val="00250A5F"/>
    <w:rsid w:val="00254BD0"/>
    <w:rsid w:val="0025526B"/>
    <w:rsid w:val="002617E0"/>
    <w:rsid w:val="00262DBE"/>
    <w:rsid w:val="00265DA6"/>
    <w:rsid w:val="00265FDA"/>
    <w:rsid w:val="00266C97"/>
    <w:rsid w:val="00267C57"/>
    <w:rsid w:val="0027102A"/>
    <w:rsid w:val="002750F7"/>
    <w:rsid w:val="00276DAA"/>
    <w:rsid w:val="00280755"/>
    <w:rsid w:val="00283CA5"/>
    <w:rsid w:val="00285F7D"/>
    <w:rsid w:val="00290208"/>
    <w:rsid w:val="002919FE"/>
    <w:rsid w:val="00294BFC"/>
    <w:rsid w:val="002A2F14"/>
    <w:rsid w:val="002A41B6"/>
    <w:rsid w:val="002A4210"/>
    <w:rsid w:val="002A4985"/>
    <w:rsid w:val="002A5C88"/>
    <w:rsid w:val="002A6000"/>
    <w:rsid w:val="002A7679"/>
    <w:rsid w:val="002B20DE"/>
    <w:rsid w:val="002B2460"/>
    <w:rsid w:val="002B3B7A"/>
    <w:rsid w:val="002B6511"/>
    <w:rsid w:val="002B69B5"/>
    <w:rsid w:val="002C2569"/>
    <w:rsid w:val="002C4A09"/>
    <w:rsid w:val="002C519F"/>
    <w:rsid w:val="002C6E69"/>
    <w:rsid w:val="002C7A8E"/>
    <w:rsid w:val="002D57F1"/>
    <w:rsid w:val="002D5B29"/>
    <w:rsid w:val="002D7286"/>
    <w:rsid w:val="002D7589"/>
    <w:rsid w:val="002E289E"/>
    <w:rsid w:val="002E40B0"/>
    <w:rsid w:val="002E4B34"/>
    <w:rsid w:val="002E572B"/>
    <w:rsid w:val="002E66BD"/>
    <w:rsid w:val="002F1429"/>
    <w:rsid w:val="002F4232"/>
    <w:rsid w:val="002F57E0"/>
    <w:rsid w:val="002F760F"/>
    <w:rsid w:val="003021BD"/>
    <w:rsid w:val="00304508"/>
    <w:rsid w:val="003115F6"/>
    <w:rsid w:val="00311708"/>
    <w:rsid w:val="00311D1B"/>
    <w:rsid w:val="00316288"/>
    <w:rsid w:val="00321FDC"/>
    <w:rsid w:val="00326DBF"/>
    <w:rsid w:val="00332B77"/>
    <w:rsid w:val="00333736"/>
    <w:rsid w:val="00333982"/>
    <w:rsid w:val="00333E07"/>
    <w:rsid w:val="0033446D"/>
    <w:rsid w:val="00334B49"/>
    <w:rsid w:val="00334CF6"/>
    <w:rsid w:val="0033586C"/>
    <w:rsid w:val="00337817"/>
    <w:rsid w:val="003433FB"/>
    <w:rsid w:val="003447D6"/>
    <w:rsid w:val="0034709C"/>
    <w:rsid w:val="00351AB2"/>
    <w:rsid w:val="00361D8D"/>
    <w:rsid w:val="00364AFB"/>
    <w:rsid w:val="00370131"/>
    <w:rsid w:val="00370D2B"/>
    <w:rsid w:val="003751A7"/>
    <w:rsid w:val="0038196C"/>
    <w:rsid w:val="00382F22"/>
    <w:rsid w:val="00383200"/>
    <w:rsid w:val="00384319"/>
    <w:rsid w:val="00384EDA"/>
    <w:rsid w:val="00386BA6"/>
    <w:rsid w:val="00391DDA"/>
    <w:rsid w:val="00392322"/>
    <w:rsid w:val="003948CD"/>
    <w:rsid w:val="003978FB"/>
    <w:rsid w:val="00397D0F"/>
    <w:rsid w:val="003A25F3"/>
    <w:rsid w:val="003A26FA"/>
    <w:rsid w:val="003A442A"/>
    <w:rsid w:val="003A5DFE"/>
    <w:rsid w:val="003B28DE"/>
    <w:rsid w:val="003B4566"/>
    <w:rsid w:val="003B6FAC"/>
    <w:rsid w:val="003C0181"/>
    <w:rsid w:val="003C4425"/>
    <w:rsid w:val="003C6ACA"/>
    <w:rsid w:val="003D1C5D"/>
    <w:rsid w:val="003D711B"/>
    <w:rsid w:val="003E097B"/>
    <w:rsid w:val="003E4442"/>
    <w:rsid w:val="003F2504"/>
    <w:rsid w:val="003F7477"/>
    <w:rsid w:val="00401226"/>
    <w:rsid w:val="00403389"/>
    <w:rsid w:val="00403C8A"/>
    <w:rsid w:val="004044CB"/>
    <w:rsid w:val="00411929"/>
    <w:rsid w:val="004119B3"/>
    <w:rsid w:val="004150D3"/>
    <w:rsid w:val="00415598"/>
    <w:rsid w:val="004308D6"/>
    <w:rsid w:val="00430D03"/>
    <w:rsid w:val="00432345"/>
    <w:rsid w:val="00432671"/>
    <w:rsid w:val="0043600A"/>
    <w:rsid w:val="00441910"/>
    <w:rsid w:val="00441B63"/>
    <w:rsid w:val="00443402"/>
    <w:rsid w:val="00444226"/>
    <w:rsid w:val="00445804"/>
    <w:rsid w:val="0045439C"/>
    <w:rsid w:val="004548A8"/>
    <w:rsid w:val="00456452"/>
    <w:rsid w:val="004567A3"/>
    <w:rsid w:val="004568FB"/>
    <w:rsid w:val="0045778F"/>
    <w:rsid w:val="00460ED9"/>
    <w:rsid w:val="00464D6A"/>
    <w:rsid w:val="00465620"/>
    <w:rsid w:val="00471842"/>
    <w:rsid w:val="004730BE"/>
    <w:rsid w:val="004778CE"/>
    <w:rsid w:val="00480154"/>
    <w:rsid w:val="0048062D"/>
    <w:rsid w:val="00481900"/>
    <w:rsid w:val="00482011"/>
    <w:rsid w:val="004852A5"/>
    <w:rsid w:val="00485C1F"/>
    <w:rsid w:val="00492B35"/>
    <w:rsid w:val="00493931"/>
    <w:rsid w:val="00494E34"/>
    <w:rsid w:val="0049542A"/>
    <w:rsid w:val="004A045D"/>
    <w:rsid w:val="004A0979"/>
    <w:rsid w:val="004A279C"/>
    <w:rsid w:val="004A477C"/>
    <w:rsid w:val="004B2D4D"/>
    <w:rsid w:val="004B4862"/>
    <w:rsid w:val="004B5B9C"/>
    <w:rsid w:val="004B7608"/>
    <w:rsid w:val="004B7975"/>
    <w:rsid w:val="004B7D4A"/>
    <w:rsid w:val="004C0C38"/>
    <w:rsid w:val="004C1EFA"/>
    <w:rsid w:val="004C5A2A"/>
    <w:rsid w:val="004D1840"/>
    <w:rsid w:val="004D3944"/>
    <w:rsid w:val="004D51EE"/>
    <w:rsid w:val="004D6797"/>
    <w:rsid w:val="004E0CF7"/>
    <w:rsid w:val="004E1340"/>
    <w:rsid w:val="004E4565"/>
    <w:rsid w:val="004E5694"/>
    <w:rsid w:val="004F04B4"/>
    <w:rsid w:val="004F17A4"/>
    <w:rsid w:val="004F3D7F"/>
    <w:rsid w:val="004F40C6"/>
    <w:rsid w:val="004F4B82"/>
    <w:rsid w:val="004F4FC3"/>
    <w:rsid w:val="004F68D6"/>
    <w:rsid w:val="004F7724"/>
    <w:rsid w:val="00501383"/>
    <w:rsid w:val="00501905"/>
    <w:rsid w:val="00501E32"/>
    <w:rsid w:val="005104DE"/>
    <w:rsid w:val="00513C58"/>
    <w:rsid w:val="00513F60"/>
    <w:rsid w:val="005140E7"/>
    <w:rsid w:val="00515A2F"/>
    <w:rsid w:val="00522331"/>
    <w:rsid w:val="00523145"/>
    <w:rsid w:val="00523A90"/>
    <w:rsid w:val="00524519"/>
    <w:rsid w:val="005262C4"/>
    <w:rsid w:val="00533AC3"/>
    <w:rsid w:val="005355C5"/>
    <w:rsid w:val="00536818"/>
    <w:rsid w:val="00537831"/>
    <w:rsid w:val="00537FE8"/>
    <w:rsid w:val="00540193"/>
    <w:rsid w:val="005412BF"/>
    <w:rsid w:val="00541BEC"/>
    <w:rsid w:val="005516BB"/>
    <w:rsid w:val="0055497B"/>
    <w:rsid w:val="00562DFC"/>
    <w:rsid w:val="00570B14"/>
    <w:rsid w:val="00570C6B"/>
    <w:rsid w:val="00571579"/>
    <w:rsid w:val="005805BC"/>
    <w:rsid w:val="00583AD1"/>
    <w:rsid w:val="005846A8"/>
    <w:rsid w:val="00584DFE"/>
    <w:rsid w:val="00585722"/>
    <w:rsid w:val="00593554"/>
    <w:rsid w:val="005941D2"/>
    <w:rsid w:val="00596559"/>
    <w:rsid w:val="00597029"/>
    <w:rsid w:val="005976A1"/>
    <w:rsid w:val="005A0271"/>
    <w:rsid w:val="005A42FE"/>
    <w:rsid w:val="005A56E2"/>
    <w:rsid w:val="005B00F7"/>
    <w:rsid w:val="005B1A9B"/>
    <w:rsid w:val="005B7E98"/>
    <w:rsid w:val="005D1CC1"/>
    <w:rsid w:val="005D3ABC"/>
    <w:rsid w:val="005D44C3"/>
    <w:rsid w:val="005D4884"/>
    <w:rsid w:val="005D4D83"/>
    <w:rsid w:val="005D70DB"/>
    <w:rsid w:val="005E38FB"/>
    <w:rsid w:val="005E3927"/>
    <w:rsid w:val="005E52DE"/>
    <w:rsid w:val="00600E95"/>
    <w:rsid w:val="00602087"/>
    <w:rsid w:val="0060236E"/>
    <w:rsid w:val="0060498E"/>
    <w:rsid w:val="0060533E"/>
    <w:rsid w:val="006156D4"/>
    <w:rsid w:val="00615DA6"/>
    <w:rsid w:val="006162F1"/>
    <w:rsid w:val="00632D64"/>
    <w:rsid w:val="006330BC"/>
    <w:rsid w:val="00636A54"/>
    <w:rsid w:val="00642194"/>
    <w:rsid w:val="0064279F"/>
    <w:rsid w:val="0064357C"/>
    <w:rsid w:val="0064548C"/>
    <w:rsid w:val="00646D67"/>
    <w:rsid w:val="00655D73"/>
    <w:rsid w:val="006579E3"/>
    <w:rsid w:val="00662033"/>
    <w:rsid w:val="006650B8"/>
    <w:rsid w:val="00666B19"/>
    <w:rsid w:val="0067160E"/>
    <w:rsid w:val="00672ACC"/>
    <w:rsid w:val="00682287"/>
    <w:rsid w:val="006857FD"/>
    <w:rsid w:val="00687017"/>
    <w:rsid w:val="006902F9"/>
    <w:rsid w:val="006A0C05"/>
    <w:rsid w:val="006A2173"/>
    <w:rsid w:val="006A28C2"/>
    <w:rsid w:val="006A524A"/>
    <w:rsid w:val="006A7A24"/>
    <w:rsid w:val="006B38EE"/>
    <w:rsid w:val="006B5BB2"/>
    <w:rsid w:val="006C732C"/>
    <w:rsid w:val="006D2BEC"/>
    <w:rsid w:val="006D750D"/>
    <w:rsid w:val="006E41BF"/>
    <w:rsid w:val="006E465D"/>
    <w:rsid w:val="006E6A07"/>
    <w:rsid w:val="006F0058"/>
    <w:rsid w:val="006F0FDD"/>
    <w:rsid w:val="006F721F"/>
    <w:rsid w:val="0070095A"/>
    <w:rsid w:val="00702E0E"/>
    <w:rsid w:val="00702E2B"/>
    <w:rsid w:val="0070603A"/>
    <w:rsid w:val="00706B75"/>
    <w:rsid w:val="00711E2D"/>
    <w:rsid w:val="00712A06"/>
    <w:rsid w:val="0071763A"/>
    <w:rsid w:val="00720ED8"/>
    <w:rsid w:val="00722B43"/>
    <w:rsid w:val="00724FA9"/>
    <w:rsid w:val="00741A95"/>
    <w:rsid w:val="0074317C"/>
    <w:rsid w:val="007440EE"/>
    <w:rsid w:val="00744395"/>
    <w:rsid w:val="00744636"/>
    <w:rsid w:val="0074775F"/>
    <w:rsid w:val="00750C21"/>
    <w:rsid w:val="00752C20"/>
    <w:rsid w:val="00752F8F"/>
    <w:rsid w:val="007553BB"/>
    <w:rsid w:val="00757985"/>
    <w:rsid w:val="00761D38"/>
    <w:rsid w:val="00762FA5"/>
    <w:rsid w:val="0076373C"/>
    <w:rsid w:val="00763C18"/>
    <w:rsid w:val="007657AA"/>
    <w:rsid w:val="00770950"/>
    <w:rsid w:val="00790E8D"/>
    <w:rsid w:val="0079226B"/>
    <w:rsid w:val="00792883"/>
    <w:rsid w:val="007A37AB"/>
    <w:rsid w:val="007A53A0"/>
    <w:rsid w:val="007A5DDB"/>
    <w:rsid w:val="007A6345"/>
    <w:rsid w:val="007B39D1"/>
    <w:rsid w:val="007B3C20"/>
    <w:rsid w:val="007C14B2"/>
    <w:rsid w:val="007C24AF"/>
    <w:rsid w:val="007C4665"/>
    <w:rsid w:val="007C7699"/>
    <w:rsid w:val="007D2630"/>
    <w:rsid w:val="007D5224"/>
    <w:rsid w:val="007E1C56"/>
    <w:rsid w:val="007E3F9B"/>
    <w:rsid w:val="007E7596"/>
    <w:rsid w:val="007F2C2F"/>
    <w:rsid w:val="007F666A"/>
    <w:rsid w:val="007F7AAB"/>
    <w:rsid w:val="008057D3"/>
    <w:rsid w:val="008059BF"/>
    <w:rsid w:val="00814427"/>
    <w:rsid w:val="00820D16"/>
    <w:rsid w:val="008216B5"/>
    <w:rsid w:val="00821EA3"/>
    <w:rsid w:val="008249F3"/>
    <w:rsid w:val="00824A5C"/>
    <w:rsid w:val="00831184"/>
    <w:rsid w:val="00832673"/>
    <w:rsid w:val="008401DB"/>
    <w:rsid w:val="00842FD9"/>
    <w:rsid w:val="00850886"/>
    <w:rsid w:val="00852AA0"/>
    <w:rsid w:val="00855763"/>
    <w:rsid w:val="008561F3"/>
    <w:rsid w:val="00856CC4"/>
    <w:rsid w:val="008618C2"/>
    <w:rsid w:val="00867302"/>
    <w:rsid w:val="0087542B"/>
    <w:rsid w:val="00875703"/>
    <w:rsid w:val="00876FC9"/>
    <w:rsid w:val="00881746"/>
    <w:rsid w:val="00881966"/>
    <w:rsid w:val="00881A01"/>
    <w:rsid w:val="00886796"/>
    <w:rsid w:val="00891401"/>
    <w:rsid w:val="00892869"/>
    <w:rsid w:val="0089565E"/>
    <w:rsid w:val="00895D4F"/>
    <w:rsid w:val="00896E11"/>
    <w:rsid w:val="008A0A5A"/>
    <w:rsid w:val="008A54A4"/>
    <w:rsid w:val="008A5758"/>
    <w:rsid w:val="008A7FD9"/>
    <w:rsid w:val="008B4C6D"/>
    <w:rsid w:val="008C1393"/>
    <w:rsid w:val="008C4E6C"/>
    <w:rsid w:val="008C7BF2"/>
    <w:rsid w:val="008D38AF"/>
    <w:rsid w:val="008E15C9"/>
    <w:rsid w:val="008E4DA7"/>
    <w:rsid w:val="008E6D75"/>
    <w:rsid w:val="008F2699"/>
    <w:rsid w:val="008F3378"/>
    <w:rsid w:val="008F6D28"/>
    <w:rsid w:val="008F6DA4"/>
    <w:rsid w:val="0090056F"/>
    <w:rsid w:val="00902107"/>
    <w:rsid w:val="00902B6C"/>
    <w:rsid w:val="00907489"/>
    <w:rsid w:val="0090783B"/>
    <w:rsid w:val="009107ED"/>
    <w:rsid w:val="00912783"/>
    <w:rsid w:val="00912A47"/>
    <w:rsid w:val="00922CB8"/>
    <w:rsid w:val="00923460"/>
    <w:rsid w:val="009235F0"/>
    <w:rsid w:val="009239B5"/>
    <w:rsid w:val="00925020"/>
    <w:rsid w:val="00927A27"/>
    <w:rsid w:val="00930861"/>
    <w:rsid w:val="0093138A"/>
    <w:rsid w:val="00931A61"/>
    <w:rsid w:val="0093486A"/>
    <w:rsid w:val="00936274"/>
    <w:rsid w:val="009370D6"/>
    <w:rsid w:val="009371E0"/>
    <w:rsid w:val="00945D7B"/>
    <w:rsid w:val="00947857"/>
    <w:rsid w:val="00950120"/>
    <w:rsid w:val="00952920"/>
    <w:rsid w:val="00953E20"/>
    <w:rsid w:val="009546B9"/>
    <w:rsid w:val="00956E21"/>
    <w:rsid w:val="00957812"/>
    <w:rsid w:val="00960E09"/>
    <w:rsid w:val="00960F00"/>
    <w:rsid w:val="00962F70"/>
    <w:rsid w:val="0098229A"/>
    <w:rsid w:val="0098379A"/>
    <w:rsid w:val="00985959"/>
    <w:rsid w:val="00992FF0"/>
    <w:rsid w:val="00993EE0"/>
    <w:rsid w:val="009A2AB9"/>
    <w:rsid w:val="009A2ACE"/>
    <w:rsid w:val="009A401F"/>
    <w:rsid w:val="009A667C"/>
    <w:rsid w:val="009B13E5"/>
    <w:rsid w:val="009B3649"/>
    <w:rsid w:val="009B6EA3"/>
    <w:rsid w:val="009B71BF"/>
    <w:rsid w:val="009C16EB"/>
    <w:rsid w:val="009C274E"/>
    <w:rsid w:val="009D0CB3"/>
    <w:rsid w:val="009D1456"/>
    <w:rsid w:val="009D2736"/>
    <w:rsid w:val="009D34AA"/>
    <w:rsid w:val="009D54F4"/>
    <w:rsid w:val="009D56E3"/>
    <w:rsid w:val="009D6D31"/>
    <w:rsid w:val="009D73C2"/>
    <w:rsid w:val="009E02C5"/>
    <w:rsid w:val="009E6989"/>
    <w:rsid w:val="009E7E0B"/>
    <w:rsid w:val="009F24D2"/>
    <w:rsid w:val="009F2CA9"/>
    <w:rsid w:val="009F4190"/>
    <w:rsid w:val="009F58B6"/>
    <w:rsid w:val="009F696E"/>
    <w:rsid w:val="00A05141"/>
    <w:rsid w:val="00A05298"/>
    <w:rsid w:val="00A06DF9"/>
    <w:rsid w:val="00A06F67"/>
    <w:rsid w:val="00A07C01"/>
    <w:rsid w:val="00A100B2"/>
    <w:rsid w:val="00A16D8C"/>
    <w:rsid w:val="00A176EB"/>
    <w:rsid w:val="00A202E2"/>
    <w:rsid w:val="00A24275"/>
    <w:rsid w:val="00A267DB"/>
    <w:rsid w:val="00A31DB4"/>
    <w:rsid w:val="00A3363E"/>
    <w:rsid w:val="00A3576B"/>
    <w:rsid w:val="00A37033"/>
    <w:rsid w:val="00A4214A"/>
    <w:rsid w:val="00A4339C"/>
    <w:rsid w:val="00A436FC"/>
    <w:rsid w:val="00A4448A"/>
    <w:rsid w:val="00A515DE"/>
    <w:rsid w:val="00A5363E"/>
    <w:rsid w:val="00A55BC1"/>
    <w:rsid w:val="00A565B1"/>
    <w:rsid w:val="00A62BB9"/>
    <w:rsid w:val="00A65186"/>
    <w:rsid w:val="00A7160A"/>
    <w:rsid w:val="00A728E9"/>
    <w:rsid w:val="00A73D69"/>
    <w:rsid w:val="00A77E8B"/>
    <w:rsid w:val="00A80BE7"/>
    <w:rsid w:val="00A827AE"/>
    <w:rsid w:val="00A84A89"/>
    <w:rsid w:val="00A85B48"/>
    <w:rsid w:val="00A87579"/>
    <w:rsid w:val="00A941CE"/>
    <w:rsid w:val="00AA194A"/>
    <w:rsid w:val="00AA3458"/>
    <w:rsid w:val="00AA3E60"/>
    <w:rsid w:val="00AA4AC1"/>
    <w:rsid w:val="00AA7509"/>
    <w:rsid w:val="00AB14EF"/>
    <w:rsid w:val="00AB544D"/>
    <w:rsid w:val="00AB68FB"/>
    <w:rsid w:val="00AC3422"/>
    <w:rsid w:val="00AC3A24"/>
    <w:rsid w:val="00AC42A5"/>
    <w:rsid w:val="00AC4BFB"/>
    <w:rsid w:val="00AC7FF2"/>
    <w:rsid w:val="00AD077D"/>
    <w:rsid w:val="00AD1F41"/>
    <w:rsid w:val="00AD438B"/>
    <w:rsid w:val="00AD505E"/>
    <w:rsid w:val="00AD5967"/>
    <w:rsid w:val="00AD6908"/>
    <w:rsid w:val="00AD7F6A"/>
    <w:rsid w:val="00AE4BEF"/>
    <w:rsid w:val="00AE4CA7"/>
    <w:rsid w:val="00AE4F7B"/>
    <w:rsid w:val="00AF1FD9"/>
    <w:rsid w:val="00B004EB"/>
    <w:rsid w:val="00B05825"/>
    <w:rsid w:val="00B06665"/>
    <w:rsid w:val="00B14F35"/>
    <w:rsid w:val="00B16C26"/>
    <w:rsid w:val="00B25EE0"/>
    <w:rsid w:val="00B30811"/>
    <w:rsid w:val="00B30893"/>
    <w:rsid w:val="00B3093A"/>
    <w:rsid w:val="00B30FF6"/>
    <w:rsid w:val="00B347E6"/>
    <w:rsid w:val="00B34CE6"/>
    <w:rsid w:val="00B40126"/>
    <w:rsid w:val="00B46C0A"/>
    <w:rsid w:val="00B477BF"/>
    <w:rsid w:val="00B52E45"/>
    <w:rsid w:val="00B52F70"/>
    <w:rsid w:val="00B55D53"/>
    <w:rsid w:val="00B6018A"/>
    <w:rsid w:val="00B6028E"/>
    <w:rsid w:val="00B71A33"/>
    <w:rsid w:val="00B71F3A"/>
    <w:rsid w:val="00B75E3E"/>
    <w:rsid w:val="00B76F58"/>
    <w:rsid w:val="00B77306"/>
    <w:rsid w:val="00B81779"/>
    <w:rsid w:val="00B9086E"/>
    <w:rsid w:val="00B909C7"/>
    <w:rsid w:val="00B91618"/>
    <w:rsid w:val="00B91E1D"/>
    <w:rsid w:val="00B95324"/>
    <w:rsid w:val="00B96FDD"/>
    <w:rsid w:val="00B973CA"/>
    <w:rsid w:val="00BA037E"/>
    <w:rsid w:val="00BA0FB6"/>
    <w:rsid w:val="00BA341D"/>
    <w:rsid w:val="00BA39F8"/>
    <w:rsid w:val="00BA4605"/>
    <w:rsid w:val="00BA4C12"/>
    <w:rsid w:val="00BB22BD"/>
    <w:rsid w:val="00BB482D"/>
    <w:rsid w:val="00BB5C2F"/>
    <w:rsid w:val="00BC048C"/>
    <w:rsid w:val="00BC13EA"/>
    <w:rsid w:val="00BC1BD1"/>
    <w:rsid w:val="00BC3258"/>
    <w:rsid w:val="00BC3D7E"/>
    <w:rsid w:val="00BC7026"/>
    <w:rsid w:val="00BD0333"/>
    <w:rsid w:val="00BD0E22"/>
    <w:rsid w:val="00BD3623"/>
    <w:rsid w:val="00BE73D4"/>
    <w:rsid w:val="00BE7617"/>
    <w:rsid w:val="00BE79C5"/>
    <w:rsid w:val="00BF432C"/>
    <w:rsid w:val="00BF4E4E"/>
    <w:rsid w:val="00BF5762"/>
    <w:rsid w:val="00C01613"/>
    <w:rsid w:val="00C04B46"/>
    <w:rsid w:val="00C1105D"/>
    <w:rsid w:val="00C14773"/>
    <w:rsid w:val="00C1485D"/>
    <w:rsid w:val="00C17F85"/>
    <w:rsid w:val="00C21557"/>
    <w:rsid w:val="00C21641"/>
    <w:rsid w:val="00C219D6"/>
    <w:rsid w:val="00C221F7"/>
    <w:rsid w:val="00C2389A"/>
    <w:rsid w:val="00C23986"/>
    <w:rsid w:val="00C2513B"/>
    <w:rsid w:val="00C318A6"/>
    <w:rsid w:val="00C32559"/>
    <w:rsid w:val="00C34886"/>
    <w:rsid w:val="00C34DF3"/>
    <w:rsid w:val="00C35BFA"/>
    <w:rsid w:val="00C36F9F"/>
    <w:rsid w:val="00C4243F"/>
    <w:rsid w:val="00C4666A"/>
    <w:rsid w:val="00C47E51"/>
    <w:rsid w:val="00C5144A"/>
    <w:rsid w:val="00C52BA7"/>
    <w:rsid w:val="00C52F62"/>
    <w:rsid w:val="00C53FDA"/>
    <w:rsid w:val="00C55877"/>
    <w:rsid w:val="00C56DCA"/>
    <w:rsid w:val="00C66865"/>
    <w:rsid w:val="00C705CB"/>
    <w:rsid w:val="00C711FC"/>
    <w:rsid w:val="00C72068"/>
    <w:rsid w:val="00C75A97"/>
    <w:rsid w:val="00C8060F"/>
    <w:rsid w:val="00C81589"/>
    <w:rsid w:val="00C81874"/>
    <w:rsid w:val="00C81B9F"/>
    <w:rsid w:val="00C82CE8"/>
    <w:rsid w:val="00C840AD"/>
    <w:rsid w:val="00C853F8"/>
    <w:rsid w:val="00C856AB"/>
    <w:rsid w:val="00C86C59"/>
    <w:rsid w:val="00C90D70"/>
    <w:rsid w:val="00C92141"/>
    <w:rsid w:val="00C94859"/>
    <w:rsid w:val="00C949EA"/>
    <w:rsid w:val="00C94E51"/>
    <w:rsid w:val="00C95AB0"/>
    <w:rsid w:val="00C96270"/>
    <w:rsid w:val="00C97A67"/>
    <w:rsid w:val="00CA1FB2"/>
    <w:rsid w:val="00CA2CA8"/>
    <w:rsid w:val="00CA3492"/>
    <w:rsid w:val="00CA36B0"/>
    <w:rsid w:val="00CA6CAA"/>
    <w:rsid w:val="00CB6594"/>
    <w:rsid w:val="00CC730C"/>
    <w:rsid w:val="00CC7DBB"/>
    <w:rsid w:val="00CD44E0"/>
    <w:rsid w:val="00CD6148"/>
    <w:rsid w:val="00CD62F1"/>
    <w:rsid w:val="00CD6351"/>
    <w:rsid w:val="00CE6B3E"/>
    <w:rsid w:val="00CF1AF1"/>
    <w:rsid w:val="00CF2961"/>
    <w:rsid w:val="00CF4AD2"/>
    <w:rsid w:val="00CF559A"/>
    <w:rsid w:val="00D01D9B"/>
    <w:rsid w:val="00D01F74"/>
    <w:rsid w:val="00D04160"/>
    <w:rsid w:val="00D050BF"/>
    <w:rsid w:val="00D140A3"/>
    <w:rsid w:val="00D16096"/>
    <w:rsid w:val="00D17161"/>
    <w:rsid w:val="00D22CCE"/>
    <w:rsid w:val="00D25816"/>
    <w:rsid w:val="00D25D09"/>
    <w:rsid w:val="00D277E1"/>
    <w:rsid w:val="00D309F6"/>
    <w:rsid w:val="00D3167E"/>
    <w:rsid w:val="00D335CF"/>
    <w:rsid w:val="00D3402D"/>
    <w:rsid w:val="00D374A2"/>
    <w:rsid w:val="00D42957"/>
    <w:rsid w:val="00D42E62"/>
    <w:rsid w:val="00D470C3"/>
    <w:rsid w:val="00D54619"/>
    <w:rsid w:val="00D55AFC"/>
    <w:rsid w:val="00D62528"/>
    <w:rsid w:val="00D70564"/>
    <w:rsid w:val="00D71AE5"/>
    <w:rsid w:val="00D71B0E"/>
    <w:rsid w:val="00D72D68"/>
    <w:rsid w:val="00D746CE"/>
    <w:rsid w:val="00D75454"/>
    <w:rsid w:val="00D77431"/>
    <w:rsid w:val="00D81694"/>
    <w:rsid w:val="00D824EA"/>
    <w:rsid w:val="00D82AC7"/>
    <w:rsid w:val="00D84C59"/>
    <w:rsid w:val="00D86595"/>
    <w:rsid w:val="00D9444F"/>
    <w:rsid w:val="00D95763"/>
    <w:rsid w:val="00D95CE8"/>
    <w:rsid w:val="00D95FB6"/>
    <w:rsid w:val="00D967FA"/>
    <w:rsid w:val="00DA0C03"/>
    <w:rsid w:val="00DA12DC"/>
    <w:rsid w:val="00DA1721"/>
    <w:rsid w:val="00DA2DB7"/>
    <w:rsid w:val="00DA3017"/>
    <w:rsid w:val="00DA67E2"/>
    <w:rsid w:val="00DA7499"/>
    <w:rsid w:val="00DB321A"/>
    <w:rsid w:val="00DC3AF5"/>
    <w:rsid w:val="00DC588B"/>
    <w:rsid w:val="00DD14F9"/>
    <w:rsid w:val="00DD1A87"/>
    <w:rsid w:val="00DD21C2"/>
    <w:rsid w:val="00DD30D6"/>
    <w:rsid w:val="00DD4543"/>
    <w:rsid w:val="00DE3B19"/>
    <w:rsid w:val="00DE4309"/>
    <w:rsid w:val="00DE6039"/>
    <w:rsid w:val="00DE77CB"/>
    <w:rsid w:val="00DF1AF5"/>
    <w:rsid w:val="00DF28A6"/>
    <w:rsid w:val="00DF4C75"/>
    <w:rsid w:val="00DF72FC"/>
    <w:rsid w:val="00DF7906"/>
    <w:rsid w:val="00E0097A"/>
    <w:rsid w:val="00E01710"/>
    <w:rsid w:val="00E048A5"/>
    <w:rsid w:val="00E06E31"/>
    <w:rsid w:val="00E11B95"/>
    <w:rsid w:val="00E12129"/>
    <w:rsid w:val="00E148AD"/>
    <w:rsid w:val="00E14A0E"/>
    <w:rsid w:val="00E15FE7"/>
    <w:rsid w:val="00E17231"/>
    <w:rsid w:val="00E176FB"/>
    <w:rsid w:val="00E21BDE"/>
    <w:rsid w:val="00E27093"/>
    <w:rsid w:val="00E270A7"/>
    <w:rsid w:val="00E30BA9"/>
    <w:rsid w:val="00E31251"/>
    <w:rsid w:val="00E37DF4"/>
    <w:rsid w:val="00E403FB"/>
    <w:rsid w:val="00E42425"/>
    <w:rsid w:val="00E42D34"/>
    <w:rsid w:val="00E43023"/>
    <w:rsid w:val="00E435FC"/>
    <w:rsid w:val="00E44936"/>
    <w:rsid w:val="00E4793B"/>
    <w:rsid w:val="00E506AB"/>
    <w:rsid w:val="00E52740"/>
    <w:rsid w:val="00E544DE"/>
    <w:rsid w:val="00E60070"/>
    <w:rsid w:val="00E610A4"/>
    <w:rsid w:val="00E635D3"/>
    <w:rsid w:val="00E6421D"/>
    <w:rsid w:val="00E64A00"/>
    <w:rsid w:val="00E72FC0"/>
    <w:rsid w:val="00E82B2C"/>
    <w:rsid w:val="00E841D8"/>
    <w:rsid w:val="00E8521B"/>
    <w:rsid w:val="00E85220"/>
    <w:rsid w:val="00E8547F"/>
    <w:rsid w:val="00E879B0"/>
    <w:rsid w:val="00E921F8"/>
    <w:rsid w:val="00E92BE2"/>
    <w:rsid w:val="00EA050F"/>
    <w:rsid w:val="00EA2E46"/>
    <w:rsid w:val="00EA4FF3"/>
    <w:rsid w:val="00EA68D3"/>
    <w:rsid w:val="00EB2162"/>
    <w:rsid w:val="00EB2818"/>
    <w:rsid w:val="00EC0EC3"/>
    <w:rsid w:val="00EC1365"/>
    <w:rsid w:val="00ED0E2A"/>
    <w:rsid w:val="00ED39B3"/>
    <w:rsid w:val="00ED39D5"/>
    <w:rsid w:val="00ED3D7D"/>
    <w:rsid w:val="00ED4077"/>
    <w:rsid w:val="00ED5063"/>
    <w:rsid w:val="00EE7EE9"/>
    <w:rsid w:val="00EF0635"/>
    <w:rsid w:val="00EF388B"/>
    <w:rsid w:val="00EF409B"/>
    <w:rsid w:val="00EF6A92"/>
    <w:rsid w:val="00F00E62"/>
    <w:rsid w:val="00F0349D"/>
    <w:rsid w:val="00F03CF7"/>
    <w:rsid w:val="00F11699"/>
    <w:rsid w:val="00F117F8"/>
    <w:rsid w:val="00F11883"/>
    <w:rsid w:val="00F13642"/>
    <w:rsid w:val="00F15959"/>
    <w:rsid w:val="00F23F06"/>
    <w:rsid w:val="00F262C0"/>
    <w:rsid w:val="00F26FF1"/>
    <w:rsid w:val="00F27E19"/>
    <w:rsid w:val="00F304D9"/>
    <w:rsid w:val="00F30EAD"/>
    <w:rsid w:val="00F310F3"/>
    <w:rsid w:val="00F3671B"/>
    <w:rsid w:val="00F3756F"/>
    <w:rsid w:val="00F40592"/>
    <w:rsid w:val="00F429E5"/>
    <w:rsid w:val="00F46989"/>
    <w:rsid w:val="00F47329"/>
    <w:rsid w:val="00F47A38"/>
    <w:rsid w:val="00F47EAE"/>
    <w:rsid w:val="00F510BA"/>
    <w:rsid w:val="00F543BA"/>
    <w:rsid w:val="00F603BD"/>
    <w:rsid w:val="00F61FF3"/>
    <w:rsid w:val="00F70E8F"/>
    <w:rsid w:val="00F74CC0"/>
    <w:rsid w:val="00F761C5"/>
    <w:rsid w:val="00F86100"/>
    <w:rsid w:val="00F8643C"/>
    <w:rsid w:val="00F870E8"/>
    <w:rsid w:val="00F922C5"/>
    <w:rsid w:val="00F926FE"/>
    <w:rsid w:val="00F9332E"/>
    <w:rsid w:val="00F955A1"/>
    <w:rsid w:val="00FA6494"/>
    <w:rsid w:val="00FA65C1"/>
    <w:rsid w:val="00FB0BD3"/>
    <w:rsid w:val="00FB2A6C"/>
    <w:rsid w:val="00FC3662"/>
    <w:rsid w:val="00FC5878"/>
    <w:rsid w:val="00FC7235"/>
    <w:rsid w:val="00FD05AA"/>
    <w:rsid w:val="00FD1359"/>
    <w:rsid w:val="00FD536F"/>
    <w:rsid w:val="00FD67AF"/>
    <w:rsid w:val="00FD7BDB"/>
    <w:rsid w:val="00FE068D"/>
    <w:rsid w:val="00FE0C2B"/>
    <w:rsid w:val="00FE3595"/>
    <w:rsid w:val="00FE4E15"/>
    <w:rsid w:val="00FE62B8"/>
    <w:rsid w:val="00FE7284"/>
    <w:rsid w:val="00FE7E8D"/>
    <w:rsid w:val="00FF13CD"/>
    <w:rsid w:val="00FF3A57"/>
    <w:rsid w:val="00FF7001"/>
    <w:rsid w:val="03D03B12"/>
    <w:rsid w:val="155B255E"/>
    <w:rsid w:val="1D674C4D"/>
    <w:rsid w:val="206111E4"/>
    <w:rsid w:val="21576405"/>
    <w:rsid w:val="33E91CAD"/>
    <w:rsid w:val="43043CF7"/>
    <w:rsid w:val="43DF395A"/>
    <w:rsid w:val="54612DE1"/>
    <w:rsid w:val="62C61870"/>
    <w:rsid w:val="63375F1A"/>
    <w:rsid w:val="68222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17AE4A6-8C94-4C53-84D3-C66618CBC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b/>
      <w:szCs w:val="36"/>
    </w:rPr>
  </w:style>
  <w:style w:type="paragraph" w:styleId="2">
    <w:name w:val="heading 2"/>
    <w:basedOn w:val="a"/>
    <w:next w:val="a"/>
    <w:link w:val="2Char"/>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4A279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semiHidden/>
    <w:rPr>
      <w:rFonts w:ascii="Calibri Light" w:eastAsia="宋体" w:hAnsi="Calibri Light" w:cs="Times New Roman"/>
      <w:b/>
      <w:bCs/>
      <w:kern w:val="2"/>
      <w:sz w:val="32"/>
      <w:szCs w:val="32"/>
    </w:rPr>
  </w:style>
  <w:style w:type="character" w:customStyle="1" w:styleId="3Char">
    <w:name w:val="标题 3 Char"/>
    <w:link w:val="3"/>
    <w:semiHidden/>
    <w:rPr>
      <w:b/>
      <w:bCs/>
      <w:kern w:val="2"/>
      <w:sz w:val="32"/>
      <w:szCs w:val="32"/>
    </w:rPr>
  </w:style>
  <w:style w:type="paragraph" w:styleId="a3">
    <w:name w:val="Body Text"/>
    <w:basedOn w:val="a"/>
    <w:pPr>
      <w:jc w:val="left"/>
    </w:p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FollowedHyperlink"/>
    <w:rPr>
      <w:color w:val="800080"/>
      <w:u w:val="single"/>
    </w:rPr>
  </w:style>
  <w:style w:type="character" w:styleId="a8">
    <w:name w:val="Emphasis"/>
    <w:qFormat/>
    <w:rPr>
      <w:i/>
      <w:iCs/>
    </w:rPr>
  </w:style>
  <w:style w:type="character" w:styleId="a9">
    <w:name w:val="Hyperlink"/>
    <w:rPr>
      <w:color w:val="0000FF"/>
      <w:u w:val="single"/>
    </w:rPr>
  </w:style>
  <w:style w:type="character" w:customStyle="1" w:styleId="serif1">
    <w:name w:val="serif1"/>
    <w:rPr>
      <w:rFonts w:ascii="Times New Roman" w:hAnsi="Times New Roman" w:cs="Times New Roman" w:hint="default"/>
      <w:sz w:val="24"/>
      <w:szCs w:val="24"/>
    </w:rPr>
  </w:style>
  <w:style w:type="paragraph" w:customStyle="1" w:styleId="award">
    <w:name w:val="award"/>
    <w:basedOn w:val="a"/>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Pr>
      <w:rFonts w:ascii="Verdana" w:hAnsi="Verdana" w:hint="default"/>
      <w:i w:val="0"/>
      <w:iCs w:val="0"/>
      <w:strike w:val="0"/>
      <w:dstrike w:val="0"/>
      <w:color w:val="000000"/>
      <w:sz w:val="17"/>
      <w:szCs w:val="17"/>
      <w:u w:val="none"/>
    </w:rPr>
  </w:style>
  <w:style w:type="paragraph" w:customStyle="1" w:styleId="KeySellingPoints">
    <w:name w:val="Key Selling Points"/>
    <w:basedOn w:val="a"/>
    <w:qFormat/>
    <w:pPr>
      <w:widowControl/>
      <w:numPr>
        <w:numId w:val="1"/>
      </w:numPr>
      <w:tabs>
        <w:tab w:val="left" w:pos="720"/>
      </w:tabs>
      <w:spacing w:before="120" w:after="120"/>
      <w:ind w:left="360"/>
      <w:jc w:val="left"/>
    </w:pPr>
    <w:rPr>
      <w:rFonts w:ascii="Calibri" w:eastAsia="Calibri" w:hAnsi="Calibri" w:cs="Calibri"/>
      <w:kern w:val="0"/>
      <w:sz w:val="20"/>
      <w:szCs w:val="20"/>
      <w:lang w:eastAsia="en-US"/>
    </w:rPr>
  </w:style>
  <w:style w:type="paragraph" w:customStyle="1" w:styleId="TipsheetTitle">
    <w:name w:val="Tipsheet Title"/>
    <w:basedOn w:val="a"/>
    <w:link w:val="TipsheetTitleChar"/>
    <w:qFormat/>
    <w:pPr>
      <w:widowControl/>
      <w:jc w:val="left"/>
    </w:pPr>
    <w:rPr>
      <w:rFonts w:ascii="Calibri" w:hAnsi="Calibri"/>
      <w:b/>
      <w:bCs/>
      <w:kern w:val="0"/>
      <w:sz w:val="28"/>
      <w:szCs w:val="16"/>
      <w:lang w:eastAsia="en-US"/>
    </w:rPr>
  </w:style>
  <w:style w:type="character" w:customStyle="1" w:styleId="TipsheetTitleChar">
    <w:name w:val="Tipsheet Title Char"/>
    <w:link w:val="TipsheetTitle"/>
    <w:rPr>
      <w:rFonts w:ascii="Calibri" w:hAnsi="Calibri" w:cs="Calibri"/>
      <w:b/>
      <w:bCs/>
      <w:sz w:val="28"/>
      <w:szCs w:val="16"/>
      <w:lang w:eastAsia="en-US"/>
    </w:rPr>
  </w:style>
  <w:style w:type="paragraph" w:styleId="aa">
    <w:name w:val="List Paragraph"/>
    <w:basedOn w:val="a"/>
    <w:uiPriority w:val="34"/>
    <w:qFormat/>
    <w:pPr>
      <w:ind w:firstLineChars="200" w:firstLine="420"/>
    </w:pPr>
  </w:style>
  <w:style w:type="character" w:customStyle="1" w:styleId="4Char">
    <w:name w:val="标题 4 Char"/>
    <w:basedOn w:val="a0"/>
    <w:link w:val="4"/>
    <w:semiHidden/>
    <w:rsid w:val="004A279C"/>
    <w:rPr>
      <w:rFonts w:asciiTheme="majorHAnsi" w:eastAsiaTheme="majorEastAsia" w:hAnsiTheme="majorHAnsi" w:cstheme="maj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501070">
      <w:bodyDiv w:val="1"/>
      <w:marLeft w:val="0"/>
      <w:marRight w:val="0"/>
      <w:marTop w:val="0"/>
      <w:marBottom w:val="0"/>
      <w:divBdr>
        <w:top w:val="none" w:sz="0" w:space="0" w:color="auto"/>
        <w:left w:val="none" w:sz="0" w:space="0" w:color="auto"/>
        <w:bottom w:val="none" w:sz="0" w:space="0" w:color="auto"/>
        <w:right w:val="none" w:sz="0" w:space="0" w:color="auto"/>
      </w:divBdr>
    </w:div>
    <w:div w:id="1236932457">
      <w:bodyDiv w:val="1"/>
      <w:marLeft w:val="0"/>
      <w:marRight w:val="0"/>
      <w:marTop w:val="0"/>
      <w:marBottom w:val="0"/>
      <w:divBdr>
        <w:top w:val="none" w:sz="0" w:space="0" w:color="auto"/>
        <w:left w:val="none" w:sz="0" w:space="0" w:color="auto"/>
        <w:bottom w:val="none" w:sz="0" w:space="0" w:color="auto"/>
        <w:right w:val="none" w:sz="0" w:space="0" w:color="auto"/>
      </w:divBdr>
    </w:div>
    <w:div w:id="1525703236">
      <w:bodyDiv w:val="1"/>
      <w:marLeft w:val="0"/>
      <w:marRight w:val="0"/>
      <w:marTop w:val="0"/>
      <w:marBottom w:val="0"/>
      <w:divBdr>
        <w:top w:val="none" w:sz="0" w:space="0" w:color="auto"/>
        <w:left w:val="none" w:sz="0" w:space="0" w:color="auto"/>
        <w:bottom w:val="none" w:sz="0" w:space="0" w:color="auto"/>
        <w:right w:val="none" w:sz="0" w:space="0" w:color="auto"/>
      </w:divBdr>
    </w:div>
    <w:div w:id="190291015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list_zh/list.aspx" TargetMode="External"/><Relationship Id="rId5" Type="http://schemas.openxmlformats.org/officeDocument/2006/relationships/footnotes" Target="foot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1211</Words>
  <Characters>1722</Characters>
  <Application>Microsoft Office Word</Application>
  <DocSecurity>0</DocSecurity>
  <Lines>90</Lines>
  <Paragraphs>88</Paragraphs>
  <ScaleCrop>false</ScaleCrop>
  <Company>2ndSpAcE</Company>
  <LinksUpToDate>false</LinksUpToDate>
  <CharactersWithSpaces>2845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dc:description/>
  <cp:lastModifiedBy>Microsoft 帐户</cp:lastModifiedBy>
  <cp:revision>4</cp:revision>
  <cp:lastPrinted>2004-04-23T07:06:00Z</cp:lastPrinted>
  <dcterms:created xsi:type="dcterms:W3CDTF">2026-08-04T09:32:00Z</dcterms:created>
  <dcterms:modified xsi:type="dcterms:W3CDTF">2026-08-04T09:50:00Z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699E637EDA06453A86A3E401BB0AF5C3_12</vt:lpwstr>
  </property>
  <property fmtid="{D5CDD505-2E9C-101B-9397-08002B2CF9AE}" pid="4" name="KSOTemplateDocerSaveRecord">
    <vt:lpwstr>eyJoZGlkIjoiM2MwNTQyNTQ4YjYyMWFmMDY0MDg5YmE1NzQ5OGU4YWUiLCJ1c2VySWQiOiI1NzAyNTQ5ODcifQ==</vt:lpwstr>
  </property>
</Properties>
</file>