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74B92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>新 书 推 荐</w:t>
      </w:r>
    </w:p>
    <w:p w14:paraId="0F8B03FF">
      <w:pPr>
        <w:rPr>
          <w:b/>
          <w:szCs w:val="21"/>
        </w:rPr>
      </w:pPr>
      <w:bookmarkStart w:id="2" w:name="_GoBack"/>
      <w:bookmarkEnd w:id="2"/>
    </w:p>
    <w:p w14:paraId="0C9CB1B7">
      <w:pPr>
        <w:rPr>
          <w:b/>
          <w:bCs/>
          <w:szCs w:val="21"/>
        </w:rPr>
      </w:pPr>
      <w:bookmarkStart w:id="0" w:name="_Hlk167095018"/>
      <w:r>
        <w:rPr>
          <w:b/>
          <w:szCs w:val="21"/>
        </w:rPr>
        <w:t>中文书名：</w:t>
      </w:r>
      <w:bookmarkStart w:id="1" w:name="_Hlk167715573"/>
      <w:r>
        <w:rPr>
          <w:b/>
          <w:szCs w:val="21"/>
        </w:rPr>
        <w:t>《</w:t>
      </w:r>
      <w:r>
        <w:rPr>
          <w:rFonts w:hint="eastAsia"/>
          <w:b/>
          <w:szCs w:val="21"/>
        </w:rPr>
        <w:t>冰淇淋生长之地</w:t>
      </w:r>
      <w:r>
        <w:rPr>
          <w:b/>
          <w:szCs w:val="21"/>
        </w:rPr>
        <w:t>》</w:t>
      </w:r>
      <w:bookmarkEnd w:id="1"/>
    </w:p>
    <w:p w14:paraId="725A6F93">
      <w:pPr>
        <w:rPr>
          <w:b/>
          <w:caps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3018790</wp:posOffset>
            </wp:positionH>
            <wp:positionV relativeFrom="paragraph">
              <wp:posOffset>82550</wp:posOffset>
            </wp:positionV>
            <wp:extent cx="1239520" cy="1612265"/>
            <wp:effectExtent l="0" t="0" r="17780" b="6985"/>
            <wp:wrapSquare wrapText="bothSides"/>
            <wp:docPr id="23788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8628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57150</wp:posOffset>
            </wp:positionV>
            <wp:extent cx="1668145" cy="1637665"/>
            <wp:effectExtent l="0" t="0" r="8255" b="635"/>
            <wp:wrapSquare wrapText="bothSides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aps/>
          <w:szCs w:val="21"/>
        </w:rPr>
        <w:t>英文书名：</w:t>
      </w:r>
      <w:r>
        <w:rPr>
          <w:rFonts w:hint="eastAsia"/>
          <w:b/>
          <w:bCs/>
          <w:caps/>
          <w:szCs w:val="21"/>
        </w:rPr>
        <w:t>THE LAND WHERE THE ICE CREAM GROWS</w:t>
      </w:r>
    </w:p>
    <w:p w14:paraId="12776027">
      <w:pPr>
        <w:rPr>
          <w:b/>
          <w:szCs w:val="21"/>
        </w:rPr>
      </w:pPr>
      <w:r>
        <w:rPr>
          <w:b/>
          <w:szCs w:val="21"/>
        </w:rPr>
        <w:t>作    者：</w:t>
      </w:r>
      <w:r>
        <w:rPr>
          <w:b/>
          <w:bCs/>
          <w:szCs w:val="21"/>
        </w:rPr>
        <w:t>Anthony Burgess</w:t>
      </w:r>
      <w:r>
        <w:rPr>
          <w:rFonts w:hint="eastAsia"/>
          <w:b/>
          <w:bCs/>
          <w:szCs w:val="21"/>
        </w:rPr>
        <w:t xml:space="preserve"> and </w:t>
      </w:r>
      <w:r>
        <w:rPr>
          <w:b/>
          <w:bCs/>
          <w:szCs w:val="21"/>
        </w:rPr>
        <w:t>Fulvio Testa</w:t>
      </w:r>
    </w:p>
    <w:p w14:paraId="08B0747D">
      <w:pPr>
        <w:rPr>
          <w:b/>
          <w:szCs w:val="21"/>
        </w:rPr>
      </w:pPr>
      <w:r>
        <w:rPr>
          <w:b/>
          <w:szCs w:val="21"/>
        </w:rPr>
        <w:t>出 版 社：Benn Books</w:t>
      </w:r>
    </w:p>
    <w:p w14:paraId="74719B5A">
      <w:pPr>
        <w:rPr>
          <w:b/>
          <w:szCs w:val="21"/>
        </w:rPr>
      </w:pPr>
      <w:r>
        <w:rPr>
          <w:b/>
          <w:szCs w:val="21"/>
        </w:rPr>
        <w:t>代理公司：DHA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>/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>ANA</w:t>
      </w:r>
    </w:p>
    <w:p w14:paraId="4561B186">
      <w:pPr>
        <w:rPr>
          <w:b/>
          <w:szCs w:val="21"/>
        </w:rPr>
      </w:pPr>
      <w:r>
        <w:rPr>
          <w:b/>
          <w:szCs w:val="21"/>
        </w:rPr>
        <w:t>页    数：</w:t>
      </w:r>
      <w:r>
        <w:rPr>
          <w:rFonts w:hint="eastAsia"/>
          <w:b/>
          <w:szCs w:val="21"/>
        </w:rPr>
        <w:t>30</w:t>
      </w:r>
      <w:r>
        <w:rPr>
          <w:b/>
          <w:szCs w:val="21"/>
        </w:rPr>
        <w:t>页</w:t>
      </w:r>
    </w:p>
    <w:p w14:paraId="4FE435D3">
      <w:pPr>
        <w:rPr>
          <w:b/>
          <w:szCs w:val="21"/>
        </w:rPr>
      </w:pPr>
      <w:r>
        <w:rPr>
          <w:b/>
          <w:szCs w:val="21"/>
        </w:rPr>
        <w:t>出版时间：1979年</w:t>
      </w:r>
    </w:p>
    <w:p w14:paraId="00F1B8D2">
      <w:pPr>
        <w:rPr>
          <w:b/>
          <w:szCs w:val="21"/>
        </w:rPr>
      </w:pPr>
      <w:r>
        <w:rPr>
          <w:b/>
          <w:szCs w:val="21"/>
        </w:rPr>
        <w:t>代理地区：中国大陆、台湾</w:t>
      </w:r>
    </w:p>
    <w:p w14:paraId="544C099C">
      <w:pPr>
        <w:rPr>
          <w:b/>
          <w:szCs w:val="21"/>
        </w:rPr>
      </w:pPr>
      <w:r>
        <w:rPr>
          <w:b/>
          <w:szCs w:val="21"/>
        </w:rPr>
        <w:t>审读资料：电子稿</w:t>
      </w:r>
    </w:p>
    <w:p w14:paraId="1FE3DBF9">
      <w:pPr>
        <w:rPr>
          <w:rFonts w:hint="eastAsia"/>
          <w:b/>
          <w:szCs w:val="21"/>
        </w:rPr>
      </w:pPr>
      <w:r>
        <w:rPr>
          <w:b/>
          <w:szCs w:val="21"/>
        </w:rPr>
        <w:t>类    型：</w:t>
      </w:r>
      <w:r>
        <w:rPr>
          <w:rFonts w:hint="eastAsia"/>
          <w:b/>
          <w:szCs w:val="21"/>
        </w:rPr>
        <w:t>故事绘本</w:t>
      </w:r>
    </w:p>
    <w:p w14:paraId="73F4C311">
      <w:pPr>
        <w:rPr>
          <w:rFonts w:hint="default" w:eastAsia="宋体"/>
          <w:b/>
          <w:color w:val="FF0000"/>
          <w:szCs w:val="21"/>
          <w:lang w:val="en-US" w:eastAsia="zh-CN"/>
        </w:rPr>
      </w:pPr>
      <w:r>
        <w:rPr>
          <w:rFonts w:hint="eastAsia"/>
          <w:b/>
          <w:color w:val="FF0000"/>
          <w:szCs w:val="21"/>
          <w:lang w:val="en-US" w:eastAsia="zh-CN"/>
        </w:rPr>
        <w:t>版权已授：德国、意大利、俄罗斯、西班牙与加泰罗尼亚</w:t>
      </w:r>
    </w:p>
    <w:p w14:paraId="5998E7FF">
      <w:pPr>
        <w:rPr>
          <w:b/>
          <w:bCs/>
          <w:szCs w:val="21"/>
        </w:rPr>
      </w:pPr>
    </w:p>
    <w:p w14:paraId="3D8CEA34">
      <w:pPr>
        <w:rPr>
          <w:b/>
          <w:bCs/>
          <w:szCs w:val="21"/>
        </w:rPr>
      </w:pPr>
    </w:p>
    <w:p w14:paraId="503A9E5B">
      <w:pPr>
        <w:numPr>
          <w:numId w:val="0"/>
        </w:numPr>
        <w:ind w:leftChars="0"/>
        <w:rPr>
          <w:rFonts w:hint="eastAsia"/>
          <w:b/>
          <w:bCs/>
          <w:color w:val="EA6833"/>
          <w:szCs w:val="21"/>
        </w:rPr>
      </w:pPr>
      <w:r>
        <w:rPr>
          <w:rFonts w:hint="eastAsia"/>
          <w:b/>
          <w:bCs/>
          <w:color w:val="EA6833"/>
          <w:szCs w:val="21"/>
        </w:rPr>
        <w:t>《发条橙》作者安东尼·伯吉斯极为罕见的童书创作！伯吉斯一生仅创作两部儿童读物，本书也是他仅有的两次与插画家直接合作的童书项目之一。</w:t>
      </w:r>
    </w:p>
    <w:p w14:paraId="7D003FDE">
      <w:pPr>
        <w:rPr>
          <w:rFonts w:hint="eastAsia"/>
          <w:b/>
          <w:bCs/>
          <w:color w:val="EA6833"/>
          <w:szCs w:val="21"/>
        </w:rPr>
      </w:pPr>
    </w:p>
    <w:p w14:paraId="1B480059">
      <w:pPr>
        <w:numPr>
          <w:numId w:val="0"/>
        </w:numPr>
        <w:ind w:leftChars="0"/>
        <w:rPr>
          <w:rFonts w:hint="eastAsia"/>
          <w:b/>
          <w:bCs/>
          <w:color w:val="449D92"/>
          <w:szCs w:val="21"/>
        </w:rPr>
      </w:pPr>
      <w:r>
        <w:rPr>
          <w:rFonts w:hint="eastAsia"/>
          <w:b/>
          <w:bCs/>
          <w:color w:val="449D92"/>
          <w:szCs w:val="21"/>
        </w:rPr>
        <w:t>沉寂多年的“失落经典”重获国际出版界关注：本书自1979年首次出版后曾一度绝版，2026年7月全新德语精装版正式面世，彰显经典作品历久弥新的生命力；意大利语、俄语、西班牙语及加泰罗尼亚语版权亦已售出。</w:t>
      </w:r>
    </w:p>
    <w:p w14:paraId="71BD0674">
      <w:pPr>
        <w:rPr>
          <w:rFonts w:hint="eastAsia"/>
          <w:b/>
          <w:bCs/>
          <w:color w:val="EA6833"/>
          <w:szCs w:val="21"/>
        </w:rPr>
      </w:pPr>
    </w:p>
    <w:p w14:paraId="00B3B847">
      <w:pPr>
        <w:numPr>
          <w:numId w:val="0"/>
        </w:numPr>
        <w:ind w:leftChars="0"/>
        <w:rPr>
          <w:rFonts w:hint="eastAsia"/>
          <w:b/>
          <w:bCs/>
          <w:color w:val="918E3A"/>
          <w:szCs w:val="21"/>
        </w:rPr>
      </w:pPr>
      <w:r>
        <w:rPr>
          <w:rFonts w:hint="eastAsia"/>
          <w:b/>
          <w:bCs/>
          <w:color w:val="918E3A"/>
          <w:szCs w:val="21"/>
        </w:rPr>
        <w:t>日记体冒险、食物双关与</w:t>
      </w:r>
      <w:r>
        <w:rPr>
          <w:rFonts w:hint="eastAsia"/>
          <w:b/>
          <w:bCs/>
          <w:color w:val="918E3A"/>
          <w:szCs w:val="21"/>
          <w:lang w:val="en-US" w:eastAsia="zh-CN"/>
        </w:rPr>
        <w:t>奇幻</w:t>
      </w:r>
      <w:r>
        <w:rPr>
          <w:rFonts w:hint="eastAsia"/>
          <w:b/>
          <w:bCs/>
          <w:color w:val="918E3A"/>
          <w:szCs w:val="21"/>
        </w:rPr>
        <w:t>想象层层交织：三个男孩乘飞艇闯入冰淇淋野生生长的神秘国度，穿越开心果山、香草冰山，遭遇说意大利语的贪吃怪物，在令人垂涎的甜品奇境中发现——看似完美的乐园也有危险，而家中的普通生活同样值得珍惜。</w:t>
      </w:r>
    </w:p>
    <w:p w14:paraId="410F9646">
      <w:pPr>
        <w:rPr>
          <w:b/>
          <w:bCs/>
          <w:szCs w:val="21"/>
        </w:rPr>
      </w:pPr>
    </w:p>
    <w:p w14:paraId="2C1EAA75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6CBFC3B2">
      <w:pPr>
        <w:rPr>
          <w:b/>
          <w:bCs/>
          <w:szCs w:val="21"/>
        </w:rPr>
      </w:pPr>
    </w:p>
    <w:bookmarkEnd w:id="0"/>
    <w:p w14:paraId="4FAD3957">
      <w:pPr>
        <w:ind w:firstLine="420" w:firstLineChars="200"/>
        <w:jc w:val="left"/>
        <w:rPr>
          <w:color w:val="0F1111"/>
          <w:shd w:val="clear" w:color="auto" w:fill="FFFFFF"/>
        </w:rPr>
      </w:pPr>
      <w:r>
        <w:rPr>
          <w:rFonts w:hint="eastAsia"/>
          <w:color w:val="0F1111"/>
          <w:shd w:val="clear" w:color="auto" w:fill="FFFFFF"/>
        </w:rPr>
        <w:t>这个奇幻的故事以日记的形式讲述，描述了三个男孩探索一片生长着野生冰淇淋的陌生土地的冒险经历。探险家们邂逅开心果山、香草冰淇淋和一只靠冰淇淋为生的怪物！</w:t>
      </w:r>
    </w:p>
    <w:p w14:paraId="4553B351">
      <w:pPr>
        <w:ind w:firstLine="420" w:firstLineChars="200"/>
        <w:jc w:val="left"/>
        <w:rPr>
          <w:color w:val="0F1111"/>
          <w:shd w:val="clear" w:color="auto" w:fill="FFFFFF"/>
        </w:rPr>
      </w:pPr>
    </w:p>
    <w:p w14:paraId="3F71C110">
      <w:pPr>
        <w:ind w:firstLine="420" w:firstLineChars="200"/>
        <w:jc w:val="left"/>
        <w:rPr>
          <w:rFonts w:hint="eastAsia"/>
          <w:color w:val="0F1111"/>
          <w:shd w:val="clear" w:color="auto" w:fill="FFFFFF"/>
        </w:rPr>
      </w:pPr>
      <w:r>
        <w:rPr>
          <w:rFonts w:hint="eastAsia"/>
          <w:bCs/>
          <w:color w:val="0F1111"/>
          <w:shd w:val="clear" w:color="auto" w:fill="FFFFFF"/>
        </w:rPr>
        <w:t>有一天，杰克、汤姆和我在吃晚饭。隔壁桌坐着一个红脸的大个子，他刚吃完一块象耳朵那么大的牛排。服务员对他说:“先生，您现在想吃冰淇淋吗?”那人几乎要爆发了，他说:“冰淇淋?我再也不想看到冰淇淋了!”很自然地，我们竖起耳朵，跟他说话了。他告诉我们冰激凌生长的地方以及如何找到它。</w:t>
      </w:r>
    </w:p>
    <w:p w14:paraId="0A086A11">
      <w:pPr>
        <w:ind w:firstLine="420" w:firstLineChars="200"/>
        <w:jc w:val="left"/>
        <w:rPr>
          <w:bCs/>
          <w:color w:val="0F1111"/>
          <w:shd w:val="clear" w:color="auto" w:fill="FFFFFF"/>
        </w:rPr>
      </w:pPr>
    </w:p>
    <w:p w14:paraId="40A1AC86">
      <w:pPr>
        <w:ind w:firstLine="420" w:firstLineChars="200"/>
        <w:jc w:val="left"/>
        <w:rPr>
          <w:rFonts w:hint="eastAsia"/>
          <w:bCs/>
          <w:color w:val="0F1111"/>
          <w:shd w:val="clear" w:color="auto" w:fill="FFFFFF"/>
        </w:rPr>
      </w:pPr>
      <w:r>
        <w:rPr>
          <w:rFonts w:hint="eastAsia"/>
          <w:bCs/>
          <w:color w:val="0F1111"/>
          <w:shd w:val="clear" w:color="auto" w:fill="FFFFFF"/>
        </w:rPr>
        <w:t>于是，他们以每月523个乒乓球的价格租了一艘飞艇，两人开始了寻找这片冰奶之地的探险。这本书充满了有趣的双关语，将日记与乳制品、沙漠与甜点相匹配，并以可食用(适合冷冻)的方式提醒人们一周中的每一天。周一，周四，周三，周四，周五，周日，当然还有周日。</w:t>
      </w:r>
    </w:p>
    <w:p w14:paraId="37C6EF28">
      <w:pPr>
        <w:ind w:firstLine="420" w:firstLineChars="200"/>
        <w:jc w:val="left"/>
        <w:rPr>
          <w:color w:val="0F1111"/>
          <w:shd w:val="clear" w:color="auto" w:fill="FFFFFF"/>
        </w:rPr>
      </w:pPr>
    </w:p>
    <w:p w14:paraId="20DCED52">
      <w:pPr>
        <w:ind w:firstLine="420"/>
        <w:jc w:val="left"/>
        <w:rPr>
          <w:color w:val="0F1111"/>
          <w:shd w:val="clear" w:color="auto" w:fill="FFFFFF"/>
        </w:rPr>
      </w:pPr>
      <w:r>
        <w:rPr>
          <w:rFonts w:hint="eastAsia"/>
          <w:color w:val="0F1111"/>
          <w:shd w:val="clear" w:color="auto" w:fill="FFFFFF"/>
        </w:rPr>
        <w:t>配有 Fulvio Testa 绘制的迷人插图。</w:t>
      </w:r>
    </w:p>
    <w:p w14:paraId="359FE498">
      <w:pPr>
        <w:ind w:firstLine="420"/>
        <w:jc w:val="left"/>
        <w:rPr>
          <w:color w:val="0F1111"/>
          <w:shd w:val="clear" w:color="auto" w:fill="FFFFFF"/>
        </w:rPr>
      </w:pPr>
    </w:p>
    <w:p w14:paraId="77DE1379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14:paraId="2331C356">
      <w:pPr>
        <w:rPr>
          <w:color w:val="333333"/>
          <w:sz w:val="18"/>
          <w:szCs w:val="18"/>
        </w:rPr>
      </w:pPr>
    </w:p>
    <w:p w14:paraId="46FDDBF8">
      <w:pPr>
        <w:ind w:firstLine="422" w:firstLineChars="200"/>
        <w:rPr>
          <w:bCs/>
          <w:szCs w:val="21"/>
        </w:rPr>
      </w:pPr>
      <w:r>
        <w:rPr>
          <w:rFonts w:hint="eastAsia"/>
          <w:b/>
          <w:bCs/>
        </w:rPr>
        <w:t>安东尼·伯吉斯</w:t>
      </w:r>
      <w:r>
        <w:rPr>
          <w:rFonts w:hint="eastAsia"/>
          <w:b/>
          <w:bCs/>
          <w:szCs w:val="21"/>
        </w:rPr>
        <w:t>（</w:t>
      </w:r>
      <w:r>
        <w:rPr>
          <w:b/>
          <w:bCs/>
          <w:szCs w:val="21"/>
        </w:rPr>
        <w:t>Anthony Burgess</w:t>
      </w:r>
      <w:r>
        <w:rPr>
          <w:rFonts w:hint="eastAsia"/>
          <w:b/>
          <w:bCs/>
          <w:szCs w:val="21"/>
        </w:rPr>
        <w:t>）</w:t>
      </w:r>
      <w:r>
        <w:rPr>
          <w:rFonts w:hint="eastAsia"/>
          <w:bCs/>
          <w:szCs w:val="21"/>
        </w:rPr>
        <w:t>是最伟大的作家之一。很少有作家比安东尼·伯吉斯更加多才多艺、多产：他是</w:t>
      </w:r>
      <w:r>
        <w:rPr>
          <w:rFonts w:hint="eastAsia"/>
          <w:bCs/>
          <w:szCs w:val="21"/>
          <w:lang w:val="en-US" w:eastAsia="zh-CN"/>
        </w:rPr>
        <w:t>当世</w:t>
      </w:r>
      <w:r>
        <w:rPr>
          <w:rFonts w:hint="eastAsia"/>
          <w:bCs/>
          <w:szCs w:val="21"/>
        </w:rPr>
        <w:t>最杰出的小说家之一，同时也是一位诗人、剧作家、作曲家、语言学家、翻译家和评论家。除了他最著名的作品《发条橙》外，他的三十三部小说还包括《地球的力量》、《马来亚三部曲》和《恩德比四重奏》。他还与富尔维奥·泰斯塔一起创作了二十五部非小说类作品、两卷自传、三部交响曲和两本儿童读物。他是英国皇家文学学会会员，获得圣安德鲁斯大学、伯明翰大学和曼彻斯特大学的荣誉学位，并在法国被授予最高级别的艺术与文学司令勋章。</w:t>
      </w:r>
    </w:p>
    <w:p w14:paraId="0F95806D">
      <w:pPr>
        <w:ind w:firstLine="420" w:firstLineChars="200"/>
        <w:rPr>
          <w:bCs/>
          <w:szCs w:val="21"/>
        </w:rPr>
      </w:pPr>
    </w:p>
    <w:p w14:paraId="61E457C7">
      <w:pPr>
        <w:ind w:firstLine="422" w:firstLineChars="200"/>
        <w:rPr>
          <w:bCs/>
          <w:szCs w:val="21"/>
        </w:rPr>
      </w:pPr>
      <w:r>
        <w:rPr>
          <w:rFonts w:ascii="Garamond-Regular" w:hAnsi="Garamond-Regular"/>
          <w:b/>
          <w:bCs/>
          <w:color w:val="000000"/>
          <w:szCs w:val="21"/>
          <w:shd w:val="clear" w:color="auto" w:fill="FFFFFF"/>
        </w:rPr>
        <w:t>富尔维奥·特斯塔</w:t>
      </w:r>
      <w:r>
        <w:rPr>
          <w:rFonts w:hint="eastAsia" w:ascii="Garamond-Regular" w:hAnsi="Garamond-Regular"/>
          <w:b/>
          <w:bCs/>
          <w:color w:val="000000"/>
          <w:szCs w:val="21"/>
          <w:shd w:val="clear" w:color="auto" w:fill="FFFFFF"/>
        </w:rPr>
        <w:t>（</w:t>
      </w:r>
      <w:r>
        <w:rPr>
          <w:b/>
          <w:bCs/>
          <w:szCs w:val="21"/>
        </w:rPr>
        <w:t>Fulvio Testa</w:t>
      </w:r>
      <w:r>
        <w:rPr>
          <w:rFonts w:hint="eastAsia" w:ascii="Garamond-Regular" w:hAnsi="Garamond-Regular"/>
          <w:b/>
          <w:bCs/>
          <w:color w:val="000000"/>
          <w:szCs w:val="21"/>
          <w:shd w:val="clear" w:color="auto" w:fill="FFFFFF"/>
        </w:rPr>
        <w:t>）</w:t>
      </w:r>
      <w:r>
        <w:rPr>
          <w:color w:val="000000"/>
          <w:szCs w:val="21"/>
          <w:shd w:val="clear" w:color="auto" w:fill="FFFFFF"/>
        </w:rPr>
        <w:t>1947</w:t>
      </w:r>
      <w:r>
        <w:rPr>
          <w:rFonts w:ascii="Garamond-Regular" w:hAnsi="Garamond-Regular"/>
          <w:color w:val="000000"/>
          <w:szCs w:val="21"/>
          <w:shd w:val="clear" w:color="auto" w:fill="FFFFFF"/>
        </w:rPr>
        <w:t>年出生于意大利维罗纳。他是深受喜爱的儿童读物《</w:t>
      </w:r>
      <w:r>
        <w:rPr>
          <w:rStyle w:val="9"/>
          <w:rFonts w:ascii="Garamond-Italic" w:hAnsi="Garamond-Italic"/>
          <w:i w:val="0"/>
          <w:iCs w:val="0"/>
          <w:color w:val="000000"/>
          <w:szCs w:val="21"/>
          <w:shd w:val="clear" w:color="auto" w:fill="FFFFFF"/>
        </w:rPr>
        <w:t>无尽的旅程</w:t>
      </w:r>
      <w:r>
        <w:rPr>
          <w:rFonts w:ascii="Garamond-Regular" w:hAnsi="Garamond-Regular"/>
          <w:color w:val="000000"/>
          <w:szCs w:val="21"/>
          <w:shd w:val="clear" w:color="auto" w:fill="FFFFFF"/>
        </w:rPr>
        <w:t>》和</w:t>
      </w:r>
      <w:r>
        <w:rPr>
          <w:rStyle w:val="9"/>
          <w:rFonts w:ascii="Garamond-Italic" w:hAnsi="Garamond-Italic"/>
          <w:i w:val="0"/>
          <w:iCs w:val="0"/>
          <w:color w:val="000000"/>
          <w:szCs w:val="21"/>
          <w:shd w:val="clear" w:color="auto" w:fill="FFFFFF"/>
        </w:rPr>
        <w:t>《Z 的漫长旅程》</w:t>
      </w:r>
      <w:r>
        <w:rPr>
          <w:rFonts w:ascii="Garamond-Regular" w:hAnsi="Garamond-Regular"/>
          <w:color w:val="000000"/>
          <w:szCs w:val="21"/>
          <w:shd w:val="clear" w:color="auto" w:fill="FFFFFF"/>
        </w:rPr>
        <w:t>以及哈佛经典版《</w:t>
      </w:r>
      <w:r>
        <w:rPr>
          <w:rStyle w:val="9"/>
          <w:rFonts w:ascii="Garamond-Italic" w:hAnsi="Garamond-Italic"/>
          <w:i w:val="0"/>
          <w:iCs w:val="0"/>
          <w:color w:val="000000"/>
          <w:szCs w:val="21"/>
          <w:shd w:val="clear" w:color="auto" w:fill="FFFFFF"/>
        </w:rPr>
        <w:t>伊丽莎白时代的戏剧》的作者和插画家。</w:t>
      </w:r>
      <w:r>
        <w:rPr>
          <w:rFonts w:ascii="Garamond-Regular" w:hAnsi="Garamond-Regular"/>
          <w:color w:val="000000"/>
          <w:szCs w:val="21"/>
          <w:shd w:val="clear" w:color="auto" w:fill="FFFFFF"/>
        </w:rPr>
        <w:t>作为一名艺术家，他的水彩画和油画自</w:t>
      </w:r>
      <w:r>
        <w:rPr>
          <w:color w:val="000000"/>
          <w:szCs w:val="21"/>
          <w:shd w:val="clear" w:color="auto" w:fill="FFFFFF"/>
        </w:rPr>
        <w:t>1976</w:t>
      </w:r>
      <w:r>
        <w:rPr>
          <w:rFonts w:ascii="Garamond-Regular" w:hAnsi="Garamond-Regular"/>
          <w:color w:val="000000"/>
          <w:szCs w:val="21"/>
          <w:shd w:val="clear" w:color="auto" w:fill="FFFFFF"/>
        </w:rPr>
        <w:t>年以来一直在世界各地的博物馆、图书馆和画廊展出。这些机构包括加利福尼亚现代艺术博物馆、纽约丹尼斯·卡德画廊、芝加哥艺术学院、马萨诸塞州哈佛大学福格博物馆和意大利现代艺术博物馆。特斯塔的纸上作品曾成为艺术评论家凯伦·威尔金、</w:t>
      </w:r>
      <w:r>
        <w:rPr>
          <w:rStyle w:val="9"/>
          <w:rFonts w:ascii="Garamond-Italic" w:hAnsi="Garamond-Italic"/>
          <w:i w:val="0"/>
          <w:iCs w:val="0"/>
          <w:color w:val="000000"/>
          <w:szCs w:val="21"/>
          <w:shd w:val="clear" w:color="auto" w:fill="FFFFFF"/>
        </w:rPr>
        <w:t>《纽约时报》</w:t>
      </w:r>
      <w:r>
        <w:rPr>
          <w:rFonts w:ascii="Garamond-Regular" w:hAnsi="Garamond-Regular"/>
          <w:color w:val="000000"/>
          <w:szCs w:val="21"/>
          <w:shd w:val="clear" w:color="auto" w:fill="FFFFFF"/>
        </w:rPr>
        <w:t>评论家约翰·拉塞尔和前国家艺术基金会主任达纳·乔亚的论文主题。</w:t>
      </w:r>
    </w:p>
    <w:p w14:paraId="35A5DB29">
      <w:pPr>
        <w:rPr>
          <w:b/>
          <w:bCs/>
        </w:rPr>
      </w:pPr>
    </w:p>
    <w:p w14:paraId="1AB1B06A">
      <w:pPr>
        <w:rPr>
          <w:b/>
          <w:bCs/>
        </w:rPr>
      </w:pPr>
      <w:r>
        <w:rPr>
          <w:b/>
          <w:bCs/>
        </w:rPr>
        <w:t>内文插图：</w:t>
      </w:r>
    </w:p>
    <w:p w14:paraId="0CF9D3E2">
      <w:pPr>
        <w:rPr>
          <w:b/>
          <w:bCs/>
        </w:rPr>
      </w:pPr>
    </w:p>
    <w:p w14:paraId="674245D6">
      <w:pPr>
        <w:rPr>
          <w:rFonts w:hint="eastAsia"/>
          <w:b/>
          <w:bCs/>
        </w:rPr>
      </w:pPr>
      <w:r>
        <w:drawing>
          <wp:inline distT="0" distB="0" distL="0" distR="0">
            <wp:extent cx="5400040" cy="25565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01803">
      <w:pPr>
        <w:shd w:val="clear" w:color="auto" w:fill="FFFFFF"/>
        <w:rPr>
          <w:b/>
          <w:bCs/>
        </w:rPr>
      </w:pPr>
      <w:r>
        <w:drawing>
          <wp:inline distT="0" distB="0" distL="0" distR="0">
            <wp:extent cx="5400040" cy="26498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2903B">
      <w:pPr>
        <w:shd w:val="clear" w:color="auto" w:fill="FFFFFF"/>
        <w:rPr>
          <w:b/>
          <w:bCs/>
          <w:color w:val="000000"/>
          <w:szCs w:val="21"/>
        </w:rPr>
      </w:pPr>
    </w:p>
    <w:p w14:paraId="50340E89">
      <w:pPr>
        <w:shd w:val="clear" w:color="auto" w:fill="FFFFFF"/>
        <w:rPr>
          <w:b/>
          <w:bCs/>
          <w:color w:val="000000"/>
          <w:szCs w:val="21"/>
        </w:rPr>
      </w:pPr>
    </w:p>
    <w:p w14:paraId="781E7535">
      <w:pPr>
        <w:shd w:val="clear" w:color="auto" w:fill="FFFFFF"/>
        <w:rPr>
          <w:b/>
          <w:bCs/>
          <w:color w:val="000000"/>
          <w:szCs w:val="21"/>
        </w:rPr>
      </w:pPr>
    </w:p>
    <w:p w14:paraId="388A0ABF">
      <w:pPr>
        <w:shd w:val="clear" w:color="auto" w:fill="FFFFFF"/>
        <w:rPr>
          <w:rFonts w:ascii="Verdana" w:hAnsi="Verdana"/>
          <w:color w:val="000000"/>
          <w:kern w:val="0"/>
          <w:szCs w:val="21"/>
        </w:rPr>
      </w:pPr>
      <w:r>
        <w:rPr>
          <w:rFonts w:hint="eastAsia"/>
          <w:b/>
          <w:bCs/>
          <w:color w:val="000000"/>
          <w:szCs w:val="21"/>
        </w:rPr>
        <w:t>感谢您的阅读！</w:t>
      </w:r>
    </w:p>
    <w:p w14:paraId="22CB23D8">
      <w:pPr>
        <w:shd w:val="clear" w:color="auto" w:fill="FFFFFF"/>
        <w:rPr>
          <w:rFonts w:ascii="Verdana" w:hAnsi="Verdana"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请将反馈信息发至：</w:t>
      </w:r>
      <w:r>
        <w:rPr>
          <w:rFonts w:hint="eastAsia" w:ascii="华文中宋" w:hAnsi="华文中宋" w:eastAsia="华文中宋"/>
          <w:b/>
          <w:bCs/>
          <w:color w:val="000000"/>
          <w:szCs w:val="21"/>
        </w:rPr>
        <w:t>版权负责人</w:t>
      </w:r>
    </w:p>
    <w:p w14:paraId="662AE2DE">
      <w:pPr>
        <w:shd w:val="clear" w:color="auto" w:fill="FFFFFF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Email</w:t>
      </w:r>
      <w:r>
        <w:rPr>
          <w:rFonts w:hint="eastAsia"/>
          <w:bCs/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\t "_blank" </w:instrText>
      </w:r>
      <w:r>
        <w:fldChar w:fldCharType="separate"/>
      </w:r>
      <w:r>
        <w:rPr>
          <w:bCs/>
          <w:color w:val="000000"/>
          <w:u w:val="single"/>
        </w:rPr>
        <w:t>Rights@nurnberg.com.cn</w:t>
      </w:r>
      <w:r>
        <w:rPr>
          <w:bCs/>
          <w:color w:val="000000"/>
          <w:u w:val="single"/>
        </w:rPr>
        <w:fldChar w:fldCharType="end"/>
      </w:r>
      <w:r>
        <w:rPr>
          <w:bCs/>
          <w:color w:val="000000"/>
        </w:rPr>
        <w:t xml:space="preserve"> </w:t>
      </w:r>
    </w:p>
    <w:p w14:paraId="164E50D8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安德鲁</w:t>
      </w:r>
      <w:r>
        <w:rPr>
          <w:bCs/>
          <w:color w:val="000000"/>
          <w:szCs w:val="21"/>
        </w:rPr>
        <w:t>·</w:t>
      </w:r>
      <w:r>
        <w:rPr>
          <w:rFonts w:hint="eastAsia"/>
          <w:bCs/>
          <w:color w:val="000000"/>
          <w:szCs w:val="21"/>
        </w:rPr>
        <w:t>纳伯格联合国际有限公司北京代表处</w:t>
      </w:r>
    </w:p>
    <w:p w14:paraId="55801B0D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</w:rPr>
        <w:t>北京市海淀区中关村大街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bCs/>
          <w:color w:val="000000"/>
          <w:szCs w:val="21"/>
        </w:rPr>
        <w:t>在地图中查看</w:t>
      </w:r>
      <w:r>
        <w:rPr>
          <w:bCs/>
          <w:color w:val="000000"/>
          <w:szCs w:val="21"/>
        </w:rPr>
        <w:fldChar w:fldCharType="end"/>
      </w:r>
      <w:r>
        <w:rPr>
          <w:rFonts w:hint="eastAsia"/>
          <w:bCs/>
          <w:color w:val="000000"/>
          <w:szCs w:val="21"/>
        </w:rPr>
        <w:t>甲</w:t>
      </w:r>
      <w:r>
        <w:rPr>
          <w:bCs/>
          <w:color w:val="000000"/>
          <w:szCs w:val="21"/>
        </w:rPr>
        <w:t>59</w:t>
      </w:r>
      <w:r>
        <w:rPr>
          <w:rFonts w:hint="eastAsia"/>
          <w:bCs/>
          <w:color w:val="000000"/>
          <w:szCs w:val="21"/>
        </w:rPr>
        <w:t>号中国人民大学文化大厦</w:t>
      </w:r>
      <w:r>
        <w:rPr>
          <w:bCs/>
          <w:color w:val="000000"/>
          <w:szCs w:val="21"/>
        </w:rPr>
        <w:t>1705</w:t>
      </w:r>
      <w:r>
        <w:rPr>
          <w:rFonts w:hint="eastAsia"/>
          <w:bCs/>
          <w:color w:val="000000"/>
          <w:szCs w:val="21"/>
        </w:rPr>
        <w:t>室</w:t>
      </w:r>
      <w:r>
        <w:rPr>
          <w:bCs/>
          <w:color w:val="000000"/>
          <w:szCs w:val="21"/>
        </w:rPr>
        <w:t>, </w:t>
      </w:r>
      <w:r>
        <w:rPr>
          <w:rFonts w:hint="eastAsia"/>
          <w:bCs/>
          <w:color w:val="000000"/>
          <w:szCs w:val="21"/>
        </w:rPr>
        <w:t>邮编：</w:t>
      </w:r>
      <w:r>
        <w:rPr>
          <w:bCs/>
          <w:color w:val="000000"/>
          <w:szCs w:val="21"/>
        </w:rPr>
        <w:t>100872</w:t>
      </w:r>
    </w:p>
    <w:p w14:paraId="2E9A9E7C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电话：</w:t>
      </w:r>
      <w:r>
        <w:rPr>
          <w:bCs/>
          <w:color w:val="000000"/>
          <w:szCs w:val="21"/>
        </w:rPr>
        <w:t>010-82504106,   </w:t>
      </w:r>
      <w:r>
        <w:rPr>
          <w:rFonts w:hint="eastAsia"/>
          <w:bCs/>
          <w:color w:val="000000"/>
          <w:szCs w:val="21"/>
        </w:rPr>
        <w:t>传真：</w:t>
      </w:r>
      <w:r>
        <w:rPr>
          <w:bCs/>
          <w:color w:val="000000"/>
          <w:szCs w:val="21"/>
        </w:rPr>
        <w:t>010-82504200</w:t>
      </w:r>
    </w:p>
    <w:p w14:paraId="7CBECFF0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\t "_blank" </w:instrText>
      </w:r>
      <w:r>
        <w:fldChar w:fldCharType="separate"/>
      </w:r>
      <w:r>
        <w:rPr>
          <w:bCs/>
          <w:color w:val="000000"/>
        </w:rPr>
        <w:t>http://www.nurnberg.com.cn</w:t>
      </w:r>
      <w:r>
        <w:rPr>
          <w:bCs/>
          <w:color w:val="000000"/>
        </w:rPr>
        <w:fldChar w:fldCharType="end"/>
      </w:r>
      <w:r>
        <w:rPr>
          <w:bCs/>
          <w:color w:val="000000"/>
        </w:rPr>
        <w:t xml:space="preserve"> </w:t>
      </w:r>
    </w:p>
    <w:p w14:paraId="3F3C22AC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\t "_blank" </w:instrText>
      </w:r>
      <w:r>
        <w:fldChar w:fldCharType="separate"/>
      </w:r>
      <w:r>
        <w:rPr>
          <w:bCs/>
          <w:color w:val="000000"/>
        </w:rPr>
        <w:t>http://www.nurnberg.com.cn/booklist_zh/list.aspx</w:t>
      </w:r>
      <w:r>
        <w:rPr>
          <w:bCs/>
          <w:color w:val="000000"/>
        </w:rPr>
        <w:fldChar w:fldCharType="end"/>
      </w:r>
    </w:p>
    <w:p w14:paraId="010AFD53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\t "_blank" </w:instrText>
      </w:r>
      <w:r>
        <w:fldChar w:fldCharType="separate"/>
      </w:r>
      <w:r>
        <w:rPr>
          <w:bCs/>
          <w:color w:val="000000"/>
        </w:rPr>
        <w:t>http://www.nurnberg.com.cn/book/book.aspx</w:t>
      </w:r>
      <w:r>
        <w:rPr>
          <w:bCs/>
          <w:color w:val="000000"/>
        </w:rPr>
        <w:fldChar w:fldCharType="end"/>
      </w:r>
    </w:p>
    <w:p w14:paraId="1DA50EA7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\t "_blank" </w:instrText>
      </w:r>
      <w:r>
        <w:fldChar w:fldCharType="separate"/>
      </w:r>
      <w:r>
        <w:rPr>
          <w:bCs/>
          <w:color w:val="000000"/>
        </w:rPr>
        <w:t>http://www.nurnberg.com.cn/video/video.aspx</w:t>
      </w:r>
      <w:r>
        <w:rPr>
          <w:bCs/>
          <w:color w:val="000000"/>
        </w:rPr>
        <w:fldChar w:fldCharType="end"/>
      </w:r>
    </w:p>
    <w:p w14:paraId="602FEAAB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\t "_blank" </w:instrText>
      </w:r>
      <w:r>
        <w:fldChar w:fldCharType="separate"/>
      </w:r>
      <w:r>
        <w:rPr>
          <w:bCs/>
          <w:color w:val="000000"/>
        </w:rPr>
        <w:t>http://site.douban.com/110577/</w:t>
      </w:r>
      <w:r>
        <w:rPr>
          <w:bCs/>
          <w:color w:val="000000"/>
        </w:rPr>
        <w:fldChar w:fldCharType="end"/>
      </w:r>
    </w:p>
    <w:p w14:paraId="5B6EDC34">
      <w:pPr>
        <w:shd w:val="clear" w:color="auto" w:fill="FFFFFF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新浪微博：</w:t>
      </w:r>
      <w:r>
        <w:fldChar w:fldCharType="begin"/>
      </w:r>
      <w:r>
        <w:instrText xml:space="preserve"> HYPERLINK "https://weibo.com/1877653117/profile?topnav=1&amp;wvr=6" \t "_blank" </w:instrText>
      </w:r>
      <w:r>
        <w:fldChar w:fldCharType="separate"/>
      </w:r>
      <w:r>
        <w:rPr>
          <w:rFonts w:hint="eastAsia"/>
          <w:bCs/>
          <w:color w:val="000000"/>
        </w:rPr>
        <w:t>安德鲁纳伯格公司的微博</w:t>
      </w:r>
      <w:r>
        <w:rPr>
          <w:bCs/>
          <w:color w:val="000000"/>
        </w:rPr>
        <w:t>_</w:t>
      </w:r>
      <w:r>
        <w:rPr>
          <w:rFonts w:hint="eastAsia"/>
          <w:bCs/>
          <w:color w:val="000000"/>
        </w:rPr>
        <w:t>微博</w:t>
      </w:r>
      <w:r>
        <w:rPr>
          <w:bCs/>
          <w:color w:val="000000"/>
        </w:rPr>
        <w:t> (weibo.com)</w:t>
      </w:r>
      <w:r>
        <w:rPr>
          <w:bCs/>
          <w:color w:val="000000"/>
        </w:rPr>
        <w:fldChar w:fldCharType="end"/>
      </w:r>
    </w:p>
    <w:p w14:paraId="2BBCF455">
      <w:pPr>
        <w:shd w:val="clear" w:color="auto" w:fill="FFFFFF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微信订阅号：</w:t>
      </w:r>
      <w:r>
        <w:rPr>
          <w:bCs/>
          <w:color w:val="000000"/>
          <w:szCs w:val="21"/>
        </w:rPr>
        <w:t>ANABJ2002</w:t>
      </w:r>
    </w:p>
    <w:p w14:paraId="48AAE547">
      <w:pPr>
        <w:shd w:val="clear" w:color="auto" w:fill="FFFFFF"/>
        <w:rPr>
          <w:color w:val="000000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808355" cy="877570"/>
            <wp:effectExtent l="0" t="0" r="0" b="0"/>
            <wp:wrapSquare wrapText="bothSides"/>
            <wp:docPr id="70" name="图片 70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B88A84"/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Garamond-Regular">
    <w:altName w:val="Garamond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Garamond-Italic">
    <w:altName w:val="Garamond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3349E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05644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489A372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5F4396D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0"/>
        <w:rFonts w:hint="eastAsia" w:ascii="方正姚体" w:eastAsia="方正姚体"/>
        <w:sz w:val="18"/>
        <w:szCs w:val="18"/>
      </w:rPr>
      <w:t>www.nurnberg.com.cn</w:t>
    </w:r>
    <w:r>
      <w:rPr>
        <w:rStyle w:val="10"/>
        <w:rFonts w:hint="eastAsia" w:ascii="方正姚体" w:eastAsia="方正姚体"/>
        <w:sz w:val="18"/>
        <w:szCs w:val="18"/>
      </w:rPr>
      <w:fldChar w:fldCharType="end"/>
    </w:r>
  </w:p>
  <w:p w14:paraId="3EFF43C6">
    <w:pPr>
      <w:pStyle w:val="3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3B8C9">
    <w:pPr>
      <w:jc w:val="both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4D49D75">
    <w:pPr>
      <w:pStyle w:val="4"/>
      <w:jc w:val="right"/>
      <w:rPr>
        <w:rFonts w:eastAsia="方正姚体"/>
      </w:rPr>
    </w:pPr>
    <w:r>
      <w:rPr>
        <w:rFonts w:hint="eastAsia" w:eastAsia="方正姚体"/>
      </w:rPr>
      <w:t>英国安德鲁·纳伯格联合国际有限公司北京代表处</w:t>
    </w:r>
  </w:p>
  <w:p w14:paraId="2769F5BF">
    <w:pPr>
      <w:pStyle w:val="4"/>
      <w:jc w:val="right"/>
      <w:rPr>
        <w:rFonts w:eastAsia="方正姚体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D9"/>
    <w:rsid w:val="00006B69"/>
    <w:rsid w:val="00015BBD"/>
    <w:rsid w:val="000200A7"/>
    <w:rsid w:val="00057FA5"/>
    <w:rsid w:val="00071925"/>
    <w:rsid w:val="00094281"/>
    <w:rsid w:val="000A288A"/>
    <w:rsid w:val="000A308C"/>
    <w:rsid w:val="000A56CC"/>
    <w:rsid w:val="000A74ED"/>
    <w:rsid w:val="000C003B"/>
    <w:rsid w:val="000C04E1"/>
    <w:rsid w:val="000E1B85"/>
    <w:rsid w:val="000F7784"/>
    <w:rsid w:val="0011066B"/>
    <w:rsid w:val="00121C3E"/>
    <w:rsid w:val="00127790"/>
    <w:rsid w:val="00131590"/>
    <w:rsid w:val="001343AF"/>
    <w:rsid w:val="00137D21"/>
    <w:rsid w:val="001615D3"/>
    <w:rsid w:val="001812AB"/>
    <w:rsid w:val="001978C3"/>
    <w:rsid w:val="0019790D"/>
    <w:rsid w:val="001A0EF6"/>
    <w:rsid w:val="001B2589"/>
    <w:rsid w:val="001B2936"/>
    <w:rsid w:val="001C1786"/>
    <w:rsid w:val="001C20C4"/>
    <w:rsid w:val="001D1D7B"/>
    <w:rsid w:val="001D4E43"/>
    <w:rsid w:val="001F2091"/>
    <w:rsid w:val="0021119F"/>
    <w:rsid w:val="002537C3"/>
    <w:rsid w:val="00253F67"/>
    <w:rsid w:val="00257713"/>
    <w:rsid w:val="002656B6"/>
    <w:rsid w:val="00283056"/>
    <w:rsid w:val="002A20AA"/>
    <w:rsid w:val="002A485F"/>
    <w:rsid w:val="002B4E2A"/>
    <w:rsid w:val="002D39DD"/>
    <w:rsid w:val="002E194D"/>
    <w:rsid w:val="002E6EED"/>
    <w:rsid w:val="002F5FFC"/>
    <w:rsid w:val="00312DE4"/>
    <w:rsid w:val="00316DD4"/>
    <w:rsid w:val="00321E1D"/>
    <w:rsid w:val="00323A36"/>
    <w:rsid w:val="00326F2B"/>
    <w:rsid w:val="00357DC1"/>
    <w:rsid w:val="00371AA6"/>
    <w:rsid w:val="00372EED"/>
    <w:rsid w:val="00373A1C"/>
    <w:rsid w:val="003765DA"/>
    <w:rsid w:val="003A3CA9"/>
    <w:rsid w:val="003B5008"/>
    <w:rsid w:val="003D7DBB"/>
    <w:rsid w:val="003E71CD"/>
    <w:rsid w:val="003F719A"/>
    <w:rsid w:val="004027B3"/>
    <w:rsid w:val="00403655"/>
    <w:rsid w:val="004124CC"/>
    <w:rsid w:val="00413F7F"/>
    <w:rsid w:val="00446E8F"/>
    <w:rsid w:val="004724D2"/>
    <w:rsid w:val="004748BB"/>
    <w:rsid w:val="00487564"/>
    <w:rsid w:val="004941CD"/>
    <w:rsid w:val="004B1D3D"/>
    <w:rsid w:val="004B3E32"/>
    <w:rsid w:val="004D074D"/>
    <w:rsid w:val="004E5C7F"/>
    <w:rsid w:val="004F64F6"/>
    <w:rsid w:val="00501FEF"/>
    <w:rsid w:val="0051419D"/>
    <w:rsid w:val="00521C86"/>
    <w:rsid w:val="0052236C"/>
    <w:rsid w:val="00524A1A"/>
    <w:rsid w:val="005263F0"/>
    <w:rsid w:val="0053176C"/>
    <w:rsid w:val="0055743C"/>
    <w:rsid w:val="00566D84"/>
    <w:rsid w:val="00572A12"/>
    <w:rsid w:val="00572C31"/>
    <w:rsid w:val="005A0FA4"/>
    <w:rsid w:val="005B2782"/>
    <w:rsid w:val="005E6370"/>
    <w:rsid w:val="005F1AB9"/>
    <w:rsid w:val="005F5C33"/>
    <w:rsid w:val="006229DF"/>
    <w:rsid w:val="00633F36"/>
    <w:rsid w:val="00635EAF"/>
    <w:rsid w:val="006A6838"/>
    <w:rsid w:val="006B1747"/>
    <w:rsid w:val="006B44C7"/>
    <w:rsid w:val="006C7C14"/>
    <w:rsid w:val="006D33EB"/>
    <w:rsid w:val="006E1AD1"/>
    <w:rsid w:val="006E54E7"/>
    <w:rsid w:val="006E74FC"/>
    <w:rsid w:val="00721594"/>
    <w:rsid w:val="0072271F"/>
    <w:rsid w:val="00730C36"/>
    <w:rsid w:val="007737EC"/>
    <w:rsid w:val="00777B45"/>
    <w:rsid w:val="00790773"/>
    <w:rsid w:val="00790EC3"/>
    <w:rsid w:val="007A05CE"/>
    <w:rsid w:val="007C5D06"/>
    <w:rsid w:val="007D730D"/>
    <w:rsid w:val="007F05F7"/>
    <w:rsid w:val="007F0D82"/>
    <w:rsid w:val="007F3159"/>
    <w:rsid w:val="00811133"/>
    <w:rsid w:val="0081488C"/>
    <w:rsid w:val="00824987"/>
    <w:rsid w:val="008418C8"/>
    <w:rsid w:val="00846CA1"/>
    <w:rsid w:val="008510C5"/>
    <w:rsid w:val="00874D38"/>
    <w:rsid w:val="00875CAB"/>
    <w:rsid w:val="008943F1"/>
    <w:rsid w:val="008A40DB"/>
    <w:rsid w:val="008D5A89"/>
    <w:rsid w:val="008E3BF6"/>
    <w:rsid w:val="00920BC8"/>
    <w:rsid w:val="00923253"/>
    <w:rsid w:val="00932073"/>
    <w:rsid w:val="00945296"/>
    <w:rsid w:val="009528D8"/>
    <w:rsid w:val="009810DF"/>
    <w:rsid w:val="00990B7A"/>
    <w:rsid w:val="0099645D"/>
    <w:rsid w:val="009A4F7B"/>
    <w:rsid w:val="00A11512"/>
    <w:rsid w:val="00A25462"/>
    <w:rsid w:val="00A5590E"/>
    <w:rsid w:val="00A652D9"/>
    <w:rsid w:val="00A9560A"/>
    <w:rsid w:val="00AA297E"/>
    <w:rsid w:val="00AB33A7"/>
    <w:rsid w:val="00AE33DE"/>
    <w:rsid w:val="00AE4B5B"/>
    <w:rsid w:val="00AF3002"/>
    <w:rsid w:val="00B02305"/>
    <w:rsid w:val="00B1302D"/>
    <w:rsid w:val="00B462E7"/>
    <w:rsid w:val="00B6606F"/>
    <w:rsid w:val="00B917C6"/>
    <w:rsid w:val="00B93369"/>
    <w:rsid w:val="00B95296"/>
    <w:rsid w:val="00BA5622"/>
    <w:rsid w:val="00BB4B4E"/>
    <w:rsid w:val="00BC1F27"/>
    <w:rsid w:val="00BE2BC7"/>
    <w:rsid w:val="00BF2569"/>
    <w:rsid w:val="00BF62CA"/>
    <w:rsid w:val="00C00420"/>
    <w:rsid w:val="00C11334"/>
    <w:rsid w:val="00C15598"/>
    <w:rsid w:val="00C430B1"/>
    <w:rsid w:val="00C62E67"/>
    <w:rsid w:val="00C70082"/>
    <w:rsid w:val="00C815AE"/>
    <w:rsid w:val="00C832E9"/>
    <w:rsid w:val="00C859E4"/>
    <w:rsid w:val="00CB52A9"/>
    <w:rsid w:val="00CD4DF8"/>
    <w:rsid w:val="00CF2FE3"/>
    <w:rsid w:val="00D01E47"/>
    <w:rsid w:val="00D10537"/>
    <w:rsid w:val="00D1417F"/>
    <w:rsid w:val="00D163FF"/>
    <w:rsid w:val="00D36D3D"/>
    <w:rsid w:val="00D53E23"/>
    <w:rsid w:val="00D71E98"/>
    <w:rsid w:val="00D770B5"/>
    <w:rsid w:val="00D775E7"/>
    <w:rsid w:val="00D8227B"/>
    <w:rsid w:val="00D8349E"/>
    <w:rsid w:val="00DA74E2"/>
    <w:rsid w:val="00DC5DD2"/>
    <w:rsid w:val="00E07B0E"/>
    <w:rsid w:val="00E12283"/>
    <w:rsid w:val="00E210EF"/>
    <w:rsid w:val="00E27EED"/>
    <w:rsid w:val="00E425D0"/>
    <w:rsid w:val="00E50643"/>
    <w:rsid w:val="00E55828"/>
    <w:rsid w:val="00E560A4"/>
    <w:rsid w:val="00EB2B0E"/>
    <w:rsid w:val="00EB7FCD"/>
    <w:rsid w:val="00EE10F4"/>
    <w:rsid w:val="00EF4F63"/>
    <w:rsid w:val="00F05D1F"/>
    <w:rsid w:val="00F5713C"/>
    <w:rsid w:val="00F61AA2"/>
    <w:rsid w:val="00F92F38"/>
    <w:rsid w:val="00FA5013"/>
    <w:rsid w:val="00FE723A"/>
    <w:rsid w:val="00FF2C24"/>
    <w:rsid w:val="26EE6CF6"/>
    <w:rsid w:val="315E0057"/>
    <w:rsid w:val="7D25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uiPriority w:val="0"/>
    <w:pPr>
      <w:jc w:val="left"/>
    </w:pPr>
  </w:style>
  <w:style w:type="paragraph" w:styleId="3">
    <w:name w:val="footer"/>
    <w:basedOn w:val="1"/>
    <w:link w:val="12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5"/>
    <w:semiHidden/>
    <w:unhideWhenUsed/>
    <w:uiPriority w:val="99"/>
    <w:rPr>
      <w:rFonts w:ascii="Courier New" w:hAnsi="Courier New" w:cs="Courier New"/>
      <w:sz w:val="20"/>
      <w:szCs w:val="20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页眉 Char"/>
    <w:basedOn w:val="7"/>
    <w:link w:val="4"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a-text-italic"/>
    <w:basedOn w:val="7"/>
    <w:uiPriority w:val="0"/>
  </w:style>
  <w:style w:type="character" w:customStyle="1" w:styleId="15">
    <w:name w:val="HTML 预设格式 Char"/>
    <w:basedOn w:val="7"/>
    <w:link w:val="5"/>
    <w:semiHidden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6">
    <w:name w:val="a-text-bold"/>
    <w:basedOn w:val="7"/>
    <w:uiPriority w:val="0"/>
  </w:style>
  <w:style w:type="character" w:customStyle="1" w:styleId="17">
    <w:name w:val="正文文本 Char"/>
    <w:basedOn w:val="7"/>
    <w:link w:val="2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CA210-0840-4B7B-B187-6D409C1DBE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1089</Words>
  <Characters>1444</Characters>
  <Lines>14</Lines>
  <Paragraphs>4</Paragraphs>
  <TotalTime>47</TotalTime>
  <ScaleCrop>false</ScaleCrop>
  <LinksUpToDate>false</LinksUpToDate>
  <CharactersWithSpaces>1487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2024-07-01T03:40:00Z</dcterms:created>
  <dc:creator>jinghao guo</dc:creator>
  <cp:lastModifiedBy>Ray</cp:lastModifiedBy>
  <dcterms:modified xsi:type="dcterms:W3CDTF">2026-08-06T06:32:50Z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eyJoZGlkIjoiMGI5MmIxZDJkZjc5N2U3ODdiMGVhMTZlZjhjMWI5ZjYiLCJ1c2VySWQiOiIyNzM0MDU0MzgifQ==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2C9581168A194EA19919E5820E96C37A_12</vt:lpwstr>
  </property>
</Properties>
</file>