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C0" w:rsidRDefault="0048056D">
      <w:pPr>
        <w:ind w:firstLineChars="1004" w:firstLine="3629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971EC0" w:rsidRDefault="00971EC0">
      <w:pPr>
        <w:rPr>
          <w:b/>
          <w:bCs/>
          <w:sz w:val="36"/>
        </w:rPr>
      </w:pPr>
    </w:p>
    <w:p w:rsidR="00971EC0" w:rsidRDefault="0065689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noProof/>
          <w:color w:val="000000"/>
          <w:szCs w:val="21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451610" cy="2065655"/>
            <wp:effectExtent l="0" t="0" r="0" b="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6D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48056D">
        <w:rPr>
          <w:rFonts w:hint="eastAsia"/>
          <w:b/>
          <w:bCs/>
          <w:color w:val="000000"/>
          <w:szCs w:val="21"/>
        </w:rPr>
        <w:t>《乱世心安：在动荡时代找回内在平静》</w:t>
      </w:r>
    </w:p>
    <w:p w:rsidR="00971EC0" w:rsidRPr="00EA684B" w:rsidRDefault="0048056D">
      <w:pPr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 xml:space="preserve">A WORLD OF DIFFERENCE: </w:t>
      </w:r>
      <w:r w:rsidRPr="00EA684B">
        <w:rPr>
          <w:b/>
          <w:bCs/>
          <w:iCs/>
          <w:color w:val="000000"/>
          <w:szCs w:val="21"/>
        </w:rPr>
        <w:t>Finding Peace and Freedom in Times of Fear and Chaos</w:t>
      </w:r>
    </w:p>
    <w:p w:rsidR="00971EC0" w:rsidRDefault="0048056D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>
        <w:rPr>
          <w:b/>
          <w:bCs/>
          <w:color w:val="000000"/>
          <w:szCs w:val="21"/>
        </w:rPr>
        <w:t>Yongey</w:t>
      </w:r>
      <w:proofErr w:type="spellEnd"/>
      <w:r>
        <w:rPr>
          <w:b/>
          <w:bCs/>
          <w:color w:val="000000"/>
          <w:szCs w:val="21"/>
        </w:rPr>
        <w:t xml:space="preserve"> </w:t>
      </w:r>
      <w:proofErr w:type="spellStart"/>
      <w:r>
        <w:rPr>
          <w:b/>
          <w:bCs/>
          <w:color w:val="000000"/>
          <w:szCs w:val="21"/>
        </w:rPr>
        <w:t>Mingyur</w:t>
      </w:r>
      <w:proofErr w:type="spellEnd"/>
      <w:r>
        <w:rPr>
          <w:b/>
          <w:bCs/>
          <w:color w:val="000000"/>
          <w:szCs w:val="21"/>
        </w:rPr>
        <w:t xml:space="preserve"> Rinpoche</w:t>
      </w:r>
      <w:r>
        <w:rPr>
          <w:rFonts w:hint="eastAsia"/>
          <w:b/>
          <w:bCs/>
          <w:color w:val="000000"/>
          <w:szCs w:val="21"/>
        </w:rPr>
        <w:t xml:space="preserve">, with Helen </w:t>
      </w:r>
      <w:proofErr w:type="spellStart"/>
      <w:r>
        <w:rPr>
          <w:rFonts w:hint="eastAsia"/>
          <w:b/>
          <w:bCs/>
          <w:color w:val="000000"/>
          <w:szCs w:val="21"/>
        </w:rPr>
        <w:t>Tworkov</w:t>
      </w:r>
      <w:proofErr w:type="spellEnd"/>
      <w:r>
        <w:rPr>
          <w:rFonts w:hint="eastAsia"/>
          <w:b/>
          <w:bCs/>
          <w:color w:val="000000"/>
          <w:szCs w:val="21"/>
        </w:rPr>
        <w:t xml:space="preserve"> and Jared Bland </w:t>
      </w:r>
    </w:p>
    <w:p w:rsidR="00971EC0" w:rsidRDefault="0048056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Balance/Hachette</w:t>
      </w:r>
    </w:p>
    <w:p w:rsidR="00971EC0" w:rsidRDefault="0048056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proofErr w:type="spellStart"/>
      <w:r>
        <w:rPr>
          <w:b/>
          <w:bCs/>
          <w:color w:val="000000"/>
          <w:szCs w:val="21"/>
        </w:rPr>
        <w:t>InkWell</w:t>
      </w:r>
      <w:proofErr w:type="spellEnd"/>
      <w:r>
        <w:rPr>
          <w:b/>
          <w:bCs/>
          <w:color w:val="000000"/>
          <w:szCs w:val="21"/>
        </w:rPr>
        <w:t>/ ANA/Jessica</w:t>
      </w:r>
      <w:r>
        <w:t xml:space="preserve"> </w:t>
      </w:r>
    </w:p>
    <w:p w:rsidR="00971EC0" w:rsidRDefault="0048056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256</w:t>
      </w:r>
      <w:r>
        <w:rPr>
          <w:rFonts w:hint="eastAsia"/>
          <w:b/>
          <w:bCs/>
          <w:color w:val="000000"/>
          <w:szCs w:val="21"/>
        </w:rPr>
        <w:t>页</w:t>
      </w:r>
    </w:p>
    <w:p w:rsidR="00971EC0" w:rsidRDefault="0048056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2027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971EC0" w:rsidRDefault="0048056D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971EC0" w:rsidRDefault="0048056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971EC0" w:rsidRDefault="0048056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心灵励志</w:t>
      </w:r>
    </w:p>
    <w:p w:rsidR="00EA684B" w:rsidRDefault="00EA684B" w:rsidP="00EA684B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版权已授：英国、德国、意大利、韩国，俄罗斯报价中</w:t>
      </w:r>
    </w:p>
    <w:p w:rsidR="00EA684B" w:rsidRDefault="00EA684B" w:rsidP="00EA684B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A684B">
        <w:rPr>
          <w:b/>
          <w:bCs/>
          <w:i/>
          <w:color w:val="FF0000"/>
          <w:szCs w:val="21"/>
        </w:rPr>
        <w:t xml:space="preserve">The New York Times </w:t>
      </w:r>
      <w:r w:rsidRPr="00EA684B">
        <w:rPr>
          <w:b/>
          <w:bCs/>
          <w:color w:val="FF0000"/>
          <w:szCs w:val="21"/>
        </w:rPr>
        <w:t>Bestseller!</w:t>
      </w:r>
    </w:p>
    <w:p w:rsidR="00971EC0" w:rsidRDefault="00971EC0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EA684B" w:rsidRDefault="00EA684B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971EC0" w:rsidRDefault="0048056D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971EC0" w:rsidRDefault="00971EC0">
      <w:pPr>
        <w:rPr>
          <w:bCs/>
          <w:color w:val="000000"/>
        </w:rPr>
      </w:pPr>
    </w:p>
    <w:p w:rsidR="00971EC0" w:rsidRDefault="0048056D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世界著名且畅销的冥想导师</w:t>
      </w:r>
      <w:proofErr w:type="gramStart"/>
      <w:r>
        <w:rPr>
          <w:rFonts w:hint="eastAsia"/>
          <w:color w:val="000000"/>
        </w:rPr>
        <w:t>雍</w:t>
      </w:r>
      <w:proofErr w:type="gramEnd"/>
      <w:r>
        <w:rPr>
          <w:rFonts w:hint="eastAsia"/>
          <w:color w:val="000000"/>
        </w:rPr>
        <w:t>格</w:t>
      </w:r>
      <w:r>
        <w:rPr>
          <w:rFonts w:ascii="宋体" w:hAnsi="宋体" w:hint="eastAsia"/>
          <w:color w:val="000000"/>
        </w:rPr>
        <w:t>•</w:t>
      </w:r>
      <w:proofErr w:type="gramStart"/>
      <w:r>
        <w:rPr>
          <w:rFonts w:hint="eastAsia"/>
          <w:color w:val="000000"/>
        </w:rPr>
        <w:t>明就仁波</w:t>
      </w:r>
      <w:proofErr w:type="gramEnd"/>
      <w:r>
        <w:rPr>
          <w:rFonts w:hint="eastAsia"/>
          <w:color w:val="000000"/>
        </w:rPr>
        <w:t>切（</w:t>
      </w:r>
      <w:proofErr w:type="spellStart"/>
      <w:r>
        <w:rPr>
          <w:color w:val="000000"/>
        </w:rPr>
        <w:t>Yongey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Mingyur</w:t>
      </w:r>
      <w:proofErr w:type="spellEnd"/>
      <w:r>
        <w:rPr>
          <w:color w:val="000000"/>
        </w:rPr>
        <w:t xml:space="preserve"> Rinpoche</w:t>
      </w:r>
      <w:r>
        <w:rPr>
          <w:rFonts w:hint="eastAsia"/>
          <w:color w:val="000000"/>
        </w:rPr>
        <w:t>），携其最具亲和力与紧迫感的新作回归。《乱世心安》以通俗直接的方式，将古老的佛教教义与修行实践重新诠释，使其能够触及各个背景的人群，让传统智慧的转化力量在当今世界变得切实可行、易于理解</w:t>
      </w:r>
      <w:r>
        <w:rPr>
          <w:color w:val="000000"/>
        </w:rPr>
        <w:t>。</w:t>
      </w:r>
    </w:p>
    <w:p w:rsidR="00971EC0" w:rsidRDefault="00971EC0">
      <w:pPr>
        <w:ind w:firstLineChars="200" w:firstLine="420"/>
        <w:rPr>
          <w:color w:val="000000"/>
        </w:rPr>
      </w:pPr>
    </w:p>
    <w:p w:rsidR="00971EC0" w:rsidRDefault="0048056D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在充满恐惧、不安与痛苦的全球环境中，我们都在与无法掌控的事物抗争。在这本温暖而亲切的书中，仁波切的读者和弟子，以及那些初次接触他著作的人，都将找到通往内心平静的道路，并学会在最艰难的处境中依然拥有更强的韧性与力量去生活</w:t>
      </w:r>
      <w:r>
        <w:rPr>
          <w:color w:val="000000"/>
        </w:rPr>
        <w:t>。</w:t>
      </w:r>
    </w:p>
    <w:p w:rsidR="00971EC0" w:rsidRDefault="00971EC0">
      <w:pPr>
        <w:rPr>
          <w:b/>
          <w:bCs/>
          <w:color w:val="000000"/>
        </w:rPr>
      </w:pPr>
    </w:p>
    <w:p w:rsidR="00EA684B" w:rsidRDefault="00EA684B">
      <w:pPr>
        <w:rPr>
          <w:b/>
          <w:bCs/>
          <w:color w:val="000000"/>
        </w:rPr>
      </w:pPr>
    </w:p>
    <w:p w:rsidR="00971EC0" w:rsidRDefault="0048056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971EC0" w:rsidRDefault="00971EC0">
      <w:pPr>
        <w:rPr>
          <w:b/>
          <w:color w:val="000000"/>
          <w:szCs w:val="21"/>
        </w:rPr>
      </w:pPr>
    </w:p>
    <w:p w:rsidR="00971EC0" w:rsidRDefault="00EA684B">
      <w:pPr>
        <w:ind w:firstLineChars="200" w:firstLine="422"/>
        <w:rPr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886460" cy="1325880"/>
            <wp:effectExtent l="0" t="0" r="8890" b="762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79" cy="13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8056D">
        <w:rPr>
          <w:rFonts w:hint="eastAsia"/>
          <w:b/>
          <w:bCs/>
          <w:color w:val="000000"/>
        </w:rPr>
        <w:t>雍</w:t>
      </w:r>
      <w:proofErr w:type="gramEnd"/>
      <w:r w:rsidR="0048056D">
        <w:rPr>
          <w:rFonts w:hint="eastAsia"/>
          <w:b/>
          <w:bCs/>
          <w:color w:val="000000"/>
        </w:rPr>
        <w:t>格</w:t>
      </w:r>
      <w:r w:rsidR="0048056D">
        <w:rPr>
          <w:rFonts w:ascii="宋体" w:hAnsi="宋体" w:hint="eastAsia"/>
          <w:b/>
          <w:bCs/>
          <w:color w:val="000000"/>
        </w:rPr>
        <w:t>•</w:t>
      </w:r>
      <w:proofErr w:type="gramStart"/>
      <w:r w:rsidR="0048056D">
        <w:rPr>
          <w:rFonts w:hint="eastAsia"/>
          <w:b/>
          <w:bCs/>
          <w:color w:val="000000"/>
        </w:rPr>
        <w:t>明就仁波</w:t>
      </w:r>
      <w:proofErr w:type="gramEnd"/>
      <w:r w:rsidR="0048056D">
        <w:rPr>
          <w:rFonts w:hint="eastAsia"/>
          <w:b/>
          <w:bCs/>
          <w:color w:val="000000"/>
        </w:rPr>
        <w:t>切（</w:t>
      </w:r>
      <w:proofErr w:type="spellStart"/>
      <w:r w:rsidR="0048056D">
        <w:rPr>
          <w:b/>
          <w:bCs/>
          <w:color w:val="000000"/>
        </w:rPr>
        <w:t>Yongey</w:t>
      </w:r>
      <w:proofErr w:type="spellEnd"/>
      <w:r w:rsidR="0048056D">
        <w:rPr>
          <w:b/>
          <w:bCs/>
          <w:color w:val="000000"/>
        </w:rPr>
        <w:t xml:space="preserve"> </w:t>
      </w:r>
      <w:proofErr w:type="spellStart"/>
      <w:r w:rsidR="0048056D">
        <w:rPr>
          <w:b/>
          <w:bCs/>
          <w:color w:val="000000"/>
        </w:rPr>
        <w:t>Mingyur</w:t>
      </w:r>
      <w:proofErr w:type="spellEnd"/>
      <w:r w:rsidR="0048056D">
        <w:rPr>
          <w:b/>
          <w:bCs/>
          <w:color w:val="000000"/>
        </w:rPr>
        <w:t xml:space="preserve"> Rinpoche</w:t>
      </w:r>
      <w:r w:rsidR="0048056D">
        <w:rPr>
          <w:rFonts w:hint="eastAsia"/>
          <w:b/>
          <w:bCs/>
          <w:color w:val="000000"/>
        </w:rPr>
        <w:t>）</w:t>
      </w:r>
      <w:r w:rsidR="0048056D">
        <w:rPr>
          <w:color w:val="000000"/>
          <w:szCs w:val="21"/>
        </w:rPr>
        <w:t>是世界知名的禅修导师。</w:t>
      </w:r>
      <w:proofErr w:type="gramStart"/>
      <w:r w:rsidR="0048056D">
        <w:rPr>
          <w:color w:val="000000"/>
          <w:szCs w:val="21"/>
        </w:rPr>
        <w:t>明</w:t>
      </w:r>
      <w:r w:rsidR="0048056D">
        <w:rPr>
          <w:rFonts w:hint="eastAsia"/>
          <w:color w:val="000000"/>
          <w:szCs w:val="21"/>
        </w:rPr>
        <w:t>就</w:t>
      </w:r>
      <w:r w:rsidR="0048056D">
        <w:rPr>
          <w:color w:val="000000"/>
          <w:szCs w:val="21"/>
        </w:rPr>
        <w:t>仁波</w:t>
      </w:r>
      <w:proofErr w:type="gramEnd"/>
      <w:r w:rsidR="0048056D">
        <w:rPr>
          <w:color w:val="000000"/>
          <w:szCs w:val="21"/>
        </w:rPr>
        <w:t>切</w:t>
      </w:r>
      <w:r w:rsidR="0048056D">
        <w:rPr>
          <w:color w:val="000000"/>
          <w:szCs w:val="21"/>
        </w:rPr>
        <w:t>1975</w:t>
      </w:r>
      <w:r w:rsidR="0048056D">
        <w:rPr>
          <w:color w:val="000000"/>
          <w:szCs w:val="21"/>
        </w:rPr>
        <w:t>年出生于尼泊尔，年幼时便开始跟随父亲</w:t>
      </w:r>
      <w:r w:rsidR="0048056D">
        <w:rPr>
          <w:rFonts w:hint="eastAsia"/>
          <w:color w:val="000000"/>
          <w:szCs w:val="21"/>
        </w:rPr>
        <w:t>图库·乌金仁波切（</w:t>
      </w:r>
      <w:proofErr w:type="spellStart"/>
      <w:r w:rsidR="0048056D">
        <w:rPr>
          <w:color w:val="000000"/>
          <w:szCs w:val="21"/>
        </w:rPr>
        <w:t>Tulku</w:t>
      </w:r>
      <w:proofErr w:type="spellEnd"/>
      <w:r w:rsidR="0048056D">
        <w:rPr>
          <w:color w:val="000000"/>
          <w:szCs w:val="21"/>
        </w:rPr>
        <w:t xml:space="preserve"> </w:t>
      </w:r>
      <w:proofErr w:type="spellStart"/>
      <w:r w:rsidR="0048056D">
        <w:rPr>
          <w:color w:val="000000"/>
          <w:szCs w:val="21"/>
        </w:rPr>
        <w:t>Urgyen</w:t>
      </w:r>
      <w:proofErr w:type="spellEnd"/>
      <w:r w:rsidR="0048056D">
        <w:rPr>
          <w:color w:val="000000"/>
          <w:szCs w:val="21"/>
        </w:rPr>
        <w:t xml:space="preserve"> Rinpoche</w:t>
      </w:r>
      <w:r w:rsidR="0048056D">
        <w:rPr>
          <w:rFonts w:hint="eastAsia"/>
          <w:color w:val="000000"/>
          <w:szCs w:val="21"/>
        </w:rPr>
        <w:t>）</w:t>
      </w:r>
      <w:r w:rsidR="0048056D">
        <w:rPr>
          <w:color w:val="000000"/>
          <w:szCs w:val="21"/>
        </w:rPr>
        <w:t>学习冥想，父亲本人也是一位备受尊敬的佛教导师。</w:t>
      </w:r>
      <w:r w:rsidR="0048056D">
        <w:rPr>
          <w:rFonts w:hint="eastAsia"/>
          <w:color w:val="000000"/>
          <w:szCs w:val="21"/>
        </w:rPr>
        <w:t>他是“特加国际”（</w:t>
      </w:r>
      <w:proofErr w:type="spellStart"/>
      <w:r w:rsidR="0048056D">
        <w:rPr>
          <w:rFonts w:hint="eastAsia"/>
          <w:color w:val="000000"/>
          <w:szCs w:val="21"/>
        </w:rPr>
        <w:t>Tergar</w:t>
      </w:r>
      <w:proofErr w:type="spellEnd"/>
      <w:r w:rsidR="0048056D">
        <w:rPr>
          <w:rFonts w:hint="eastAsia"/>
          <w:color w:val="000000"/>
          <w:szCs w:val="21"/>
        </w:rPr>
        <w:t xml:space="preserve"> International</w:t>
      </w:r>
      <w:r w:rsidR="0048056D">
        <w:rPr>
          <w:rFonts w:hint="eastAsia"/>
          <w:color w:val="000000"/>
          <w:szCs w:val="21"/>
        </w:rPr>
        <w:t>）的创始人，这是一家致力于推动禅修融入日常生活、影响全球的组织。</w:t>
      </w:r>
      <w:proofErr w:type="gramStart"/>
      <w:r w:rsidR="0048056D">
        <w:rPr>
          <w:rFonts w:hint="eastAsia"/>
          <w:color w:val="000000"/>
          <w:szCs w:val="21"/>
        </w:rPr>
        <w:t>明就仁波</w:t>
      </w:r>
      <w:proofErr w:type="gramEnd"/>
      <w:r w:rsidR="0048056D">
        <w:rPr>
          <w:rFonts w:hint="eastAsia"/>
          <w:color w:val="000000"/>
          <w:szCs w:val="21"/>
        </w:rPr>
        <w:t>切的第一本书《生活的喜悦：开启幸福的秘密与科学》（</w:t>
      </w:r>
      <w:r w:rsidR="0048056D">
        <w:rPr>
          <w:i/>
          <w:iCs/>
          <w:color w:val="000000"/>
          <w:szCs w:val="21"/>
        </w:rPr>
        <w:t>The Joy of Living: Unlocking the Secret and Science of Happiness</w:t>
      </w:r>
      <w:r w:rsidR="0048056D">
        <w:rPr>
          <w:rFonts w:hint="eastAsia"/>
          <w:color w:val="000000"/>
          <w:szCs w:val="21"/>
        </w:rPr>
        <w:t>）登上《纽约时报》（</w:t>
      </w:r>
      <w:r w:rsidR="0048056D">
        <w:rPr>
          <w:i/>
          <w:iCs/>
          <w:color w:val="000000"/>
          <w:szCs w:val="21"/>
        </w:rPr>
        <w:t>New York Times</w:t>
      </w:r>
      <w:r w:rsidR="0048056D">
        <w:rPr>
          <w:rFonts w:hint="eastAsia"/>
          <w:color w:val="000000"/>
          <w:szCs w:val="21"/>
        </w:rPr>
        <w:t>）畅销书榜，并已被翻译成二十多种语言。此外，他还著有《喜悦的智慧：拥抱变化，寻找自由》（</w:t>
      </w:r>
      <w:r w:rsidR="0048056D">
        <w:rPr>
          <w:i/>
          <w:iCs/>
          <w:color w:val="000000"/>
          <w:szCs w:val="21"/>
        </w:rPr>
        <w:t>Joyful Wisdom: Embracing Change and Finding Freedom</w:t>
      </w:r>
      <w:r w:rsidR="0048056D">
        <w:rPr>
          <w:rFonts w:hint="eastAsia"/>
          <w:color w:val="000000"/>
          <w:szCs w:val="21"/>
        </w:rPr>
        <w:t>）和《爱上这个世界》（</w:t>
      </w:r>
      <w:r w:rsidR="0048056D">
        <w:rPr>
          <w:color w:val="000000"/>
          <w:szCs w:val="21"/>
        </w:rPr>
        <w:t> </w:t>
      </w:r>
      <w:r w:rsidR="0048056D">
        <w:rPr>
          <w:i/>
          <w:iCs/>
          <w:color w:val="000000"/>
          <w:szCs w:val="21"/>
        </w:rPr>
        <w:t>In Love with the World</w:t>
      </w:r>
      <w:r w:rsidR="0048056D">
        <w:rPr>
          <w:rFonts w:hint="eastAsia"/>
          <w:color w:val="000000"/>
          <w:szCs w:val="21"/>
        </w:rPr>
        <w:t>）等作品。明</w:t>
      </w:r>
      <w:proofErr w:type="gramStart"/>
      <w:r w:rsidR="0048056D">
        <w:rPr>
          <w:rFonts w:hint="eastAsia"/>
          <w:color w:val="000000"/>
          <w:szCs w:val="21"/>
        </w:rPr>
        <w:t>就仁波切曾</w:t>
      </w:r>
      <w:proofErr w:type="gramEnd"/>
      <w:r w:rsidR="0048056D">
        <w:rPr>
          <w:rFonts w:hint="eastAsia"/>
          <w:color w:val="000000"/>
          <w:szCs w:val="21"/>
        </w:rPr>
        <w:t>出演</w:t>
      </w:r>
      <w:r w:rsidR="0048056D">
        <w:rPr>
          <w:rFonts w:hint="eastAsia"/>
          <w:color w:val="000000"/>
          <w:szCs w:val="21"/>
        </w:rPr>
        <w:t>Netflix</w:t>
      </w:r>
      <w:r w:rsidR="0048056D">
        <w:rPr>
          <w:rFonts w:hint="eastAsia"/>
          <w:color w:val="000000"/>
          <w:szCs w:val="21"/>
        </w:rPr>
        <w:t>剧集《心灵的解释》（</w:t>
      </w:r>
      <w:r w:rsidR="0048056D">
        <w:rPr>
          <w:i/>
          <w:iCs/>
          <w:color w:val="000000"/>
          <w:szCs w:val="21"/>
        </w:rPr>
        <w:t>The Mind, Explained</w:t>
      </w:r>
      <w:r w:rsidR="0048056D">
        <w:rPr>
          <w:rFonts w:hint="eastAsia"/>
          <w:color w:val="000000"/>
          <w:szCs w:val="21"/>
        </w:rPr>
        <w:t>），其中一集探讨了正</w:t>
      </w:r>
      <w:proofErr w:type="gramStart"/>
      <w:r w:rsidR="0048056D">
        <w:rPr>
          <w:rFonts w:hint="eastAsia"/>
          <w:color w:val="000000"/>
          <w:szCs w:val="21"/>
        </w:rPr>
        <w:t>念带来</w:t>
      </w:r>
      <w:proofErr w:type="gramEnd"/>
      <w:r w:rsidR="0048056D">
        <w:rPr>
          <w:rFonts w:hint="eastAsia"/>
          <w:color w:val="000000"/>
          <w:szCs w:val="21"/>
        </w:rPr>
        <w:t>的益处。</w:t>
      </w:r>
    </w:p>
    <w:p w:rsidR="00971EC0" w:rsidRDefault="0048056D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br/>
      </w:r>
      <w:r>
        <w:rPr>
          <w:rFonts w:hint="eastAsia"/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海伦·特沃科夫（</w:t>
      </w:r>
      <w:r>
        <w:rPr>
          <w:b/>
          <w:bCs/>
          <w:color w:val="000000"/>
          <w:szCs w:val="21"/>
        </w:rPr>
        <w:t xml:space="preserve">Helen </w:t>
      </w:r>
      <w:proofErr w:type="spellStart"/>
      <w:r>
        <w:rPr>
          <w:b/>
          <w:bCs/>
          <w:color w:val="000000"/>
          <w:szCs w:val="21"/>
        </w:rPr>
        <w:t>Tworkov</w:t>
      </w:r>
      <w:proofErr w:type="spellEnd"/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是《三轮：佛教评论》（</w:t>
      </w:r>
      <w:r>
        <w:rPr>
          <w:i/>
          <w:iCs/>
          <w:color w:val="000000"/>
          <w:szCs w:val="21"/>
        </w:rPr>
        <w:t>Tricycle: The Buddhist Review</w:t>
      </w:r>
      <w:r>
        <w:rPr>
          <w:rFonts w:hint="eastAsia"/>
          <w:color w:val="000000"/>
          <w:szCs w:val="21"/>
        </w:rPr>
        <w:t>）——首本独立佛教杂志的创办编辑，也是《禅在美国：五位导师的肖像》（</w:t>
      </w:r>
      <w:r>
        <w:rPr>
          <w:i/>
          <w:iCs/>
          <w:color w:val="000000"/>
          <w:szCs w:val="21"/>
        </w:rPr>
        <w:t>Zen in America: Profiles of Five Teachers</w:t>
      </w:r>
      <w:r>
        <w:rPr>
          <w:rFonts w:hint="eastAsia"/>
          <w:color w:val="000000"/>
          <w:szCs w:val="21"/>
        </w:rPr>
        <w:t>）的作者，与明</w:t>
      </w:r>
      <w:proofErr w:type="gramStart"/>
      <w:r>
        <w:rPr>
          <w:rFonts w:hint="eastAsia"/>
          <w:color w:val="000000"/>
          <w:szCs w:val="21"/>
        </w:rPr>
        <w:t>就仁波切共同</w:t>
      </w:r>
      <w:proofErr w:type="gramEnd"/>
      <w:r>
        <w:rPr>
          <w:rFonts w:hint="eastAsia"/>
          <w:color w:val="000000"/>
          <w:szCs w:val="21"/>
        </w:rPr>
        <w:t>撰写了《爱上这个世界》（</w:t>
      </w:r>
      <w:r>
        <w:rPr>
          <w:color w:val="000000"/>
          <w:szCs w:val="21"/>
        </w:rPr>
        <w:t> </w:t>
      </w:r>
      <w:r>
        <w:rPr>
          <w:i/>
          <w:iCs/>
          <w:color w:val="000000"/>
          <w:szCs w:val="21"/>
        </w:rPr>
        <w:t>In Love with the World</w:t>
      </w:r>
      <w:r>
        <w:rPr>
          <w:rFonts w:hint="eastAsia"/>
          <w:color w:val="000000"/>
          <w:szCs w:val="21"/>
        </w:rPr>
        <w:t>）。她自</w:t>
      </w:r>
      <w:r>
        <w:rPr>
          <w:rFonts w:hint="eastAsia"/>
          <w:color w:val="000000"/>
          <w:szCs w:val="21"/>
        </w:rPr>
        <w:t>2006</w:t>
      </w:r>
      <w:r>
        <w:rPr>
          <w:rFonts w:hint="eastAsia"/>
          <w:color w:val="000000"/>
          <w:szCs w:val="21"/>
        </w:rPr>
        <w:t>年起开始跟随</w:t>
      </w:r>
      <w:proofErr w:type="gramStart"/>
      <w:r>
        <w:rPr>
          <w:rFonts w:hint="eastAsia"/>
          <w:color w:val="000000"/>
          <w:szCs w:val="21"/>
        </w:rPr>
        <w:t>明就仁波</w:t>
      </w:r>
      <w:proofErr w:type="gramEnd"/>
      <w:r>
        <w:rPr>
          <w:rFonts w:hint="eastAsia"/>
          <w:color w:val="000000"/>
          <w:szCs w:val="21"/>
        </w:rPr>
        <w:t>切学习，目前大部分时间在纽约和新斯科舍省之间度过。她的新书《莲花女孩：我在佛教与美国交汇处的人生》（</w:t>
      </w:r>
      <w:r>
        <w:rPr>
          <w:i/>
          <w:iCs/>
          <w:color w:val="000000"/>
          <w:szCs w:val="21"/>
        </w:rPr>
        <w:t>Lotus Girl: My Life at the Crossroads of Buddhism and America</w:t>
      </w:r>
      <w:r>
        <w:rPr>
          <w:rFonts w:hint="eastAsia"/>
          <w:color w:val="000000"/>
          <w:szCs w:val="21"/>
        </w:rPr>
        <w:t>）于</w:t>
      </w:r>
      <w:r>
        <w:rPr>
          <w:rFonts w:hint="eastAsia"/>
          <w:color w:val="000000"/>
          <w:szCs w:val="21"/>
        </w:rPr>
        <w:t>2024</w:t>
      </w:r>
      <w:r>
        <w:rPr>
          <w:rFonts w:hint="eastAsia"/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月出版</w:t>
      </w:r>
      <w:r>
        <w:rPr>
          <w:color w:val="000000"/>
          <w:szCs w:val="21"/>
        </w:rPr>
        <w:t>。</w:t>
      </w:r>
      <w:r>
        <w:rPr>
          <w:color w:val="000000"/>
          <w:szCs w:val="21"/>
        </w:rPr>
        <w:t xml:space="preserve"> </w:t>
      </w:r>
    </w:p>
    <w:p w:rsidR="00971EC0" w:rsidRDefault="0048056D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br/>
      </w:r>
      <w:r>
        <w:rPr>
          <w:rFonts w:hint="eastAsia"/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贾里德·布兰德（</w:t>
      </w:r>
      <w:r>
        <w:rPr>
          <w:b/>
          <w:bCs/>
          <w:color w:val="000000"/>
          <w:szCs w:val="21"/>
        </w:rPr>
        <w:t>Jared Bland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是一位作家、编辑和顾问，居住在多伦多和新斯科舍省的卡普布雷顿。他曾任麦格</w:t>
      </w:r>
      <w:proofErr w:type="gramStart"/>
      <w:r>
        <w:rPr>
          <w:rFonts w:hint="eastAsia"/>
          <w:color w:val="000000"/>
          <w:szCs w:val="21"/>
        </w:rPr>
        <w:t>劳</w:t>
      </w:r>
      <w:proofErr w:type="gramEnd"/>
      <w:r>
        <w:rPr>
          <w:rFonts w:hint="eastAsia"/>
          <w:color w:val="000000"/>
          <w:szCs w:val="21"/>
        </w:rPr>
        <w:t>-</w:t>
      </w:r>
      <w:r>
        <w:rPr>
          <w:rFonts w:hint="eastAsia"/>
          <w:color w:val="000000"/>
          <w:szCs w:val="21"/>
        </w:rPr>
        <w:t>希尔与斯图尔特出版社的出版人，担任企鹅兰登书屋加拿大公司副总裁。他还曾担任《环球邮报》（</w:t>
      </w:r>
      <w:r>
        <w:rPr>
          <w:i/>
          <w:iCs/>
          <w:color w:val="000000"/>
          <w:szCs w:val="21"/>
        </w:rPr>
        <w:t>The Globe and Mail</w:t>
      </w:r>
      <w:r>
        <w:rPr>
          <w:rFonts w:hint="eastAsia"/>
          <w:color w:val="000000"/>
          <w:szCs w:val="21"/>
        </w:rPr>
        <w:t>）的艺术编辑、安纳西出版社高级编辑以及《海象》（</w:t>
      </w:r>
      <w:r>
        <w:rPr>
          <w:i/>
          <w:iCs/>
          <w:color w:val="000000"/>
          <w:szCs w:val="21"/>
        </w:rPr>
        <w:t>The Walrus</w:t>
      </w:r>
      <w:r>
        <w:rPr>
          <w:rFonts w:hint="eastAsia"/>
          <w:color w:val="000000"/>
          <w:szCs w:val="21"/>
        </w:rPr>
        <w:t>）杂志的主编。</w:t>
      </w:r>
      <w:r>
        <w:rPr>
          <w:rFonts w:hint="eastAsia"/>
          <w:color w:val="000000"/>
          <w:szCs w:val="21"/>
        </w:rPr>
        <w:t>2024</w:t>
      </w:r>
      <w:r>
        <w:rPr>
          <w:rFonts w:hint="eastAsia"/>
          <w:color w:val="000000"/>
          <w:szCs w:val="21"/>
        </w:rPr>
        <w:t>年，他创立了</w:t>
      </w:r>
      <w:r>
        <w:rPr>
          <w:rFonts w:hint="eastAsia"/>
          <w:color w:val="000000"/>
          <w:szCs w:val="21"/>
        </w:rPr>
        <w:t>Occasional Rain</w:t>
      </w:r>
      <w:r>
        <w:rPr>
          <w:rFonts w:hint="eastAsia"/>
          <w:color w:val="000000"/>
          <w:szCs w:val="21"/>
        </w:rPr>
        <w:t>咨询公司，专注于为创意产业中的个人和组织提供服务</w:t>
      </w:r>
      <w:r>
        <w:rPr>
          <w:color w:val="000000"/>
          <w:szCs w:val="21"/>
        </w:rPr>
        <w:t>。</w:t>
      </w:r>
      <w:r>
        <w:rPr>
          <w:color w:val="000000"/>
          <w:szCs w:val="21"/>
        </w:rPr>
        <w:br/>
        <w:t> </w:t>
      </w:r>
    </w:p>
    <w:p w:rsidR="00EA684B" w:rsidRDefault="00EA684B">
      <w:pPr>
        <w:ind w:firstLineChars="200" w:firstLine="420"/>
        <w:rPr>
          <w:color w:val="000000"/>
          <w:szCs w:val="21"/>
        </w:rPr>
      </w:pPr>
    </w:p>
    <w:p w:rsidR="00971EC0" w:rsidRDefault="0048056D">
      <w:pPr>
        <w:rPr>
          <w:b/>
        </w:rPr>
      </w:pPr>
      <w:r>
        <w:rPr>
          <w:b/>
        </w:rPr>
        <w:t>媒体评价：</w:t>
      </w:r>
    </w:p>
    <w:p w:rsidR="00971EC0" w:rsidRDefault="00971EC0">
      <w:pPr>
        <w:rPr>
          <w:b/>
        </w:rPr>
      </w:pPr>
    </w:p>
    <w:p w:rsidR="00EA684B" w:rsidRDefault="00EA684B" w:rsidP="00EA684B">
      <w:pPr>
        <w:ind w:firstLine="420"/>
        <w:jc w:val="left"/>
      </w:pPr>
      <w:r>
        <w:rPr>
          <w:rFonts w:hint="eastAsia"/>
        </w:rPr>
        <w:t>“引人入胜、晓畅易读、见地深厚。”</w:t>
      </w:r>
    </w:p>
    <w:p w:rsidR="00EA684B" w:rsidRDefault="00EA684B" w:rsidP="00EA684B">
      <w:pPr>
        <w:ind w:firstLine="420"/>
        <w:jc w:val="right"/>
      </w:pPr>
      <w:r>
        <w:rPr>
          <w:rFonts w:hint="eastAsia"/>
        </w:rPr>
        <w:t>——《佛法》（</w:t>
      </w:r>
      <w:proofErr w:type="spellStart"/>
      <w:r w:rsidRPr="00EA684B">
        <w:rPr>
          <w:rFonts w:hint="eastAsia"/>
          <w:i/>
        </w:rPr>
        <w:t>Buddhadharma</w:t>
      </w:r>
      <w:proofErr w:type="spellEnd"/>
      <w:r>
        <w:rPr>
          <w:rFonts w:hint="eastAsia"/>
        </w:rPr>
        <w:t>）</w:t>
      </w:r>
    </w:p>
    <w:p w:rsidR="00EA684B" w:rsidRDefault="00EA684B" w:rsidP="00EA684B">
      <w:pPr>
        <w:ind w:firstLine="420"/>
        <w:jc w:val="left"/>
      </w:pPr>
    </w:p>
    <w:p w:rsidR="00EA684B" w:rsidRDefault="00EA684B" w:rsidP="00EA684B">
      <w:pPr>
        <w:ind w:firstLine="420"/>
        <w:jc w:val="left"/>
      </w:pPr>
      <w:r>
        <w:rPr>
          <w:rFonts w:hint="eastAsia"/>
        </w:rPr>
        <w:t>“仁波切将对幸福科学的探索，巧妙融入这本浅显易懂的佛学入门之作。”</w:t>
      </w:r>
    </w:p>
    <w:p w:rsidR="00EA684B" w:rsidRDefault="00EA684B" w:rsidP="00EA684B">
      <w:pPr>
        <w:ind w:firstLine="420"/>
        <w:jc w:val="right"/>
      </w:pPr>
      <w:r>
        <w:rPr>
          <w:rFonts w:hint="eastAsia"/>
        </w:rPr>
        <w:t>——</w:t>
      </w:r>
      <w:r w:rsidRPr="00EA684B">
        <w:rPr>
          <w:rFonts w:hint="eastAsia"/>
          <w:i/>
        </w:rPr>
        <w:t>Tricycle</w:t>
      </w:r>
    </w:p>
    <w:p w:rsidR="00EA684B" w:rsidRDefault="00EA684B" w:rsidP="00EA684B">
      <w:pPr>
        <w:ind w:firstLine="420"/>
        <w:jc w:val="left"/>
      </w:pPr>
    </w:p>
    <w:p w:rsidR="00EA684B" w:rsidRDefault="00EA684B" w:rsidP="00EA684B">
      <w:pPr>
        <w:ind w:firstLine="420"/>
        <w:jc w:val="left"/>
      </w:pPr>
      <w:r>
        <w:rPr>
          <w:rFonts w:hint="eastAsia"/>
        </w:rPr>
        <w:t>“这本书极为通透地阐释了在日常生活中有效修习正念的原理与方法。它借助现代科学的话语体系与前沿成果，内容浅显易懂，且完全贴合禅修实践本身。”</w:t>
      </w:r>
    </w:p>
    <w:p w:rsidR="00EA684B" w:rsidRDefault="00EA684B" w:rsidP="00EA684B">
      <w:pPr>
        <w:ind w:firstLine="420"/>
        <w:jc w:val="right"/>
      </w:pPr>
      <w:r>
        <w:rPr>
          <w:rFonts w:hint="eastAsia"/>
        </w:rPr>
        <w:t>——乔恩</w:t>
      </w:r>
      <w:r>
        <w:rPr>
          <w:rFonts w:ascii="MS Gothic" w:eastAsia="MS Gothic" w:hAnsi="MS Gothic" w:cs="MS Gothic" w:hint="eastAsia"/>
        </w:rPr>
        <w:t>・</w:t>
      </w:r>
      <w:r>
        <w:rPr>
          <w:rFonts w:ascii="宋体" w:hAnsi="宋体" w:cs="宋体" w:hint="eastAsia"/>
        </w:rPr>
        <w:t>卡巴金（</w:t>
      </w:r>
      <w:r>
        <w:t xml:space="preserve">Jon </w:t>
      </w:r>
      <w:proofErr w:type="spellStart"/>
      <w:r>
        <w:t>Kabat</w:t>
      </w:r>
      <w:proofErr w:type="spellEnd"/>
      <w:r>
        <w:t>-Zinn</w:t>
      </w:r>
      <w:r>
        <w:rPr>
          <w:rFonts w:hint="eastAsia"/>
        </w:rPr>
        <w:t>），《回到感官》（</w:t>
      </w:r>
      <w:r w:rsidRPr="00EA684B">
        <w:rPr>
          <w:i/>
        </w:rPr>
        <w:t>Coming to Our Senses</w:t>
      </w:r>
      <w:r>
        <w:rPr>
          <w:rFonts w:hint="eastAsia"/>
        </w:rPr>
        <w:t>）作者、心智与生命研究所（</w:t>
      </w:r>
      <w:r>
        <w:t>Mind and Life Institute</w:t>
      </w:r>
      <w:r>
        <w:rPr>
          <w:rFonts w:hint="eastAsia"/>
        </w:rPr>
        <w:t>）副主席</w:t>
      </w:r>
    </w:p>
    <w:p w:rsidR="00EA684B" w:rsidRDefault="00EA684B">
      <w:pPr>
        <w:ind w:firstLine="420"/>
        <w:jc w:val="left"/>
      </w:pPr>
    </w:p>
    <w:p w:rsidR="00971EC0" w:rsidRDefault="0048056D">
      <w:pPr>
        <w:ind w:firstLine="420"/>
        <w:jc w:val="left"/>
      </w:pPr>
      <w:r>
        <w:rPr>
          <w:rFonts w:hint="eastAsia"/>
        </w:rPr>
        <w:lastRenderedPageBreak/>
        <w:t>“多么奇妙的时机！就在一切看似黑暗至极之时，明就仁波切向我们展示了，在一个疯狂的世界里，我们早已具备了与和平——甚至喜悦——共处的能力。在任何地方，明就仁波切将古老智慧应用于现代生活所展现出的非凡才能，都比以往更加清晰、鼓舞人心且切合实际。我非常感激这本杰出的著作。”</w:t>
      </w:r>
    </w:p>
    <w:p w:rsidR="00971EC0" w:rsidRDefault="0048056D">
      <w:pPr>
        <w:ind w:firstLine="420"/>
        <w:jc w:val="right"/>
      </w:pPr>
      <w:r>
        <w:rPr>
          <w:rFonts w:hint="eastAsia"/>
        </w:rPr>
        <w:t>——佩玛·</w:t>
      </w:r>
      <w:proofErr w:type="gramStart"/>
      <w:r>
        <w:rPr>
          <w:rFonts w:hint="eastAsia"/>
        </w:rPr>
        <w:t>措</w:t>
      </w:r>
      <w:proofErr w:type="gramEnd"/>
      <w:r>
        <w:rPr>
          <w:rFonts w:hint="eastAsia"/>
        </w:rPr>
        <w:t>东（</w:t>
      </w:r>
      <w:r>
        <w:t xml:space="preserve">Pema </w:t>
      </w:r>
      <w:proofErr w:type="spellStart"/>
      <w:r>
        <w:t>Chödrön</w:t>
      </w:r>
      <w:proofErr w:type="spellEnd"/>
      <w:r>
        <w:rPr>
          <w:rFonts w:hint="eastAsia"/>
        </w:rPr>
        <w:t>）</w:t>
      </w:r>
      <w:r>
        <w:t>，</w:t>
      </w:r>
      <w:r>
        <w:rPr>
          <w:rFonts w:hint="eastAsia"/>
        </w:rPr>
        <w:t>《当万物崩塌时》（</w:t>
      </w:r>
      <w:r>
        <w:rPr>
          <w:i/>
          <w:iCs/>
        </w:rPr>
        <w:t>When Things Fall Apart</w:t>
      </w:r>
      <w:r>
        <w:rPr>
          <w:rFonts w:hint="eastAsia"/>
        </w:rPr>
        <w:t>）与《另一种自由》（</w:t>
      </w:r>
      <w:r>
        <w:rPr>
          <w:i/>
          <w:iCs/>
        </w:rPr>
        <w:t>Another Kind of Freedom</w:t>
      </w:r>
      <w:r>
        <w:rPr>
          <w:rFonts w:hint="eastAsia"/>
        </w:rPr>
        <w:t>）的作者</w:t>
      </w:r>
    </w:p>
    <w:p w:rsidR="00971EC0" w:rsidRDefault="00971EC0">
      <w:pPr>
        <w:rPr>
          <w:b/>
        </w:rPr>
      </w:pPr>
    </w:p>
    <w:p w:rsidR="00971EC0" w:rsidRDefault="00971EC0" w:rsidP="00EA684B">
      <w:pPr>
        <w:jc w:val="left"/>
        <w:rPr>
          <w:b/>
        </w:rPr>
      </w:pPr>
    </w:p>
    <w:p w:rsidR="00971EC0" w:rsidRDefault="0048056D" w:rsidP="00EA684B">
      <w:pPr>
        <w:jc w:val="left"/>
        <w:rPr>
          <w:b/>
        </w:rPr>
      </w:pPr>
      <w:r>
        <w:rPr>
          <w:rFonts w:hint="eastAsia"/>
          <w:b/>
        </w:rPr>
        <w:t>全书目录：</w:t>
      </w:r>
    </w:p>
    <w:p w:rsidR="00971EC0" w:rsidRDefault="00971EC0">
      <w:pPr>
        <w:jc w:val="center"/>
        <w:rPr>
          <w:b/>
        </w:rPr>
      </w:pPr>
    </w:p>
    <w:p w:rsidR="00971EC0" w:rsidRDefault="0048056D">
      <w:pPr>
        <w:jc w:val="center"/>
      </w:pPr>
      <w:r>
        <w:t>简介</w:t>
      </w:r>
    </w:p>
    <w:p w:rsidR="00971EC0" w:rsidRDefault="0048056D">
      <w:pPr>
        <w:jc w:val="center"/>
      </w:pPr>
      <w:r>
        <w:t>第一章：内心避难所</w:t>
      </w:r>
    </w:p>
    <w:p w:rsidR="00971EC0" w:rsidRDefault="0048056D">
      <w:pPr>
        <w:jc w:val="center"/>
      </w:pPr>
      <w:r>
        <w:t>第二章：觉察</w:t>
      </w:r>
    </w:p>
    <w:p w:rsidR="00971EC0" w:rsidRDefault="0048056D">
      <w:pPr>
        <w:jc w:val="center"/>
      </w:pPr>
      <w:r>
        <w:t>第三章：同情</w:t>
      </w:r>
    </w:p>
    <w:p w:rsidR="00971EC0" w:rsidRDefault="0048056D">
      <w:pPr>
        <w:jc w:val="center"/>
      </w:pPr>
      <w:r>
        <w:t>第四章：智慧</w:t>
      </w:r>
    </w:p>
    <w:p w:rsidR="00971EC0" w:rsidRDefault="0048056D">
      <w:pPr>
        <w:jc w:val="center"/>
      </w:pPr>
      <w:r>
        <w:t>第五章：光辉的自我</w:t>
      </w:r>
    </w:p>
    <w:p w:rsidR="00971EC0" w:rsidRDefault="0048056D">
      <w:pPr>
        <w:jc w:val="center"/>
      </w:pPr>
      <w:r>
        <w:t>尾声：阳光之路</w:t>
      </w:r>
    </w:p>
    <w:p w:rsidR="00971EC0" w:rsidRDefault="0048056D">
      <w:pPr>
        <w:jc w:val="center"/>
      </w:pPr>
      <w:r>
        <w:t>修行之路</w:t>
      </w:r>
    </w:p>
    <w:p w:rsidR="00971EC0" w:rsidRDefault="0048056D">
      <w:pPr>
        <w:jc w:val="center"/>
      </w:pPr>
      <w:r>
        <w:t>第一周</w:t>
      </w:r>
      <w:r>
        <w:t>——</w:t>
      </w:r>
      <w:r>
        <w:t>感恩</w:t>
      </w:r>
    </w:p>
    <w:p w:rsidR="00971EC0" w:rsidRDefault="0048056D">
      <w:pPr>
        <w:jc w:val="center"/>
      </w:pPr>
      <w:r>
        <w:t>第二周</w:t>
      </w:r>
      <w:r>
        <w:t>——</w:t>
      </w:r>
      <w:r>
        <w:rPr>
          <w:rFonts w:hint="eastAsia"/>
        </w:rPr>
        <w:t>觉知</w:t>
      </w:r>
    </w:p>
    <w:p w:rsidR="00971EC0" w:rsidRDefault="0048056D">
      <w:pPr>
        <w:jc w:val="center"/>
      </w:pPr>
      <w:r>
        <w:t>第三周</w:t>
      </w:r>
      <w:r>
        <w:t>——</w:t>
      </w:r>
      <w:r>
        <w:rPr>
          <w:rFonts w:hint="eastAsia"/>
        </w:rPr>
        <w:t>慈悲</w:t>
      </w:r>
    </w:p>
    <w:p w:rsidR="00971EC0" w:rsidRDefault="0048056D">
      <w:pPr>
        <w:jc w:val="center"/>
      </w:pPr>
      <w:r>
        <w:t>第四周</w:t>
      </w:r>
      <w:r>
        <w:t>——</w:t>
      </w:r>
      <w:r>
        <w:t>智慧</w:t>
      </w:r>
    </w:p>
    <w:p w:rsidR="00971EC0" w:rsidRDefault="0048056D">
      <w:pPr>
        <w:jc w:val="center"/>
      </w:pPr>
      <w:r>
        <w:t>十条提醒</w:t>
      </w:r>
    </w:p>
    <w:p w:rsidR="00971EC0" w:rsidRDefault="0048056D">
      <w:pPr>
        <w:jc w:val="center"/>
      </w:pPr>
      <w:r>
        <w:t>致谢</w:t>
      </w:r>
    </w:p>
    <w:p w:rsidR="00971EC0" w:rsidRDefault="00971EC0"/>
    <w:p w:rsidR="00EA684B" w:rsidRDefault="00EA684B"/>
    <w:p w:rsidR="00B806E2" w:rsidRPr="00B806E2" w:rsidRDefault="00B806E2" w:rsidP="00B806E2">
      <w:pPr>
        <w:shd w:val="clear" w:color="auto" w:fill="FFFFFF"/>
        <w:rPr>
          <w:rFonts w:eastAsiaTheme="minorEastAsia"/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B806E2">
        <w:rPr>
          <w:rFonts w:eastAsiaTheme="minorEastAsia" w:hint="eastAsia"/>
          <w:b/>
          <w:bCs/>
          <w:color w:val="000000"/>
          <w:szCs w:val="21"/>
        </w:rPr>
        <w:t>感</w:t>
      </w:r>
      <w:r w:rsidRPr="00B806E2">
        <w:rPr>
          <w:rFonts w:eastAsiaTheme="minorEastAsia"/>
          <w:b/>
          <w:bCs/>
          <w:color w:val="000000"/>
          <w:szCs w:val="21"/>
        </w:rPr>
        <w:t>谢您的阅读！</w:t>
      </w:r>
    </w:p>
    <w:p w:rsidR="00B806E2" w:rsidRPr="00B806E2" w:rsidRDefault="00B806E2" w:rsidP="00B806E2">
      <w:pPr>
        <w:rPr>
          <w:rFonts w:ascii="华文中宋" w:eastAsia="华文中宋" w:hAnsi="华文中宋"/>
          <w:b/>
          <w:color w:val="000000"/>
          <w:szCs w:val="21"/>
        </w:rPr>
      </w:pPr>
      <w:r w:rsidRPr="00B806E2">
        <w:rPr>
          <w:rFonts w:eastAsiaTheme="minorEastAsia"/>
          <w:b/>
          <w:color w:val="000000"/>
          <w:szCs w:val="21"/>
        </w:rPr>
        <w:t>请将反馈信息发至：</w:t>
      </w:r>
      <w:r w:rsidRPr="00B806E2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B806E2" w:rsidRPr="00B806E2" w:rsidRDefault="00B806E2" w:rsidP="00B806E2">
      <w:pPr>
        <w:rPr>
          <w:rFonts w:eastAsiaTheme="minorEastAsia"/>
          <w:b/>
          <w:color w:val="000000"/>
          <w:szCs w:val="21"/>
        </w:rPr>
      </w:pPr>
      <w:r w:rsidRPr="00B806E2">
        <w:rPr>
          <w:rFonts w:eastAsiaTheme="minorEastAsia"/>
          <w:b/>
          <w:color w:val="000000"/>
          <w:szCs w:val="21"/>
        </w:rPr>
        <w:t>Email</w:t>
      </w:r>
      <w:r w:rsidRPr="00B806E2">
        <w:rPr>
          <w:rFonts w:eastAsiaTheme="minorEastAsia"/>
          <w:color w:val="000000"/>
          <w:szCs w:val="21"/>
        </w:rPr>
        <w:t>：</w:t>
      </w:r>
      <w:hyperlink r:id="rId9" w:history="1">
        <w:r w:rsidRPr="00B806E2">
          <w:rPr>
            <w:rFonts w:eastAsiaTheme="minorEastAsia" w:hint="eastAsia"/>
            <w:b/>
            <w:color w:val="0000FF"/>
            <w:szCs w:val="21"/>
            <w:u w:val="single"/>
          </w:rPr>
          <w:t>Righ</w:t>
        </w:r>
        <w:r w:rsidRPr="00B806E2">
          <w:rPr>
            <w:rFonts w:eastAsiaTheme="minorEastAsia"/>
            <w:b/>
            <w:color w:val="0000FF"/>
            <w:szCs w:val="21"/>
            <w:u w:val="single"/>
          </w:rPr>
          <w:t>ts@nurnberg.com.cn</w:t>
        </w:r>
      </w:hyperlink>
    </w:p>
    <w:p w:rsidR="00B806E2" w:rsidRPr="00B806E2" w:rsidRDefault="00B806E2" w:rsidP="00B806E2">
      <w:pPr>
        <w:rPr>
          <w:rFonts w:eastAsiaTheme="minorEastAsia"/>
          <w:b/>
          <w:color w:val="000000"/>
          <w:szCs w:val="21"/>
        </w:rPr>
      </w:pPr>
      <w:r w:rsidRPr="00B806E2">
        <w:rPr>
          <w:rFonts w:eastAsiaTheme="minorEastAsia"/>
          <w:color w:val="000000"/>
          <w:szCs w:val="21"/>
        </w:rPr>
        <w:t>安德鲁</w:t>
      </w:r>
      <w:r w:rsidRPr="00B806E2">
        <w:rPr>
          <w:rFonts w:eastAsiaTheme="minorEastAsia"/>
          <w:color w:val="000000"/>
          <w:szCs w:val="21"/>
        </w:rPr>
        <w:t>·</w:t>
      </w:r>
      <w:r w:rsidRPr="00B806E2">
        <w:rPr>
          <w:rFonts w:eastAsiaTheme="minorEastAsia"/>
          <w:color w:val="000000"/>
          <w:szCs w:val="21"/>
        </w:rPr>
        <w:t>纳伯格联合国际有限公司北京代表处</w:t>
      </w:r>
    </w:p>
    <w:p w:rsidR="00B806E2" w:rsidRPr="00B806E2" w:rsidRDefault="00B806E2" w:rsidP="00B806E2">
      <w:pPr>
        <w:rPr>
          <w:rFonts w:eastAsiaTheme="minorEastAsia"/>
          <w:b/>
          <w:color w:val="000000"/>
          <w:szCs w:val="21"/>
        </w:rPr>
      </w:pPr>
      <w:r w:rsidRPr="00B806E2">
        <w:rPr>
          <w:rFonts w:eastAsiaTheme="minorEastAsia"/>
          <w:color w:val="000000"/>
          <w:szCs w:val="21"/>
        </w:rPr>
        <w:t>北京市海淀区中关村大街甲</w:t>
      </w:r>
      <w:r w:rsidRPr="00B806E2">
        <w:rPr>
          <w:rFonts w:eastAsiaTheme="minorEastAsia"/>
          <w:color w:val="000000"/>
          <w:szCs w:val="21"/>
        </w:rPr>
        <w:t>59</w:t>
      </w:r>
      <w:r w:rsidRPr="00B806E2">
        <w:rPr>
          <w:rFonts w:eastAsiaTheme="minorEastAsia"/>
          <w:color w:val="000000"/>
          <w:szCs w:val="21"/>
        </w:rPr>
        <w:t>号中国人民大学文化大厦</w:t>
      </w:r>
      <w:r w:rsidRPr="00B806E2">
        <w:rPr>
          <w:rFonts w:eastAsiaTheme="minorEastAsia"/>
          <w:color w:val="000000"/>
          <w:szCs w:val="21"/>
        </w:rPr>
        <w:t>1705</w:t>
      </w:r>
      <w:r w:rsidRPr="00B806E2">
        <w:rPr>
          <w:rFonts w:eastAsiaTheme="minorEastAsia"/>
          <w:color w:val="000000"/>
          <w:szCs w:val="21"/>
        </w:rPr>
        <w:t>室</w:t>
      </w:r>
      <w:r w:rsidRPr="00B806E2">
        <w:rPr>
          <w:rFonts w:eastAsiaTheme="minorEastAsia" w:hint="eastAsia"/>
          <w:color w:val="000000"/>
          <w:szCs w:val="21"/>
        </w:rPr>
        <w:t>,</w:t>
      </w:r>
      <w:r w:rsidRPr="00B806E2">
        <w:rPr>
          <w:rFonts w:eastAsiaTheme="minorEastAsia"/>
          <w:color w:val="000000"/>
          <w:szCs w:val="21"/>
        </w:rPr>
        <w:t xml:space="preserve"> </w:t>
      </w:r>
      <w:r w:rsidRPr="00B806E2">
        <w:rPr>
          <w:rFonts w:eastAsiaTheme="minorEastAsia"/>
          <w:color w:val="000000"/>
          <w:szCs w:val="21"/>
        </w:rPr>
        <w:t>邮编：</w:t>
      </w:r>
      <w:r w:rsidRPr="00B806E2">
        <w:rPr>
          <w:rFonts w:eastAsiaTheme="minorEastAsia"/>
          <w:color w:val="000000"/>
          <w:szCs w:val="21"/>
        </w:rPr>
        <w:t>100872</w:t>
      </w:r>
    </w:p>
    <w:p w:rsidR="00B806E2" w:rsidRPr="00B806E2" w:rsidRDefault="00B806E2" w:rsidP="00B806E2">
      <w:pPr>
        <w:rPr>
          <w:rFonts w:eastAsiaTheme="minorEastAsia"/>
          <w:b/>
          <w:color w:val="000000"/>
          <w:szCs w:val="21"/>
        </w:rPr>
      </w:pPr>
      <w:r w:rsidRPr="00B806E2">
        <w:rPr>
          <w:rFonts w:eastAsiaTheme="minorEastAsia"/>
          <w:color w:val="000000"/>
          <w:szCs w:val="21"/>
        </w:rPr>
        <w:t>电话：</w:t>
      </w:r>
      <w:r w:rsidRPr="00B806E2">
        <w:rPr>
          <w:rFonts w:eastAsiaTheme="minorEastAsia"/>
          <w:color w:val="000000"/>
          <w:szCs w:val="21"/>
        </w:rPr>
        <w:t>010-82504106</w:t>
      </w:r>
    </w:p>
    <w:p w:rsidR="00B806E2" w:rsidRPr="00B806E2" w:rsidRDefault="00B806E2" w:rsidP="00B806E2">
      <w:pPr>
        <w:rPr>
          <w:rFonts w:eastAsiaTheme="minorEastAsia"/>
          <w:color w:val="0000FF"/>
          <w:szCs w:val="21"/>
          <w:u w:val="single"/>
        </w:rPr>
      </w:pPr>
      <w:r w:rsidRPr="00B806E2">
        <w:rPr>
          <w:rFonts w:eastAsiaTheme="minorEastAsia"/>
          <w:color w:val="000000"/>
          <w:szCs w:val="21"/>
        </w:rPr>
        <w:t>公司网址：</w:t>
      </w:r>
      <w:hyperlink r:id="rId10" w:history="1">
        <w:r w:rsidRPr="00B806E2">
          <w:rPr>
            <w:rFonts w:eastAsiaTheme="minorEastAsia"/>
            <w:color w:val="0000FF"/>
            <w:szCs w:val="21"/>
            <w:u w:val="single"/>
          </w:rPr>
          <w:t>http://www.nurnberg.com.cn</w:t>
        </w:r>
      </w:hyperlink>
    </w:p>
    <w:p w:rsidR="00B806E2" w:rsidRPr="00B806E2" w:rsidRDefault="00B806E2" w:rsidP="00B806E2">
      <w:pPr>
        <w:rPr>
          <w:rFonts w:eastAsiaTheme="minorEastAsia"/>
          <w:color w:val="000000"/>
          <w:szCs w:val="21"/>
        </w:rPr>
      </w:pPr>
      <w:r w:rsidRPr="00B806E2">
        <w:rPr>
          <w:rFonts w:eastAsiaTheme="minorEastAsia"/>
          <w:color w:val="000000"/>
          <w:szCs w:val="21"/>
        </w:rPr>
        <w:t>书目下载</w:t>
      </w:r>
      <w:r w:rsidRPr="00B806E2">
        <w:rPr>
          <w:rFonts w:eastAsiaTheme="minorEastAsia" w:hint="eastAsia"/>
          <w:color w:val="000000"/>
          <w:szCs w:val="21"/>
        </w:rPr>
        <w:t>：</w:t>
      </w:r>
      <w:hyperlink r:id="rId11" w:history="1">
        <w:r w:rsidRPr="00B806E2">
          <w:rPr>
            <w:rFonts w:eastAsiaTheme="minorEastAsia"/>
            <w:color w:val="0000FF"/>
            <w:szCs w:val="21"/>
            <w:u w:val="single"/>
          </w:rPr>
          <w:t>http://www.nurnberg.com.cn/booklist_zh/list.aspx</w:t>
        </w:r>
      </w:hyperlink>
    </w:p>
    <w:p w:rsidR="00B806E2" w:rsidRPr="00B806E2" w:rsidRDefault="00B806E2" w:rsidP="00B806E2">
      <w:pPr>
        <w:rPr>
          <w:rFonts w:eastAsiaTheme="minorEastAsia"/>
          <w:color w:val="000000"/>
          <w:szCs w:val="21"/>
        </w:rPr>
      </w:pPr>
      <w:r w:rsidRPr="00B806E2">
        <w:rPr>
          <w:rFonts w:eastAsiaTheme="minorEastAsia"/>
          <w:color w:val="000000"/>
          <w:szCs w:val="21"/>
        </w:rPr>
        <w:t>书讯浏览</w:t>
      </w:r>
      <w:r w:rsidRPr="00B806E2">
        <w:rPr>
          <w:rFonts w:eastAsiaTheme="minorEastAsia" w:hint="eastAsia"/>
          <w:color w:val="000000"/>
          <w:szCs w:val="21"/>
        </w:rPr>
        <w:t>：</w:t>
      </w:r>
      <w:hyperlink r:id="rId12" w:history="1">
        <w:r w:rsidRPr="00B806E2">
          <w:rPr>
            <w:rFonts w:eastAsiaTheme="minorEastAsia"/>
            <w:color w:val="0000FF"/>
            <w:szCs w:val="21"/>
            <w:u w:val="single"/>
          </w:rPr>
          <w:t>http://www.nurnberg.com.cn/book/book.aspx</w:t>
        </w:r>
      </w:hyperlink>
    </w:p>
    <w:p w:rsidR="00B806E2" w:rsidRPr="00B806E2" w:rsidRDefault="00B806E2" w:rsidP="00B806E2">
      <w:pPr>
        <w:rPr>
          <w:rFonts w:eastAsiaTheme="minorEastAsia"/>
          <w:color w:val="000000"/>
          <w:szCs w:val="21"/>
        </w:rPr>
      </w:pPr>
      <w:r w:rsidRPr="00B806E2">
        <w:rPr>
          <w:rFonts w:eastAsiaTheme="minorEastAsia"/>
          <w:color w:val="000000"/>
          <w:szCs w:val="21"/>
        </w:rPr>
        <w:t>视频推荐</w:t>
      </w:r>
      <w:r w:rsidRPr="00B806E2">
        <w:rPr>
          <w:rFonts w:eastAsiaTheme="minorEastAsia" w:hint="eastAsia"/>
          <w:color w:val="000000"/>
          <w:szCs w:val="21"/>
        </w:rPr>
        <w:t>：</w:t>
      </w:r>
      <w:hyperlink r:id="rId13" w:history="1">
        <w:r w:rsidRPr="00B806E2">
          <w:rPr>
            <w:rFonts w:eastAsiaTheme="minorEastAsia"/>
            <w:color w:val="0000FF"/>
            <w:szCs w:val="21"/>
            <w:u w:val="single"/>
          </w:rPr>
          <w:t>http://www.nurnberg.com.cn/video/video.aspx</w:t>
        </w:r>
      </w:hyperlink>
    </w:p>
    <w:p w:rsidR="00B806E2" w:rsidRPr="00B806E2" w:rsidRDefault="00B806E2" w:rsidP="00B806E2">
      <w:pPr>
        <w:rPr>
          <w:rFonts w:eastAsiaTheme="minorEastAsia"/>
          <w:color w:val="0000FF"/>
          <w:szCs w:val="21"/>
          <w:u w:val="single"/>
        </w:rPr>
      </w:pPr>
      <w:r w:rsidRPr="00B806E2">
        <w:rPr>
          <w:rFonts w:eastAsiaTheme="minorEastAsia"/>
          <w:color w:val="000000"/>
          <w:szCs w:val="21"/>
        </w:rPr>
        <w:t>豆瓣小站：</w:t>
      </w:r>
      <w:hyperlink r:id="rId14" w:history="1">
        <w:r w:rsidRPr="00B806E2">
          <w:rPr>
            <w:rFonts w:eastAsiaTheme="minorEastAsia"/>
            <w:color w:val="0000FF"/>
            <w:szCs w:val="21"/>
            <w:u w:val="single"/>
          </w:rPr>
          <w:t>http://site.douban.com/110577/</w:t>
        </w:r>
      </w:hyperlink>
    </w:p>
    <w:p w:rsidR="00B806E2" w:rsidRPr="00B806E2" w:rsidRDefault="00B806E2" w:rsidP="00B806E2">
      <w:pPr>
        <w:rPr>
          <w:rFonts w:eastAsiaTheme="minorEastAsia"/>
          <w:color w:val="0000FF"/>
          <w:szCs w:val="22"/>
          <w:u w:val="single"/>
          <w:shd w:val="clear" w:color="auto" w:fill="FFFFFF"/>
        </w:rPr>
      </w:pPr>
      <w:proofErr w:type="gramStart"/>
      <w:r w:rsidRPr="00B806E2">
        <w:rPr>
          <w:rFonts w:asciiTheme="minorHAnsi" w:eastAsiaTheme="minorEastAsia" w:hAnsiTheme="minorHAnsi" w:cstheme="minorBidi" w:hint="eastAsia"/>
          <w:color w:val="000000"/>
          <w:szCs w:val="22"/>
          <w:shd w:val="clear" w:color="auto" w:fill="FFFFFF"/>
        </w:rPr>
        <w:t>新浪微博</w:t>
      </w:r>
      <w:proofErr w:type="gramEnd"/>
      <w:r w:rsidRPr="00B806E2">
        <w:rPr>
          <w:rFonts w:asciiTheme="minorHAnsi" w:eastAsiaTheme="minorEastAsia" w:hAnsiTheme="minorHAnsi" w:cstheme="minorBid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B806E2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B806E2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B806E2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_</w:t>
        </w:r>
        <w:r w:rsidRPr="00B806E2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B806E2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B806E2" w:rsidRPr="00B806E2" w:rsidRDefault="00B806E2" w:rsidP="00B806E2">
      <w:pPr>
        <w:rPr>
          <w:rFonts w:eastAsiaTheme="minorEastAsia"/>
          <w:color w:val="0000FF"/>
          <w:szCs w:val="22"/>
          <w:shd w:val="clear" w:color="auto" w:fill="FFFFFF"/>
        </w:rPr>
      </w:pPr>
      <w:r w:rsidRPr="00B806E2">
        <w:rPr>
          <w:rFonts w:eastAsiaTheme="minorEastAsia" w:hint="eastAsia"/>
          <w:color w:val="000000" w:themeColor="text1"/>
          <w:szCs w:val="22"/>
          <w:shd w:val="clear" w:color="auto" w:fill="FFFFFF"/>
        </w:rPr>
        <w:t>小</w:t>
      </w:r>
      <w:r w:rsidRPr="00B806E2">
        <w:rPr>
          <w:rFonts w:eastAsiaTheme="minorEastAsia" w:hint="eastAsia"/>
          <w:color w:val="000000" w:themeColor="text1"/>
          <w:szCs w:val="22"/>
          <w:shd w:val="clear" w:color="auto" w:fill="FFFFFF"/>
        </w:rPr>
        <w:t xml:space="preserve"> </w:t>
      </w:r>
      <w:r w:rsidRPr="00B806E2">
        <w:rPr>
          <w:rFonts w:eastAsiaTheme="minorEastAsia" w:hint="eastAsia"/>
          <w:color w:val="000000" w:themeColor="text1"/>
          <w:szCs w:val="22"/>
          <w:shd w:val="clear" w:color="auto" w:fill="FFFFFF"/>
        </w:rPr>
        <w:t>红</w:t>
      </w:r>
      <w:r w:rsidRPr="00B806E2">
        <w:rPr>
          <w:rFonts w:eastAsiaTheme="minorEastAsia"/>
          <w:color w:val="000000" w:themeColor="text1"/>
          <w:szCs w:val="22"/>
          <w:shd w:val="clear" w:color="auto" w:fill="FFFFFF"/>
        </w:rPr>
        <w:t xml:space="preserve"> </w:t>
      </w:r>
      <w:r w:rsidRPr="00B806E2">
        <w:rPr>
          <w:rFonts w:eastAsiaTheme="minorEastAsia" w:hint="eastAsia"/>
          <w:color w:val="000000" w:themeColor="text1"/>
          <w:szCs w:val="22"/>
          <w:shd w:val="clear" w:color="auto" w:fill="FFFFFF"/>
        </w:rPr>
        <w:t>书</w:t>
      </w:r>
      <w:r w:rsidRPr="00B806E2">
        <w:rPr>
          <w:rFonts w:eastAsiaTheme="minorEastAsia" w:hint="eastAsia"/>
          <w:color w:val="0000FF"/>
          <w:szCs w:val="22"/>
          <w:shd w:val="clear" w:color="auto" w:fill="FFFFFF"/>
        </w:rPr>
        <w:t>：“安德鲁读书”，</w:t>
      </w:r>
      <w:r w:rsidRPr="00B806E2">
        <w:rPr>
          <w:rFonts w:eastAsiaTheme="minorEastAsia" w:hint="eastAsia"/>
          <w:color w:val="0000FF"/>
          <w:szCs w:val="22"/>
          <w:shd w:val="clear" w:color="auto" w:fill="FFFFFF"/>
        </w:rPr>
        <w:t xml:space="preserve"> </w:t>
      </w:r>
      <w:r w:rsidRPr="00B806E2">
        <w:rPr>
          <w:rFonts w:eastAsiaTheme="minorEastAsia" w:hint="eastAsia"/>
          <w:color w:val="0000FF"/>
          <w:szCs w:val="22"/>
          <w:shd w:val="clear" w:color="auto" w:fill="FFFFFF"/>
        </w:rPr>
        <w:t>“安德鲁童书”</w:t>
      </w:r>
    </w:p>
    <w:p w:rsidR="00B806E2" w:rsidRPr="00B806E2" w:rsidRDefault="00B806E2" w:rsidP="00B806E2">
      <w:pPr>
        <w:shd w:val="clear" w:color="auto" w:fill="FFFFFF"/>
        <w:rPr>
          <w:rFonts w:eastAsiaTheme="minorEastAsia"/>
          <w:color w:val="000000"/>
          <w:szCs w:val="21"/>
        </w:rPr>
      </w:pPr>
      <w:proofErr w:type="gramStart"/>
      <w:r w:rsidRPr="00B806E2">
        <w:rPr>
          <w:rFonts w:eastAsiaTheme="minorEastAsia"/>
          <w:color w:val="000000"/>
          <w:szCs w:val="21"/>
        </w:rPr>
        <w:lastRenderedPageBreak/>
        <w:t>微信订阅</w:t>
      </w:r>
      <w:proofErr w:type="gramEnd"/>
      <w:r w:rsidRPr="00B806E2">
        <w:rPr>
          <w:rFonts w:eastAsiaTheme="minorEastAsia"/>
          <w:color w:val="000000"/>
          <w:szCs w:val="21"/>
        </w:rPr>
        <w:t>号：</w:t>
      </w:r>
      <w:r w:rsidRPr="00B806E2">
        <w:rPr>
          <w:rFonts w:eastAsiaTheme="minorEastAsia"/>
          <w:color w:val="000000"/>
          <w:szCs w:val="21"/>
        </w:rPr>
        <w:t>ANABJ2002</w:t>
      </w:r>
    </w:p>
    <w:p w:rsidR="00B806E2" w:rsidRPr="00B806E2" w:rsidRDefault="00B806E2" w:rsidP="00B806E2">
      <w:pPr>
        <w:rPr>
          <w:rFonts w:asciiTheme="minorHAnsi" w:eastAsiaTheme="minorEastAsia" w:hAnsiTheme="minorHAnsi" w:cstheme="minorBidi"/>
          <w:b/>
          <w:color w:val="000000"/>
          <w:szCs w:val="22"/>
        </w:rPr>
      </w:pPr>
      <w:r w:rsidRPr="00B806E2">
        <w:rPr>
          <w:rFonts w:asciiTheme="minorHAnsi" w:eastAsiaTheme="minorEastAsia" w:hAnsiTheme="minorHAnsi" w:cstheme="minorBidi"/>
          <w:noProof/>
          <w:color w:val="000000"/>
          <w:szCs w:val="21"/>
        </w:rPr>
        <w:drawing>
          <wp:inline distT="0" distB="0" distL="0" distR="0" wp14:anchorId="1B6ABCB8" wp14:editId="68D6AEDD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B806E2" w:rsidRPr="00B806E2" w:rsidRDefault="00B806E2" w:rsidP="00B806E2">
      <w:pPr>
        <w:rPr>
          <w:rFonts w:asciiTheme="minorHAnsi" w:eastAsiaTheme="minorEastAsia" w:hAnsiTheme="minorHAnsi" w:cstheme="minorBidi"/>
          <w:szCs w:val="22"/>
        </w:rPr>
      </w:pPr>
    </w:p>
    <w:p w:rsidR="0048056D" w:rsidRDefault="0048056D" w:rsidP="00B806E2">
      <w:pPr>
        <w:shd w:val="clear" w:color="auto" w:fill="FFFFFF"/>
        <w:rPr>
          <w:color w:val="000000"/>
        </w:rPr>
      </w:pPr>
      <w:bookmarkStart w:id="10" w:name="_GoBack"/>
      <w:bookmarkEnd w:id="10"/>
    </w:p>
    <w:sectPr w:rsidR="0048056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A61" w:rsidRDefault="005B1A61">
      <w:r>
        <w:separator/>
      </w:r>
    </w:p>
  </w:endnote>
  <w:endnote w:type="continuationSeparator" w:id="0">
    <w:p w:rsidR="005B1A61" w:rsidRDefault="005B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C0" w:rsidRDefault="00971EC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971EC0" w:rsidRDefault="00971EC0">
    <w:pPr>
      <w:jc w:val="center"/>
      <w:rPr>
        <w:rFonts w:ascii="方正姚体" w:eastAsia="方正姚体"/>
        <w:sz w:val="18"/>
      </w:rPr>
    </w:pPr>
  </w:p>
  <w:p w:rsidR="00971EC0" w:rsidRDefault="0048056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971EC0" w:rsidRDefault="0048056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971EC0" w:rsidRDefault="0048056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971EC0" w:rsidRDefault="00971EC0">
    <w:pPr>
      <w:pStyle w:val="a4"/>
      <w:jc w:val="center"/>
      <w:rPr>
        <w:rFonts w:eastAsia="方正姚体"/>
      </w:rPr>
    </w:pPr>
  </w:p>
  <w:p w:rsidR="00971EC0" w:rsidRDefault="0048056D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B806E2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A61" w:rsidRDefault="005B1A61">
      <w:r>
        <w:separator/>
      </w:r>
    </w:p>
  </w:footnote>
  <w:footnote w:type="continuationSeparator" w:id="0">
    <w:p w:rsidR="005B1A61" w:rsidRDefault="005B1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C0" w:rsidRDefault="00656895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1EC0" w:rsidRDefault="0048056D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5300E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13B5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43AE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75DA0"/>
    <w:rsid w:val="00180643"/>
    <w:rsid w:val="00182EA9"/>
    <w:rsid w:val="00182F82"/>
    <w:rsid w:val="00184BBD"/>
    <w:rsid w:val="00185556"/>
    <w:rsid w:val="001909FF"/>
    <w:rsid w:val="001917FD"/>
    <w:rsid w:val="00191FDB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439D"/>
    <w:rsid w:val="001E65AC"/>
    <w:rsid w:val="001E68DF"/>
    <w:rsid w:val="001F0E5A"/>
    <w:rsid w:val="001F1A77"/>
    <w:rsid w:val="001F30F2"/>
    <w:rsid w:val="001F7287"/>
    <w:rsid w:val="001F7CD8"/>
    <w:rsid w:val="00202219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1974"/>
    <w:rsid w:val="002F4232"/>
    <w:rsid w:val="002F57E0"/>
    <w:rsid w:val="002F760F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0E53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2BD6"/>
    <w:rsid w:val="004150D3"/>
    <w:rsid w:val="00425E7D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56D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3E1B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BB9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1A61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6895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250D6"/>
    <w:rsid w:val="00741A95"/>
    <w:rsid w:val="0074317C"/>
    <w:rsid w:val="007440EE"/>
    <w:rsid w:val="00744395"/>
    <w:rsid w:val="00744636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657AA"/>
    <w:rsid w:val="0077095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29A7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6777"/>
    <w:rsid w:val="007F7941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1D7F"/>
    <w:rsid w:val="00832673"/>
    <w:rsid w:val="008401DB"/>
    <w:rsid w:val="00842FD9"/>
    <w:rsid w:val="00843E92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373F"/>
    <w:rsid w:val="0089565E"/>
    <w:rsid w:val="00895D4F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1B4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0CD3"/>
    <w:rsid w:val="00952920"/>
    <w:rsid w:val="00953E20"/>
    <w:rsid w:val="009546B9"/>
    <w:rsid w:val="00956E21"/>
    <w:rsid w:val="00957812"/>
    <w:rsid w:val="00960E09"/>
    <w:rsid w:val="00960F00"/>
    <w:rsid w:val="00962F70"/>
    <w:rsid w:val="00971EC0"/>
    <w:rsid w:val="0098229A"/>
    <w:rsid w:val="0098379A"/>
    <w:rsid w:val="00985959"/>
    <w:rsid w:val="00992155"/>
    <w:rsid w:val="00992FF0"/>
    <w:rsid w:val="00993EE0"/>
    <w:rsid w:val="009A2ACE"/>
    <w:rsid w:val="009A401F"/>
    <w:rsid w:val="009A667C"/>
    <w:rsid w:val="009B067A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6989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AF3541"/>
    <w:rsid w:val="00B004EB"/>
    <w:rsid w:val="00B05825"/>
    <w:rsid w:val="00B06665"/>
    <w:rsid w:val="00B1093D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37A8C"/>
    <w:rsid w:val="00B40126"/>
    <w:rsid w:val="00B46C0A"/>
    <w:rsid w:val="00B477BF"/>
    <w:rsid w:val="00B52E45"/>
    <w:rsid w:val="00B52F70"/>
    <w:rsid w:val="00B55D53"/>
    <w:rsid w:val="00B6018A"/>
    <w:rsid w:val="00B6028E"/>
    <w:rsid w:val="00B61CAC"/>
    <w:rsid w:val="00B63B46"/>
    <w:rsid w:val="00B71A33"/>
    <w:rsid w:val="00B71F3A"/>
    <w:rsid w:val="00B75E3E"/>
    <w:rsid w:val="00B76F58"/>
    <w:rsid w:val="00B77306"/>
    <w:rsid w:val="00B806E2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269A"/>
    <w:rsid w:val="00BC3258"/>
    <w:rsid w:val="00BC3D7E"/>
    <w:rsid w:val="00BC7026"/>
    <w:rsid w:val="00BD0333"/>
    <w:rsid w:val="00BD0E22"/>
    <w:rsid w:val="00BD3623"/>
    <w:rsid w:val="00BE351D"/>
    <w:rsid w:val="00BE73D4"/>
    <w:rsid w:val="00BE7617"/>
    <w:rsid w:val="00BF432C"/>
    <w:rsid w:val="00BF5762"/>
    <w:rsid w:val="00BF7B77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97A67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3CD4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73EDD"/>
    <w:rsid w:val="00E82B2C"/>
    <w:rsid w:val="00E8338B"/>
    <w:rsid w:val="00E841D8"/>
    <w:rsid w:val="00E8521B"/>
    <w:rsid w:val="00E85220"/>
    <w:rsid w:val="00E8547F"/>
    <w:rsid w:val="00E879B0"/>
    <w:rsid w:val="00E921F8"/>
    <w:rsid w:val="00E92BE2"/>
    <w:rsid w:val="00EA050F"/>
    <w:rsid w:val="00EA1E5A"/>
    <w:rsid w:val="00EA2E46"/>
    <w:rsid w:val="00EA4FF3"/>
    <w:rsid w:val="00EA684B"/>
    <w:rsid w:val="00EA68D3"/>
    <w:rsid w:val="00EB2162"/>
    <w:rsid w:val="00EB2818"/>
    <w:rsid w:val="00EC0EC3"/>
    <w:rsid w:val="00EC1365"/>
    <w:rsid w:val="00EC3B24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3D6B"/>
    <w:rsid w:val="00F543BA"/>
    <w:rsid w:val="00F5681F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19C6"/>
    <w:rsid w:val="00FA65C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50B"/>
    <w:rsid w:val="00FF3A57"/>
    <w:rsid w:val="00FF7001"/>
    <w:rsid w:val="155B255E"/>
    <w:rsid w:val="1D674C4D"/>
    <w:rsid w:val="206111E4"/>
    <w:rsid w:val="21576405"/>
    <w:rsid w:val="26842648"/>
    <w:rsid w:val="368C22D4"/>
    <w:rsid w:val="43043CF7"/>
    <w:rsid w:val="62C61870"/>
    <w:rsid w:val="68222BF4"/>
    <w:rsid w:val="6B6F7C08"/>
    <w:rsid w:val="78D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54F254-CC1A-487D-8617-A22BF284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858</Words>
  <Characters>2215</Characters>
  <Application>Microsoft Office Word</Application>
  <DocSecurity>0</DocSecurity>
  <Lines>96</Lines>
  <Paragraphs>105</Paragraphs>
  <ScaleCrop>false</ScaleCrop>
  <Company>2ndSpAcE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4</cp:revision>
  <cp:lastPrinted>2004-04-23T07:06:00Z</cp:lastPrinted>
  <dcterms:created xsi:type="dcterms:W3CDTF">2026-08-06T03:32:00Z</dcterms:created>
  <dcterms:modified xsi:type="dcterms:W3CDTF">2026-08-06T03:46:00Z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