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22E" w:rsidRDefault="00534BD7">
      <w:pPr>
        <w:jc w:val="center"/>
        <w:rPr>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79222E" w:rsidRDefault="0079222E">
      <w:pPr>
        <w:ind w:firstLineChars="1004" w:firstLine="3629"/>
        <w:rPr>
          <w:b/>
          <w:bCs/>
          <w:sz w:val="36"/>
        </w:rPr>
      </w:pPr>
    </w:p>
    <w:p w:rsidR="0079222E" w:rsidRDefault="00534BD7">
      <w:pPr>
        <w:tabs>
          <w:tab w:val="left" w:pos="341"/>
          <w:tab w:val="left" w:pos="5235"/>
        </w:tabs>
        <w:rPr>
          <w:b/>
          <w:bCs/>
          <w:szCs w:val="21"/>
        </w:rPr>
      </w:pPr>
      <w:r>
        <w:rPr>
          <w:b/>
          <w:bCs/>
          <w:noProof/>
          <w:szCs w:val="21"/>
        </w:rPr>
        <w:drawing>
          <wp:anchor distT="0" distB="0" distL="114300" distR="114300" simplePos="0" relativeHeight="251659264" behindDoc="0" locked="0" layoutInCell="1" allowOverlap="1">
            <wp:simplePos x="0" y="0"/>
            <wp:positionH relativeFrom="column">
              <wp:posOffset>4099560</wp:posOffset>
            </wp:positionH>
            <wp:positionV relativeFrom="paragraph">
              <wp:posOffset>4445</wp:posOffset>
            </wp:positionV>
            <wp:extent cx="1293495" cy="1952625"/>
            <wp:effectExtent l="0" t="0" r="1905" b="13335"/>
            <wp:wrapSquare wrapText="bothSides"/>
            <wp:docPr id="1" name="图片 39" descr="C:/Users/lenovo/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C:/Users/lenovo/Desktop/图片1.png图片1"/>
                    <pic:cNvPicPr>
                      <a:picLocks noChangeAspect="1"/>
                    </pic:cNvPicPr>
                  </pic:nvPicPr>
                  <pic:blipFill>
                    <a:blip r:embed="rId7"/>
                    <a:srcRect t="49" b="49"/>
                    <a:stretch>
                      <a:fillRect/>
                    </a:stretch>
                  </pic:blipFill>
                  <pic:spPr>
                    <a:xfrm>
                      <a:off x="0" y="0"/>
                      <a:ext cx="1293495" cy="1952625"/>
                    </a:xfrm>
                    <a:prstGeom prst="rect">
                      <a:avLst/>
                    </a:prstGeom>
                    <a:noFill/>
                    <a:ln>
                      <a:noFill/>
                    </a:ln>
                  </pic:spPr>
                </pic:pic>
              </a:graphicData>
            </a:graphic>
          </wp:anchor>
        </w:drawing>
      </w:r>
      <w:r>
        <w:rPr>
          <w:b/>
          <w:bCs/>
          <w:szCs w:val="21"/>
        </w:rPr>
        <w:t>中文书名：</w:t>
      </w:r>
      <w:bookmarkStart w:id="0" w:name="_Hlt89834866"/>
      <w:bookmarkEnd w:id="0"/>
      <w:r>
        <w:rPr>
          <w:rFonts w:hint="eastAsia"/>
          <w:b/>
          <w:bCs/>
          <w:szCs w:val="21"/>
        </w:rPr>
        <w:t>《运河边的房子》</w:t>
      </w:r>
    </w:p>
    <w:p w:rsidR="0079222E" w:rsidRDefault="00534BD7">
      <w:pPr>
        <w:tabs>
          <w:tab w:val="left" w:pos="341"/>
          <w:tab w:val="left" w:pos="5235"/>
        </w:tabs>
        <w:jc w:val="left"/>
        <w:rPr>
          <w:b/>
          <w:bCs/>
          <w:iCs/>
          <w:color w:val="000000"/>
          <w:szCs w:val="21"/>
        </w:rPr>
      </w:pPr>
      <w:r>
        <w:rPr>
          <w:b/>
          <w:bCs/>
          <w:color w:val="000000"/>
          <w:szCs w:val="21"/>
        </w:rPr>
        <w:t>英文书名</w:t>
      </w:r>
      <w:r>
        <w:rPr>
          <w:rFonts w:hint="eastAsia"/>
          <w:b/>
          <w:bCs/>
          <w:color w:val="000000"/>
          <w:szCs w:val="21"/>
        </w:rPr>
        <w:t>：</w:t>
      </w:r>
      <w:r>
        <w:rPr>
          <w:rFonts w:hint="eastAsia"/>
          <w:b/>
          <w:bCs/>
          <w:i/>
          <w:color w:val="000000"/>
          <w:szCs w:val="21"/>
        </w:rPr>
        <w:t>The House on the Canal</w:t>
      </w:r>
    </w:p>
    <w:p w:rsidR="0079222E" w:rsidRDefault="00534BD7">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rFonts w:hint="eastAsia"/>
          <w:b/>
          <w:bCs/>
          <w:color w:val="000000"/>
          <w:szCs w:val="21"/>
        </w:rPr>
        <w:t>Thomas</w:t>
      </w:r>
      <w:r>
        <w:rPr>
          <w:rFonts w:hint="eastAsia"/>
          <w:b/>
          <w:bCs/>
          <w:color w:val="000000"/>
          <w:szCs w:val="21"/>
        </w:rPr>
        <w:t xml:space="preserve"> </w:t>
      </w:r>
      <w:r>
        <w:rPr>
          <w:rFonts w:hint="eastAsia"/>
          <w:b/>
          <w:bCs/>
          <w:color w:val="000000"/>
          <w:szCs w:val="21"/>
        </w:rPr>
        <w:t>Harding</w:t>
      </w:r>
      <w:hyperlink r:id="rId8" w:history="1"/>
    </w:p>
    <w:p w:rsidR="0079222E" w:rsidRDefault="00534BD7">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PRH UK, Michael Joseph</w:t>
      </w:r>
    </w:p>
    <w:p w:rsidR="0079222E" w:rsidRDefault="00534BD7">
      <w:pPr>
        <w:tabs>
          <w:tab w:val="left" w:pos="341"/>
          <w:tab w:val="left" w:pos="5235"/>
        </w:tabs>
        <w:rPr>
          <w:b/>
          <w:bCs/>
          <w:color w:val="000000"/>
          <w:szCs w:val="21"/>
        </w:rPr>
      </w:pPr>
      <w:r>
        <w:rPr>
          <w:b/>
          <w:bCs/>
          <w:color w:val="000000"/>
          <w:szCs w:val="21"/>
        </w:rPr>
        <w:t>代理公司：</w:t>
      </w:r>
      <w:r>
        <w:rPr>
          <w:rFonts w:hint="eastAsia"/>
          <w:b/>
          <w:bCs/>
          <w:color w:val="000000"/>
          <w:szCs w:val="21"/>
        </w:rPr>
        <w:t>ANA/Jessica</w:t>
      </w:r>
    </w:p>
    <w:p w:rsidR="0079222E" w:rsidRDefault="00534BD7">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256</w:t>
      </w:r>
      <w:r>
        <w:rPr>
          <w:rFonts w:hint="eastAsia"/>
          <w:b/>
          <w:bCs/>
          <w:color w:val="000000"/>
          <w:szCs w:val="21"/>
        </w:rPr>
        <w:t>页</w:t>
      </w:r>
    </w:p>
    <w:p w:rsidR="0079222E" w:rsidRDefault="00534BD7">
      <w:pPr>
        <w:tabs>
          <w:tab w:val="left" w:pos="341"/>
          <w:tab w:val="left" w:pos="5235"/>
        </w:tabs>
        <w:rPr>
          <w:b/>
          <w:bCs/>
          <w:color w:val="000000"/>
          <w:szCs w:val="21"/>
        </w:rPr>
      </w:pPr>
      <w:r>
        <w:rPr>
          <w:b/>
          <w:bCs/>
          <w:color w:val="000000"/>
          <w:szCs w:val="21"/>
        </w:rPr>
        <w:t>出版时间：</w:t>
      </w:r>
      <w:r>
        <w:rPr>
          <w:b/>
          <w:bCs/>
          <w:color w:val="000000"/>
          <w:szCs w:val="21"/>
        </w:rPr>
        <w:t>20</w:t>
      </w:r>
      <w:r>
        <w:rPr>
          <w:rFonts w:hint="eastAsia"/>
          <w:b/>
          <w:bCs/>
          <w:color w:val="000000"/>
          <w:szCs w:val="21"/>
        </w:rPr>
        <w:t>27</w:t>
      </w:r>
      <w:r>
        <w:rPr>
          <w:b/>
          <w:bCs/>
          <w:color w:val="000000"/>
          <w:szCs w:val="21"/>
        </w:rPr>
        <w:t>年</w:t>
      </w:r>
      <w:r>
        <w:rPr>
          <w:rFonts w:hint="eastAsia"/>
          <w:b/>
          <w:bCs/>
          <w:color w:val="000000"/>
          <w:szCs w:val="21"/>
        </w:rPr>
        <w:t>2</w:t>
      </w:r>
      <w:r>
        <w:rPr>
          <w:rFonts w:hint="eastAsia"/>
          <w:b/>
          <w:bCs/>
          <w:color w:val="000000"/>
          <w:szCs w:val="21"/>
        </w:rPr>
        <w:t>月</w:t>
      </w:r>
    </w:p>
    <w:p w:rsidR="0079222E" w:rsidRDefault="00534BD7">
      <w:pPr>
        <w:rPr>
          <w:b/>
          <w:bCs/>
          <w:color w:val="000000"/>
        </w:rPr>
      </w:pPr>
      <w:r>
        <w:rPr>
          <w:b/>
          <w:bCs/>
          <w:color w:val="000000"/>
        </w:rPr>
        <w:t>代理地区：中国大陆、台湾</w:t>
      </w:r>
    </w:p>
    <w:p w:rsidR="0079222E" w:rsidRDefault="00534BD7">
      <w:pPr>
        <w:tabs>
          <w:tab w:val="left" w:pos="341"/>
          <w:tab w:val="left" w:pos="5235"/>
        </w:tabs>
        <w:rPr>
          <w:b/>
          <w:bCs/>
          <w:szCs w:val="21"/>
        </w:rPr>
      </w:pPr>
      <w:r>
        <w:rPr>
          <w:b/>
          <w:bCs/>
          <w:szCs w:val="21"/>
        </w:rPr>
        <w:t>审读资料：</w:t>
      </w:r>
      <w:r w:rsidR="00545CB1">
        <w:rPr>
          <w:rFonts w:hint="eastAsia"/>
          <w:b/>
          <w:bCs/>
          <w:szCs w:val="21"/>
        </w:rPr>
        <w:t>电子稿</w:t>
      </w:r>
    </w:p>
    <w:p w:rsidR="0079222E" w:rsidRDefault="00534BD7">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非小说</w:t>
      </w:r>
    </w:p>
    <w:p w:rsidR="00545CB1" w:rsidRPr="00545CB1" w:rsidRDefault="00545CB1">
      <w:pPr>
        <w:tabs>
          <w:tab w:val="left" w:pos="341"/>
          <w:tab w:val="left" w:pos="5235"/>
        </w:tabs>
        <w:rPr>
          <w:rFonts w:hint="eastAsia"/>
          <w:b/>
          <w:bCs/>
          <w:color w:val="FF0000"/>
          <w:szCs w:val="21"/>
        </w:rPr>
      </w:pPr>
      <w:r w:rsidRPr="00545CB1">
        <w:rPr>
          <w:b/>
          <w:bCs/>
          <w:color w:val="FF0000"/>
          <w:szCs w:val="21"/>
        </w:rPr>
        <w:t>版权已授：荷兰、美国</w:t>
      </w:r>
    </w:p>
    <w:p w:rsidR="0079222E" w:rsidRDefault="0079222E">
      <w:pPr>
        <w:rPr>
          <w:rFonts w:ascii="Arial" w:hAnsi="Arial" w:cs="Arial"/>
          <w:b/>
          <w:bCs/>
          <w:color w:val="000000"/>
          <w:spacing w:val="-3"/>
          <w:sz w:val="11"/>
          <w:szCs w:val="11"/>
          <w:shd w:val="clear" w:color="auto" w:fill="FFFFFF"/>
        </w:rPr>
      </w:pPr>
    </w:p>
    <w:p w:rsidR="00545CB1" w:rsidRDefault="00545CB1">
      <w:pPr>
        <w:rPr>
          <w:rFonts w:ascii="Arial" w:hAnsi="Arial" w:cs="Arial" w:hint="eastAsia"/>
          <w:b/>
          <w:bCs/>
          <w:color w:val="000000"/>
          <w:spacing w:val="-3"/>
          <w:sz w:val="11"/>
          <w:szCs w:val="11"/>
          <w:shd w:val="clear" w:color="auto" w:fill="FFFFFF"/>
        </w:rPr>
      </w:pPr>
    </w:p>
    <w:p w:rsidR="0079222E" w:rsidRDefault="00534BD7">
      <w:pPr>
        <w:rPr>
          <w:b/>
          <w:bCs/>
          <w:color w:val="000000"/>
        </w:rPr>
      </w:pPr>
      <w:r>
        <w:rPr>
          <w:b/>
          <w:bCs/>
          <w:color w:val="000000"/>
        </w:rPr>
        <w:t>内容简介：</w:t>
      </w:r>
    </w:p>
    <w:p w:rsidR="0079222E" w:rsidRDefault="0079222E">
      <w:pPr>
        <w:autoSpaceDE w:val="0"/>
        <w:autoSpaceDN w:val="0"/>
        <w:adjustRightInd w:val="0"/>
        <w:rPr>
          <w:bCs/>
          <w:kern w:val="0"/>
          <w:szCs w:val="21"/>
        </w:rPr>
      </w:pPr>
    </w:p>
    <w:p w:rsidR="0079222E" w:rsidRPr="00545CB1" w:rsidRDefault="00534BD7">
      <w:pPr>
        <w:ind w:firstLineChars="200" w:firstLine="422"/>
        <w:rPr>
          <w:b/>
          <w:bCs/>
          <w:kern w:val="0"/>
          <w:szCs w:val="21"/>
        </w:rPr>
      </w:pPr>
      <w:r w:rsidRPr="00545CB1">
        <w:rPr>
          <w:rFonts w:hint="eastAsia"/>
          <w:b/>
          <w:bCs/>
          <w:kern w:val="0"/>
          <w:szCs w:val="21"/>
        </w:rPr>
        <w:t>继托马斯·哈丁入围奥威尔奖的《</w:t>
      </w:r>
      <w:r w:rsidRPr="00545CB1">
        <w:rPr>
          <w:rFonts w:hint="eastAsia"/>
          <w:b/>
          <w:bCs/>
          <w:kern w:val="0"/>
          <w:szCs w:val="21"/>
        </w:rPr>
        <w:t>湖边小屋</w:t>
      </w:r>
      <w:r w:rsidRPr="00545CB1">
        <w:rPr>
          <w:rFonts w:hint="eastAsia"/>
          <w:b/>
          <w:bCs/>
          <w:kern w:val="0"/>
          <w:szCs w:val="21"/>
        </w:rPr>
        <w:t>》后，新作《运河边的房子》对世界上最著名的建筑之一——阿姆斯特丹的安妮·弗兰克</w:t>
      </w:r>
      <w:r w:rsidR="00545CB1" w:rsidRPr="00545CB1">
        <w:rPr>
          <w:rFonts w:ascii="宋体" w:hAnsi="宋体" w:cs="宋体" w:hint="eastAsia"/>
          <w:b/>
          <w:bCs/>
          <w:kern w:val="0"/>
          <w:szCs w:val="21"/>
        </w:rPr>
        <w:t>（</w:t>
      </w:r>
      <w:r w:rsidR="00545CB1" w:rsidRPr="00545CB1">
        <w:rPr>
          <w:b/>
          <w:bCs/>
          <w:kern w:val="0"/>
          <w:szCs w:val="21"/>
        </w:rPr>
        <w:t>Anne Frank</w:t>
      </w:r>
      <w:r w:rsidR="00545CB1" w:rsidRPr="00545CB1">
        <w:rPr>
          <w:rFonts w:hint="eastAsia"/>
          <w:b/>
          <w:bCs/>
          <w:kern w:val="0"/>
          <w:szCs w:val="21"/>
        </w:rPr>
        <w:t>）</w:t>
      </w:r>
      <w:r w:rsidRPr="00545CB1">
        <w:rPr>
          <w:rFonts w:hint="eastAsia"/>
          <w:b/>
          <w:bCs/>
          <w:kern w:val="0"/>
          <w:szCs w:val="21"/>
        </w:rPr>
        <w:t>之家——进行了深情的反思，并探讨了通过地点讲述历史的意义。</w:t>
      </w:r>
    </w:p>
    <w:p w:rsidR="00545CB1" w:rsidRDefault="00545CB1">
      <w:pPr>
        <w:ind w:firstLineChars="200" w:firstLine="420"/>
        <w:rPr>
          <w:bCs/>
          <w:kern w:val="0"/>
          <w:szCs w:val="21"/>
        </w:rPr>
      </w:pPr>
    </w:p>
    <w:p w:rsidR="00545CB1" w:rsidRDefault="00545CB1" w:rsidP="00545CB1">
      <w:pPr>
        <w:ind w:firstLineChars="200" w:firstLine="420"/>
        <w:rPr>
          <w:bCs/>
          <w:kern w:val="0"/>
          <w:szCs w:val="21"/>
        </w:rPr>
      </w:pPr>
      <w:r w:rsidRPr="00545CB1">
        <w:rPr>
          <w:rFonts w:hint="eastAsia"/>
          <w:bCs/>
          <w:kern w:val="0"/>
          <w:szCs w:val="21"/>
        </w:rPr>
        <w:t>数百万游客曾踏足这栋建筑，却少有人知晓这处坐落于阿姆斯特丹运河区、曾庇护安妮</w:t>
      </w:r>
      <w:r w:rsidRPr="00545CB1">
        <w:rPr>
          <w:rFonts w:ascii="MS Gothic" w:eastAsia="MS Gothic" w:hAnsi="MS Gothic" w:cs="MS Gothic" w:hint="eastAsia"/>
          <w:bCs/>
          <w:kern w:val="0"/>
          <w:szCs w:val="21"/>
        </w:rPr>
        <w:t>・</w:t>
      </w:r>
      <w:r w:rsidRPr="00545CB1">
        <w:rPr>
          <w:rFonts w:ascii="宋体" w:hAnsi="宋体" w:cs="宋体" w:hint="eastAsia"/>
          <w:bCs/>
          <w:kern w:val="0"/>
          <w:szCs w:val="21"/>
        </w:rPr>
        <w:t>弗兰克</w:t>
      </w:r>
      <w:r w:rsidRPr="00545CB1">
        <w:rPr>
          <w:rFonts w:hint="eastAsia"/>
          <w:bCs/>
          <w:kern w:val="0"/>
          <w:szCs w:val="21"/>
        </w:rPr>
        <w:t>一家的宅邸的完整过往。这栋房屋由一位富有闯劲的荷兰商人于</w:t>
      </w:r>
      <w:r>
        <w:rPr>
          <w:bCs/>
          <w:kern w:val="0"/>
          <w:szCs w:val="21"/>
        </w:rPr>
        <w:t>1635</w:t>
      </w:r>
      <w:r w:rsidRPr="00545CB1">
        <w:rPr>
          <w:rFonts w:hint="eastAsia"/>
          <w:bCs/>
          <w:kern w:val="0"/>
          <w:szCs w:val="21"/>
        </w:rPr>
        <w:t>年修建。在之后的四百年间，这里迎来过一众传奇人物：商人、工匠、科学家；也见证了荷兰崛起为现代化强国进程中诸多跌宕起伏的历史事件。</w:t>
      </w:r>
    </w:p>
    <w:p w:rsidR="00545CB1" w:rsidRPr="00545CB1" w:rsidRDefault="00545CB1" w:rsidP="00545CB1">
      <w:pPr>
        <w:ind w:firstLineChars="200" w:firstLine="420"/>
        <w:rPr>
          <w:rFonts w:hint="eastAsia"/>
          <w:bCs/>
          <w:kern w:val="0"/>
          <w:szCs w:val="21"/>
        </w:rPr>
      </w:pPr>
    </w:p>
    <w:p w:rsidR="00545CB1" w:rsidRDefault="00545CB1" w:rsidP="00545CB1">
      <w:pPr>
        <w:ind w:firstLineChars="200" w:firstLine="420"/>
        <w:rPr>
          <w:rFonts w:hint="eastAsia"/>
          <w:bCs/>
          <w:kern w:val="0"/>
          <w:szCs w:val="21"/>
        </w:rPr>
      </w:pPr>
      <w:r w:rsidRPr="00545CB1">
        <w:rPr>
          <w:rFonts w:hint="eastAsia"/>
          <w:bCs/>
          <w:kern w:val="0"/>
          <w:szCs w:val="21"/>
        </w:rPr>
        <w:t>这是一部扣人心弦的建筑史，记录一栋非凡房屋的岁月流转：这里上演过生老病死、劳作谋生，也充当过避难之所、举办过欢庆聚会；它也是一座永恒的纪念碑，既铭记战争的暴行，也留存着一位少女对人性的期许。</w:t>
      </w:r>
    </w:p>
    <w:p w:rsidR="0079222E" w:rsidRDefault="0079222E">
      <w:pPr>
        <w:ind w:firstLineChars="200" w:firstLine="420"/>
        <w:rPr>
          <w:bCs/>
          <w:kern w:val="0"/>
          <w:szCs w:val="21"/>
        </w:rPr>
      </w:pPr>
    </w:p>
    <w:p w:rsidR="0079222E" w:rsidRDefault="00534BD7">
      <w:pPr>
        <w:ind w:firstLineChars="200" w:firstLine="420"/>
        <w:rPr>
          <w:bCs/>
          <w:kern w:val="0"/>
          <w:szCs w:val="21"/>
        </w:rPr>
      </w:pPr>
      <w:r>
        <w:rPr>
          <w:rFonts w:hint="eastAsia"/>
          <w:bCs/>
          <w:kern w:val="0"/>
          <w:szCs w:val="21"/>
        </w:rPr>
        <w:t>托马斯·哈丁以跨越四百年的调查视角，记录了安妮·弗兰克及其家人在阿姆斯特丹王子运河畔的生活。弗兰克一家的故事与这座建筑在历史上其他居住者的动态叙事交织在一起。如今，这座运河边的房子是由安妮的父亲奥托建立的博物馆，用以保存安妮·弗兰克的遗产以及这座建筑恒久不衰的激励力量。</w:t>
      </w:r>
    </w:p>
    <w:p w:rsidR="0079222E" w:rsidRDefault="0079222E">
      <w:pPr>
        <w:ind w:firstLineChars="200" w:firstLine="420"/>
        <w:rPr>
          <w:bCs/>
          <w:kern w:val="0"/>
          <w:szCs w:val="21"/>
        </w:rPr>
      </w:pPr>
    </w:p>
    <w:p w:rsidR="0079222E" w:rsidRDefault="00534BD7">
      <w:pPr>
        <w:ind w:firstLineChars="200" w:firstLine="420"/>
        <w:rPr>
          <w:bCs/>
          <w:kern w:val="0"/>
          <w:szCs w:val="21"/>
        </w:rPr>
      </w:pPr>
      <w:r>
        <w:rPr>
          <w:rFonts w:hint="eastAsia"/>
          <w:bCs/>
          <w:kern w:val="0"/>
          <w:szCs w:val="21"/>
        </w:rPr>
        <w:t>托马斯·哈丁引导我们反思建成环境的重要性，以及它在促进记忆与集体铭记中所扮演的角色。</w:t>
      </w:r>
    </w:p>
    <w:p w:rsidR="0079222E" w:rsidRDefault="0079222E">
      <w:pPr>
        <w:ind w:firstLineChars="200" w:firstLine="420"/>
        <w:rPr>
          <w:bCs/>
          <w:kern w:val="0"/>
          <w:szCs w:val="21"/>
        </w:rPr>
      </w:pPr>
    </w:p>
    <w:p w:rsidR="00545CB1" w:rsidRDefault="00545CB1">
      <w:pPr>
        <w:ind w:firstLineChars="200" w:firstLine="420"/>
        <w:rPr>
          <w:rFonts w:hint="eastAsia"/>
          <w:bCs/>
          <w:kern w:val="0"/>
          <w:szCs w:val="21"/>
        </w:rPr>
      </w:pPr>
    </w:p>
    <w:p w:rsidR="0079222E" w:rsidRDefault="00534BD7" w:rsidP="00545CB1">
      <w:pPr>
        <w:rPr>
          <w:b/>
          <w:color w:val="000000"/>
          <w:szCs w:val="21"/>
        </w:rPr>
      </w:pPr>
      <w:r>
        <w:rPr>
          <w:b/>
          <w:color w:val="000000"/>
          <w:szCs w:val="21"/>
        </w:rPr>
        <w:t>作者简介：</w:t>
      </w:r>
    </w:p>
    <w:p w:rsidR="0079222E" w:rsidRDefault="0079222E" w:rsidP="00545CB1">
      <w:pPr>
        <w:rPr>
          <w:bCs/>
          <w:color w:val="000000"/>
          <w:szCs w:val="21"/>
        </w:rPr>
      </w:pPr>
    </w:p>
    <w:p w:rsidR="0079222E" w:rsidRDefault="00534BD7" w:rsidP="00545CB1">
      <w:pPr>
        <w:ind w:firstLineChars="200" w:firstLine="422"/>
        <w:jc w:val="left"/>
        <w:rPr>
          <w:color w:val="000000"/>
          <w:szCs w:val="21"/>
        </w:rPr>
      </w:pPr>
      <w:r>
        <w:rPr>
          <w:rFonts w:hint="eastAsia"/>
          <w:b/>
          <w:bCs/>
          <w:color w:val="000000"/>
          <w:szCs w:val="21"/>
        </w:rPr>
        <w:t>托马斯·哈丁（</w:t>
      </w:r>
      <w:r>
        <w:rPr>
          <w:rFonts w:hint="eastAsia"/>
          <w:b/>
          <w:bCs/>
          <w:color w:val="000000"/>
          <w:szCs w:val="21"/>
        </w:rPr>
        <w:t>Thomas</w:t>
      </w:r>
      <w:r>
        <w:rPr>
          <w:rFonts w:hint="eastAsia"/>
          <w:b/>
          <w:bCs/>
          <w:color w:val="000000"/>
          <w:szCs w:val="21"/>
        </w:rPr>
        <w:t xml:space="preserve"> </w:t>
      </w:r>
      <w:r>
        <w:rPr>
          <w:rFonts w:hint="eastAsia"/>
          <w:b/>
          <w:bCs/>
          <w:color w:val="000000"/>
          <w:szCs w:val="21"/>
        </w:rPr>
        <w:t>Harding</w:t>
      </w:r>
      <w:r>
        <w:rPr>
          <w:rFonts w:hint="eastAsia"/>
          <w:b/>
          <w:bCs/>
          <w:color w:val="000000"/>
          <w:szCs w:val="21"/>
        </w:rPr>
        <w:t>）</w:t>
      </w:r>
      <w:r>
        <w:rPr>
          <w:rFonts w:hint="eastAsia"/>
          <w:color w:val="000000"/>
          <w:szCs w:val="21"/>
        </w:rPr>
        <w:t>是一位畅销历史非虚构作家</w:t>
      </w:r>
      <w:r w:rsidR="00545CB1" w:rsidRPr="00545CB1">
        <w:rPr>
          <w:rFonts w:hint="eastAsia"/>
          <w:color w:val="000000"/>
          <w:szCs w:val="21"/>
        </w:rPr>
        <w:t>，其作品已被译为二十余种语言</w:t>
      </w:r>
      <w:r w:rsidR="00545CB1">
        <w:rPr>
          <w:rFonts w:hint="eastAsia"/>
          <w:color w:val="000000"/>
          <w:szCs w:val="21"/>
        </w:rPr>
        <w:t>，</w:t>
      </w:r>
      <w:r w:rsidR="00545CB1" w:rsidRPr="00545CB1">
        <w:rPr>
          <w:rFonts w:hint="eastAsia"/>
          <w:color w:val="000000"/>
          <w:szCs w:val="21"/>
        </w:rPr>
        <w:t>为《星期日泰晤士报》（</w:t>
      </w:r>
      <w:r w:rsidR="00545CB1" w:rsidRPr="00545CB1">
        <w:rPr>
          <w:rFonts w:hint="eastAsia"/>
          <w:i/>
          <w:color w:val="000000"/>
          <w:szCs w:val="21"/>
        </w:rPr>
        <w:t>Sunday Times</w:t>
      </w:r>
      <w:r w:rsidR="00545CB1" w:rsidRPr="00545CB1">
        <w:rPr>
          <w:rFonts w:hint="eastAsia"/>
          <w:color w:val="000000"/>
          <w:szCs w:val="21"/>
        </w:rPr>
        <w:t>）、《华盛顿邮报》（</w:t>
      </w:r>
      <w:r w:rsidR="00545CB1" w:rsidRPr="00545CB1">
        <w:rPr>
          <w:rFonts w:hint="eastAsia"/>
          <w:i/>
          <w:color w:val="000000"/>
          <w:szCs w:val="21"/>
        </w:rPr>
        <w:t>Washington Post</w:t>
      </w:r>
      <w:r w:rsidR="00545CB1" w:rsidRPr="00545CB1">
        <w:rPr>
          <w:rFonts w:hint="eastAsia"/>
          <w:color w:val="000000"/>
          <w:szCs w:val="21"/>
        </w:rPr>
        <w:t>）、《卫报》（</w:t>
      </w:r>
      <w:r w:rsidR="00545CB1" w:rsidRPr="00545CB1">
        <w:rPr>
          <w:rFonts w:hint="eastAsia"/>
          <w:i/>
          <w:color w:val="000000"/>
          <w:szCs w:val="21"/>
        </w:rPr>
        <w:t>the Guardian</w:t>
      </w:r>
      <w:r w:rsidR="00545CB1" w:rsidRPr="00545CB1">
        <w:rPr>
          <w:rFonts w:hint="eastAsia"/>
          <w:color w:val="000000"/>
          <w:szCs w:val="21"/>
        </w:rPr>
        <w:t>）等多家媒体撰稿。代表作包括斩获</w:t>
      </w:r>
      <w:r w:rsidR="00545CB1" w:rsidRPr="00545CB1">
        <w:rPr>
          <w:color w:val="000000"/>
          <w:szCs w:val="21"/>
        </w:rPr>
        <w:t>JQ-Wingate</w:t>
      </w:r>
      <w:r w:rsidR="00545CB1" w:rsidRPr="00545CB1">
        <w:rPr>
          <w:rFonts w:hint="eastAsia"/>
          <w:color w:val="000000"/>
          <w:szCs w:val="21"/>
        </w:rPr>
        <w:t>非虚构类大奖的《汉斯与鲁道夫》（</w:t>
      </w:r>
      <w:r w:rsidR="00545CB1" w:rsidRPr="00545CB1">
        <w:rPr>
          <w:i/>
          <w:color w:val="000000"/>
          <w:szCs w:val="21"/>
        </w:rPr>
        <w:t>Hanns and Rudolf</w:t>
      </w:r>
      <w:r w:rsidR="00545CB1" w:rsidRPr="00545CB1">
        <w:rPr>
          <w:rFonts w:hint="eastAsia"/>
          <w:color w:val="000000"/>
          <w:szCs w:val="21"/>
        </w:rPr>
        <w:t>）；入围科斯塔传记奖决选名单</w:t>
      </w:r>
      <w:r w:rsidR="00545CB1">
        <w:rPr>
          <w:rFonts w:hint="eastAsia"/>
          <w:color w:val="000000"/>
          <w:szCs w:val="21"/>
        </w:rPr>
        <w:t>并在七个国家</w:t>
      </w:r>
      <w:r w:rsidR="00545CB1">
        <w:rPr>
          <w:rFonts w:hint="eastAsia"/>
          <w:color w:val="000000"/>
          <w:szCs w:val="21"/>
        </w:rPr>
        <w:t>/</w:t>
      </w:r>
      <w:r w:rsidR="00545CB1">
        <w:rPr>
          <w:rFonts w:hint="eastAsia"/>
          <w:color w:val="000000"/>
          <w:szCs w:val="21"/>
        </w:rPr>
        <w:t>地区出版</w:t>
      </w:r>
      <w:r w:rsidR="00545CB1" w:rsidRPr="00545CB1">
        <w:rPr>
          <w:rFonts w:hint="eastAsia"/>
          <w:color w:val="000000"/>
          <w:szCs w:val="21"/>
        </w:rPr>
        <w:t>的《湖边小屋》（</w:t>
      </w:r>
      <w:r w:rsidR="00545CB1" w:rsidRPr="00545CB1">
        <w:rPr>
          <w:i/>
          <w:color w:val="000000"/>
          <w:szCs w:val="21"/>
        </w:rPr>
        <w:t>The House by the Lake</w:t>
      </w:r>
      <w:r w:rsidR="00545CB1" w:rsidRPr="00545CB1">
        <w:rPr>
          <w:rFonts w:hint="eastAsia"/>
          <w:color w:val="000000"/>
          <w:szCs w:val="21"/>
        </w:rPr>
        <w:t>）；夺得英国犯罪作家协会金匕首非虚构大奖的《书页上的鲜血》（</w:t>
      </w:r>
      <w:r w:rsidR="00545CB1" w:rsidRPr="00545CB1">
        <w:rPr>
          <w:i/>
          <w:color w:val="000000"/>
          <w:szCs w:val="21"/>
        </w:rPr>
        <w:t>Blood on the Page</w:t>
      </w:r>
      <w:r w:rsidR="00545CB1" w:rsidRPr="00545CB1">
        <w:rPr>
          <w:rFonts w:hint="eastAsia"/>
          <w:color w:val="000000"/>
          <w:szCs w:val="21"/>
        </w:rPr>
        <w:t>）</w:t>
      </w:r>
      <w:r w:rsidR="00545CB1">
        <w:rPr>
          <w:rFonts w:hint="eastAsia"/>
          <w:color w:val="000000"/>
          <w:szCs w:val="21"/>
        </w:rPr>
        <w:t>，目前正在开发制作成电视剧集</w:t>
      </w:r>
      <w:r w:rsidR="00545CB1" w:rsidRPr="00545CB1">
        <w:rPr>
          <w:rFonts w:hint="eastAsia"/>
          <w:color w:val="000000"/>
          <w:szCs w:val="21"/>
        </w:rPr>
        <w:t>；被《纽约时报》（</w:t>
      </w:r>
      <w:r w:rsidR="00545CB1" w:rsidRPr="00545CB1">
        <w:rPr>
          <w:i/>
          <w:color w:val="000000"/>
          <w:szCs w:val="21"/>
        </w:rPr>
        <w:t>New York Times</w:t>
      </w:r>
      <w:r w:rsidR="00545CB1" w:rsidRPr="00545CB1">
        <w:rPr>
          <w:rFonts w:hint="eastAsia"/>
          <w:color w:val="000000"/>
          <w:szCs w:val="21"/>
        </w:rPr>
        <w:t>）选为</w:t>
      </w:r>
      <w:r w:rsidR="00545CB1">
        <w:rPr>
          <w:color w:val="000000"/>
          <w:szCs w:val="21"/>
        </w:rPr>
        <w:t>2023</w:t>
      </w:r>
      <w:r w:rsidR="00545CB1" w:rsidRPr="00545CB1">
        <w:rPr>
          <w:rFonts w:hint="eastAsia"/>
          <w:color w:val="000000"/>
          <w:szCs w:val="21"/>
        </w:rPr>
        <w:t>年度编辑推荐图书的《特立独行者》（</w:t>
      </w:r>
      <w:r w:rsidR="00545CB1" w:rsidRPr="00545CB1">
        <w:rPr>
          <w:i/>
          <w:color w:val="000000"/>
          <w:szCs w:val="21"/>
        </w:rPr>
        <w:t>The Maverick</w:t>
      </w:r>
      <w:r w:rsidR="00545CB1" w:rsidRPr="00545CB1">
        <w:rPr>
          <w:rFonts w:hint="eastAsia"/>
          <w:color w:val="000000"/>
          <w:szCs w:val="21"/>
        </w:rPr>
        <w:t>）。他的最新作品《爱因斯坦仇杀案》（</w:t>
      </w:r>
      <w:r w:rsidR="00545CB1" w:rsidRPr="00545CB1">
        <w:rPr>
          <w:i/>
          <w:color w:val="000000"/>
          <w:szCs w:val="21"/>
        </w:rPr>
        <w:t>The Einstein Vendetta</w:t>
      </w:r>
      <w:r w:rsidR="00545CB1" w:rsidRPr="00545CB1">
        <w:rPr>
          <w:rFonts w:hint="eastAsia"/>
          <w:color w:val="000000"/>
          <w:szCs w:val="21"/>
        </w:rPr>
        <w:t>，</w:t>
      </w:r>
      <w:r w:rsidR="00545CB1" w:rsidRPr="00545CB1">
        <w:rPr>
          <w:color w:val="000000"/>
          <w:szCs w:val="21"/>
        </w:rPr>
        <w:t>2025</w:t>
      </w:r>
      <w:r w:rsidR="00545CB1" w:rsidRPr="00545CB1">
        <w:rPr>
          <w:rFonts w:hint="eastAsia"/>
          <w:color w:val="000000"/>
          <w:szCs w:val="21"/>
        </w:rPr>
        <w:t>）讲述纳粹占领下意大利发生的背叛与谋杀的真实故事，入选英国犯罪作家协会金匕首非虚构大奖长名单</w:t>
      </w:r>
      <w:r w:rsidR="00545CB1">
        <w:rPr>
          <w:rFonts w:hint="eastAsia"/>
          <w:color w:val="000000"/>
          <w:szCs w:val="21"/>
        </w:rPr>
        <w:t>，</w:t>
      </w:r>
      <w:r w:rsidR="00545CB1">
        <w:rPr>
          <w:rFonts w:hint="eastAsia"/>
          <w:color w:val="000000"/>
          <w:szCs w:val="21"/>
        </w:rPr>
        <w:t>已在五个国家</w:t>
      </w:r>
      <w:r w:rsidR="00545CB1">
        <w:rPr>
          <w:rFonts w:hint="eastAsia"/>
          <w:color w:val="000000"/>
          <w:szCs w:val="21"/>
        </w:rPr>
        <w:t>/</w:t>
      </w:r>
      <w:r w:rsidR="00545CB1">
        <w:rPr>
          <w:rFonts w:hint="eastAsia"/>
          <w:color w:val="000000"/>
          <w:szCs w:val="21"/>
        </w:rPr>
        <w:t>地区</w:t>
      </w:r>
      <w:r w:rsidR="00545CB1">
        <w:rPr>
          <w:rFonts w:hint="eastAsia"/>
          <w:color w:val="000000"/>
          <w:szCs w:val="21"/>
        </w:rPr>
        <w:t>授出</w:t>
      </w:r>
      <w:r w:rsidR="00545CB1">
        <w:rPr>
          <w:rFonts w:hint="eastAsia"/>
          <w:color w:val="000000"/>
          <w:szCs w:val="21"/>
        </w:rPr>
        <w:t>版权</w:t>
      </w:r>
      <w:r w:rsidR="00545CB1" w:rsidRPr="00545CB1">
        <w:rPr>
          <w:rFonts w:hint="eastAsia"/>
          <w:color w:val="000000"/>
          <w:szCs w:val="21"/>
        </w:rPr>
        <w:t>。</w:t>
      </w:r>
    </w:p>
    <w:p w:rsidR="00545CB1" w:rsidRDefault="00545CB1" w:rsidP="00545CB1">
      <w:pPr>
        <w:ind w:firstLineChars="200" w:firstLine="420"/>
        <w:jc w:val="left"/>
        <w:rPr>
          <w:color w:val="000000"/>
          <w:szCs w:val="21"/>
        </w:rPr>
      </w:pPr>
    </w:p>
    <w:p w:rsidR="00545CB1" w:rsidRDefault="00545CB1" w:rsidP="00545CB1">
      <w:pPr>
        <w:ind w:firstLineChars="200" w:firstLine="422"/>
        <w:jc w:val="left"/>
        <w:rPr>
          <w:rFonts w:hint="eastAsia"/>
          <w:b/>
          <w:bCs/>
          <w:color w:val="000000"/>
          <w:szCs w:val="21"/>
        </w:rPr>
      </w:pPr>
    </w:p>
    <w:p w:rsidR="00545CB1" w:rsidRPr="00545CB1" w:rsidRDefault="00545CB1" w:rsidP="00545CB1">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sidRPr="00545CB1">
        <w:rPr>
          <w:rFonts w:hint="eastAsia"/>
          <w:b/>
          <w:bCs/>
          <w:color w:val="000000"/>
          <w:szCs w:val="21"/>
        </w:rPr>
        <w:t>感</w:t>
      </w:r>
      <w:r w:rsidRPr="00545CB1">
        <w:rPr>
          <w:b/>
          <w:bCs/>
          <w:color w:val="000000"/>
          <w:szCs w:val="21"/>
        </w:rPr>
        <w:t>谢您的阅读！</w:t>
      </w:r>
    </w:p>
    <w:p w:rsidR="00545CB1" w:rsidRPr="00545CB1" w:rsidRDefault="00545CB1" w:rsidP="00545CB1">
      <w:pPr>
        <w:rPr>
          <w:rFonts w:ascii="华文中宋" w:eastAsia="华文中宋" w:hAnsi="华文中宋"/>
          <w:b/>
          <w:color w:val="000000"/>
          <w:szCs w:val="21"/>
        </w:rPr>
      </w:pPr>
      <w:r w:rsidRPr="00545CB1">
        <w:rPr>
          <w:b/>
          <w:color w:val="000000"/>
          <w:szCs w:val="21"/>
        </w:rPr>
        <w:t>请将反馈信息发至：</w:t>
      </w:r>
      <w:r w:rsidRPr="00545CB1">
        <w:rPr>
          <w:rFonts w:ascii="华文中宋" w:eastAsia="华文中宋" w:hAnsi="华文中宋"/>
          <w:b/>
          <w:color w:val="000000"/>
          <w:szCs w:val="21"/>
        </w:rPr>
        <w:t>版权负责人</w:t>
      </w:r>
    </w:p>
    <w:p w:rsidR="00545CB1" w:rsidRPr="00545CB1" w:rsidRDefault="00545CB1" w:rsidP="00545CB1">
      <w:pPr>
        <w:rPr>
          <w:b/>
          <w:color w:val="000000"/>
          <w:szCs w:val="21"/>
        </w:rPr>
      </w:pPr>
      <w:r w:rsidRPr="00545CB1">
        <w:rPr>
          <w:b/>
          <w:color w:val="000000"/>
          <w:szCs w:val="21"/>
        </w:rPr>
        <w:t>Email</w:t>
      </w:r>
      <w:r w:rsidRPr="00545CB1">
        <w:rPr>
          <w:color w:val="000000"/>
          <w:szCs w:val="21"/>
        </w:rPr>
        <w:t>：</w:t>
      </w:r>
      <w:hyperlink r:id="rId9" w:history="1">
        <w:r w:rsidRPr="00545CB1">
          <w:rPr>
            <w:rFonts w:hint="eastAsia"/>
            <w:b/>
            <w:color w:val="0000FF"/>
            <w:szCs w:val="21"/>
            <w:u w:val="single"/>
          </w:rPr>
          <w:t>Righ</w:t>
        </w:r>
        <w:r w:rsidRPr="00545CB1">
          <w:rPr>
            <w:b/>
            <w:color w:val="0000FF"/>
            <w:szCs w:val="21"/>
            <w:u w:val="single"/>
          </w:rPr>
          <w:t>ts@nurnberg.com.cn</w:t>
        </w:r>
      </w:hyperlink>
    </w:p>
    <w:p w:rsidR="00545CB1" w:rsidRPr="00545CB1" w:rsidRDefault="00545CB1" w:rsidP="00545CB1">
      <w:pPr>
        <w:rPr>
          <w:b/>
          <w:color w:val="000000"/>
          <w:szCs w:val="21"/>
        </w:rPr>
      </w:pPr>
      <w:r w:rsidRPr="00545CB1">
        <w:rPr>
          <w:color w:val="000000"/>
          <w:szCs w:val="21"/>
        </w:rPr>
        <w:t>安德鲁</w:t>
      </w:r>
      <w:r w:rsidRPr="00545CB1">
        <w:rPr>
          <w:color w:val="000000"/>
          <w:szCs w:val="21"/>
        </w:rPr>
        <w:t>·</w:t>
      </w:r>
      <w:r w:rsidRPr="00545CB1">
        <w:rPr>
          <w:color w:val="000000"/>
          <w:szCs w:val="21"/>
        </w:rPr>
        <w:t>纳伯格联合国际有限公司北京代表处</w:t>
      </w:r>
    </w:p>
    <w:p w:rsidR="00545CB1" w:rsidRPr="00545CB1" w:rsidRDefault="00545CB1" w:rsidP="00545CB1">
      <w:pPr>
        <w:rPr>
          <w:b/>
          <w:color w:val="000000"/>
          <w:szCs w:val="21"/>
        </w:rPr>
      </w:pPr>
      <w:r w:rsidRPr="00545CB1">
        <w:rPr>
          <w:color w:val="000000"/>
          <w:szCs w:val="21"/>
        </w:rPr>
        <w:t>北京市海淀区中关村大街甲</w:t>
      </w:r>
      <w:r w:rsidRPr="00545CB1">
        <w:rPr>
          <w:color w:val="000000"/>
          <w:szCs w:val="21"/>
        </w:rPr>
        <w:t>59</w:t>
      </w:r>
      <w:r w:rsidRPr="00545CB1">
        <w:rPr>
          <w:color w:val="000000"/>
          <w:szCs w:val="21"/>
        </w:rPr>
        <w:t>号中国人民大学文化大厦</w:t>
      </w:r>
      <w:r w:rsidRPr="00545CB1">
        <w:rPr>
          <w:color w:val="000000"/>
          <w:szCs w:val="21"/>
        </w:rPr>
        <w:t>1705</w:t>
      </w:r>
      <w:r w:rsidRPr="00545CB1">
        <w:rPr>
          <w:color w:val="000000"/>
          <w:szCs w:val="21"/>
        </w:rPr>
        <w:t>室</w:t>
      </w:r>
      <w:r w:rsidRPr="00545CB1">
        <w:rPr>
          <w:rFonts w:hint="eastAsia"/>
          <w:color w:val="000000"/>
          <w:szCs w:val="21"/>
        </w:rPr>
        <w:t>,</w:t>
      </w:r>
      <w:r w:rsidRPr="00545CB1">
        <w:rPr>
          <w:color w:val="000000"/>
          <w:szCs w:val="21"/>
        </w:rPr>
        <w:t xml:space="preserve"> </w:t>
      </w:r>
      <w:r w:rsidRPr="00545CB1">
        <w:rPr>
          <w:color w:val="000000"/>
          <w:szCs w:val="21"/>
        </w:rPr>
        <w:t>邮编：</w:t>
      </w:r>
      <w:r w:rsidRPr="00545CB1">
        <w:rPr>
          <w:color w:val="000000"/>
          <w:szCs w:val="21"/>
        </w:rPr>
        <w:t>100872</w:t>
      </w:r>
    </w:p>
    <w:p w:rsidR="00545CB1" w:rsidRPr="00545CB1" w:rsidRDefault="00545CB1" w:rsidP="00545CB1">
      <w:pPr>
        <w:rPr>
          <w:b/>
          <w:color w:val="000000"/>
          <w:szCs w:val="21"/>
        </w:rPr>
      </w:pPr>
      <w:r w:rsidRPr="00545CB1">
        <w:rPr>
          <w:color w:val="000000"/>
          <w:szCs w:val="21"/>
        </w:rPr>
        <w:t>电话：</w:t>
      </w:r>
      <w:r w:rsidRPr="00545CB1">
        <w:rPr>
          <w:color w:val="000000"/>
          <w:szCs w:val="21"/>
        </w:rPr>
        <w:t>010-82504106</w:t>
      </w:r>
    </w:p>
    <w:p w:rsidR="00545CB1" w:rsidRPr="00545CB1" w:rsidRDefault="00545CB1" w:rsidP="00545CB1">
      <w:pPr>
        <w:rPr>
          <w:color w:val="0000FF"/>
          <w:szCs w:val="21"/>
          <w:u w:val="single"/>
        </w:rPr>
      </w:pPr>
      <w:r w:rsidRPr="00545CB1">
        <w:rPr>
          <w:color w:val="000000"/>
          <w:szCs w:val="21"/>
        </w:rPr>
        <w:t>公司网址：</w:t>
      </w:r>
      <w:hyperlink r:id="rId10" w:history="1">
        <w:r w:rsidRPr="00545CB1">
          <w:rPr>
            <w:color w:val="0000FF"/>
            <w:szCs w:val="21"/>
            <w:u w:val="single"/>
          </w:rPr>
          <w:t>http://www.nurnberg.com.cn</w:t>
        </w:r>
      </w:hyperlink>
    </w:p>
    <w:p w:rsidR="00545CB1" w:rsidRPr="00545CB1" w:rsidRDefault="00545CB1" w:rsidP="00545CB1">
      <w:pPr>
        <w:rPr>
          <w:color w:val="000000"/>
          <w:szCs w:val="21"/>
        </w:rPr>
      </w:pPr>
      <w:r w:rsidRPr="00545CB1">
        <w:rPr>
          <w:color w:val="000000"/>
          <w:szCs w:val="21"/>
        </w:rPr>
        <w:t>书目下载</w:t>
      </w:r>
      <w:r w:rsidRPr="00545CB1">
        <w:rPr>
          <w:rFonts w:hint="eastAsia"/>
          <w:color w:val="000000"/>
          <w:szCs w:val="21"/>
        </w:rPr>
        <w:t>：</w:t>
      </w:r>
      <w:hyperlink r:id="rId11" w:history="1">
        <w:r w:rsidRPr="00545CB1">
          <w:rPr>
            <w:color w:val="0000FF"/>
            <w:szCs w:val="21"/>
            <w:u w:val="single"/>
          </w:rPr>
          <w:t>http://www.nurnberg.com.cn/booklist_zh/list.aspx</w:t>
        </w:r>
      </w:hyperlink>
    </w:p>
    <w:p w:rsidR="00545CB1" w:rsidRPr="00545CB1" w:rsidRDefault="00545CB1" w:rsidP="00545CB1">
      <w:pPr>
        <w:rPr>
          <w:color w:val="000000"/>
          <w:szCs w:val="21"/>
        </w:rPr>
      </w:pPr>
      <w:r w:rsidRPr="00545CB1">
        <w:rPr>
          <w:color w:val="000000"/>
          <w:szCs w:val="21"/>
        </w:rPr>
        <w:t>书讯浏览</w:t>
      </w:r>
      <w:r w:rsidRPr="00545CB1">
        <w:rPr>
          <w:rFonts w:hint="eastAsia"/>
          <w:color w:val="000000"/>
          <w:szCs w:val="21"/>
        </w:rPr>
        <w:t>：</w:t>
      </w:r>
      <w:hyperlink r:id="rId12" w:history="1">
        <w:r w:rsidRPr="00545CB1">
          <w:rPr>
            <w:color w:val="0000FF"/>
            <w:szCs w:val="21"/>
            <w:u w:val="single"/>
          </w:rPr>
          <w:t>http://www.nurnberg.com.cn/book/book.aspx</w:t>
        </w:r>
      </w:hyperlink>
    </w:p>
    <w:p w:rsidR="00545CB1" w:rsidRPr="00545CB1" w:rsidRDefault="00545CB1" w:rsidP="00545CB1">
      <w:pPr>
        <w:rPr>
          <w:color w:val="000000"/>
          <w:szCs w:val="21"/>
        </w:rPr>
      </w:pPr>
      <w:r w:rsidRPr="00545CB1">
        <w:rPr>
          <w:color w:val="000000"/>
          <w:szCs w:val="21"/>
        </w:rPr>
        <w:t>视频推荐</w:t>
      </w:r>
      <w:r w:rsidRPr="00545CB1">
        <w:rPr>
          <w:rFonts w:hint="eastAsia"/>
          <w:color w:val="000000"/>
          <w:szCs w:val="21"/>
        </w:rPr>
        <w:t>：</w:t>
      </w:r>
      <w:hyperlink r:id="rId13" w:history="1">
        <w:r w:rsidRPr="00545CB1">
          <w:rPr>
            <w:color w:val="0000FF"/>
            <w:szCs w:val="21"/>
            <w:u w:val="single"/>
          </w:rPr>
          <w:t>http://www.nurnberg.com.cn/video/video.aspx</w:t>
        </w:r>
      </w:hyperlink>
    </w:p>
    <w:p w:rsidR="00545CB1" w:rsidRPr="00545CB1" w:rsidRDefault="00545CB1" w:rsidP="00545CB1">
      <w:pPr>
        <w:rPr>
          <w:color w:val="0000FF"/>
          <w:szCs w:val="21"/>
          <w:u w:val="single"/>
        </w:rPr>
      </w:pPr>
      <w:r w:rsidRPr="00545CB1">
        <w:rPr>
          <w:color w:val="000000"/>
          <w:szCs w:val="21"/>
        </w:rPr>
        <w:t>豆瓣小站：</w:t>
      </w:r>
      <w:hyperlink r:id="rId14" w:history="1">
        <w:r w:rsidRPr="00545CB1">
          <w:rPr>
            <w:color w:val="0000FF"/>
            <w:szCs w:val="21"/>
            <w:u w:val="single"/>
          </w:rPr>
          <w:t>http://site.douban.com/110577/</w:t>
        </w:r>
      </w:hyperlink>
    </w:p>
    <w:p w:rsidR="00545CB1" w:rsidRPr="00545CB1" w:rsidRDefault="00545CB1" w:rsidP="00545CB1">
      <w:pPr>
        <w:rPr>
          <w:color w:val="0000FF"/>
          <w:szCs w:val="22"/>
          <w:u w:val="single"/>
          <w:shd w:val="clear" w:color="auto" w:fill="FFFFFF"/>
        </w:rPr>
      </w:pPr>
      <w:r w:rsidRPr="00545CB1">
        <w:rPr>
          <w:rFonts w:ascii="Calibri" w:hAnsi="Calibri" w:hint="eastAsia"/>
          <w:color w:val="000000"/>
          <w:szCs w:val="22"/>
          <w:shd w:val="clear" w:color="auto" w:fill="FFFFFF"/>
        </w:rPr>
        <w:t>新浪微博</w:t>
      </w:r>
      <w:r w:rsidRPr="00545CB1">
        <w:rPr>
          <w:rFonts w:ascii="Calibri" w:hAnsi="Calibri" w:hint="eastAsia"/>
          <w:bCs/>
          <w:color w:val="000000"/>
          <w:szCs w:val="22"/>
          <w:shd w:val="clear" w:color="auto" w:fill="FFFFFF"/>
        </w:rPr>
        <w:t>：</w:t>
      </w:r>
      <w:hyperlink r:id="rId15" w:history="1">
        <w:r w:rsidRPr="00545CB1">
          <w:rPr>
            <w:rFonts w:ascii="Calibri" w:hAnsi="Calibri" w:cs="Calibri" w:hint="eastAsia"/>
            <w:color w:val="0000FF"/>
            <w:szCs w:val="22"/>
            <w:u w:val="single"/>
            <w:shd w:val="clear" w:color="auto" w:fill="FFFFFF"/>
          </w:rPr>
          <w:t>安德鲁纳伯格公司的微博</w:t>
        </w:r>
        <w:r w:rsidRPr="00545CB1">
          <w:rPr>
            <w:color w:val="0000FF"/>
            <w:szCs w:val="22"/>
            <w:u w:val="single"/>
            <w:shd w:val="clear" w:color="auto" w:fill="FFFFFF"/>
          </w:rPr>
          <w:t>_</w:t>
        </w:r>
        <w:r w:rsidRPr="00545CB1">
          <w:rPr>
            <w:rFonts w:ascii="Calibri" w:hAnsi="Calibri" w:cs="Calibri" w:hint="eastAsia"/>
            <w:color w:val="0000FF"/>
            <w:szCs w:val="22"/>
            <w:u w:val="single"/>
            <w:shd w:val="clear" w:color="auto" w:fill="FFFFFF"/>
          </w:rPr>
          <w:t>微博</w:t>
        </w:r>
        <w:r w:rsidRPr="00545CB1">
          <w:rPr>
            <w:color w:val="0000FF"/>
            <w:szCs w:val="22"/>
            <w:u w:val="single"/>
            <w:shd w:val="clear" w:color="auto" w:fill="FFFFFF"/>
          </w:rPr>
          <w:t> (weibo.com)</w:t>
        </w:r>
      </w:hyperlink>
    </w:p>
    <w:p w:rsidR="00545CB1" w:rsidRPr="00545CB1" w:rsidRDefault="00545CB1" w:rsidP="00545CB1">
      <w:pPr>
        <w:rPr>
          <w:color w:val="0000FF"/>
          <w:szCs w:val="22"/>
          <w:shd w:val="clear" w:color="auto" w:fill="FFFFFF"/>
        </w:rPr>
      </w:pPr>
      <w:r w:rsidRPr="00545CB1">
        <w:rPr>
          <w:rFonts w:hint="eastAsia"/>
          <w:color w:val="000000"/>
          <w:szCs w:val="22"/>
          <w:shd w:val="clear" w:color="auto" w:fill="FFFFFF"/>
        </w:rPr>
        <w:t>小</w:t>
      </w:r>
      <w:r w:rsidRPr="00545CB1">
        <w:rPr>
          <w:rFonts w:hint="eastAsia"/>
          <w:color w:val="000000"/>
          <w:szCs w:val="22"/>
          <w:shd w:val="clear" w:color="auto" w:fill="FFFFFF"/>
        </w:rPr>
        <w:t xml:space="preserve"> </w:t>
      </w:r>
      <w:r w:rsidRPr="00545CB1">
        <w:rPr>
          <w:rFonts w:hint="eastAsia"/>
          <w:color w:val="000000"/>
          <w:szCs w:val="22"/>
          <w:shd w:val="clear" w:color="auto" w:fill="FFFFFF"/>
        </w:rPr>
        <w:t>红</w:t>
      </w:r>
      <w:r w:rsidRPr="00545CB1">
        <w:rPr>
          <w:color w:val="000000"/>
          <w:szCs w:val="22"/>
          <w:shd w:val="clear" w:color="auto" w:fill="FFFFFF"/>
        </w:rPr>
        <w:t xml:space="preserve"> </w:t>
      </w:r>
      <w:r w:rsidRPr="00545CB1">
        <w:rPr>
          <w:rFonts w:hint="eastAsia"/>
          <w:color w:val="000000"/>
          <w:szCs w:val="22"/>
          <w:shd w:val="clear" w:color="auto" w:fill="FFFFFF"/>
        </w:rPr>
        <w:t>书</w:t>
      </w:r>
      <w:r w:rsidRPr="00545CB1">
        <w:rPr>
          <w:rFonts w:hint="eastAsia"/>
          <w:color w:val="0000FF"/>
          <w:szCs w:val="22"/>
          <w:shd w:val="clear" w:color="auto" w:fill="FFFFFF"/>
        </w:rPr>
        <w:t>：“安德鲁读书”，</w:t>
      </w:r>
      <w:r w:rsidRPr="00545CB1">
        <w:rPr>
          <w:rFonts w:hint="eastAsia"/>
          <w:color w:val="0000FF"/>
          <w:szCs w:val="22"/>
          <w:shd w:val="clear" w:color="auto" w:fill="FFFFFF"/>
        </w:rPr>
        <w:t xml:space="preserve"> </w:t>
      </w:r>
      <w:r w:rsidRPr="00545CB1">
        <w:rPr>
          <w:rFonts w:hint="eastAsia"/>
          <w:color w:val="0000FF"/>
          <w:szCs w:val="22"/>
          <w:shd w:val="clear" w:color="auto" w:fill="FFFFFF"/>
        </w:rPr>
        <w:t>“安德鲁童书”</w:t>
      </w:r>
    </w:p>
    <w:p w:rsidR="00545CB1" w:rsidRPr="00545CB1" w:rsidRDefault="00545CB1" w:rsidP="00545CB1">
      <w:pPr>
        <w:shd w:val="clear" w:color="auto" w:fill="FFFFFF"/>
        <w:rPr>
          <w:color w:val="000000"/>
          <w:szCs w:val="21"/>
        </w:rPr>
      </w:pPr>
      <w:r w:rsidRPr="00545CB1">
        <w:rPr>
          <w:color w:val="000000"/>
          <w:szCs w:val="21"/>
        </w:rPr>
        <w:t>微信订阅号：</w:t>
      </w:r>
      <w:r w:rsidRPr="00545CB1">
        <w:rPr>
          <w:color w:val="000000"/>
          <w:szCs w:val="21"/>
        </w:rPr>
        <w:t>ANABJ2002</w:t>
      </w:r>
    </w:p>
    <w:p w:rsidR="00545CB1" w:rsidRPr="00545CB1" w:rsidRDefault="00545CB1" w:rsidP="00545CB1">
      <w:pPr>
        <w:rPr>
          <w:rFonts w:ascii="Calibri" w:hAnsi="Calibri"/>
          <w:b/>
          <w:color w:val="000000"/>
          <w:szCs w:val="22"/>
        </w:rPr>
      </w:pPr>
      <w:r w:rsidRPr="00545CB1">
        <w:rPr>
          <w:rFonts w:ascii="Calibri" w:hAnsi="Calibri"/>
          <w:noProof/>
          <w:color w:val="000000"/>
          <w:szCs w:val="21"/>
        </w:rPr>
        <w:drawing>
          <wp:inline distT="0" distB="0" distL="0" distR="0" wp14:anchorId="4A6FCCDA" wp14:editId="3E12A142">
            <wp:extent cx="625475" cy="678815"/>
            <wp:effectExtent l="0" t="0" r="0" b="0"/>
            <wp:docPr id="5" name="图片 5"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p w:rsidR="0079222E" w:rsidRDefault="0079222E">
      <w:pPr>
        <w:widowControl/>
        <w:jc w:val="left"/>
        <w:rPr>
          <w:color w:val="000000"/>
        </w:rPr>
      </w:pPr>
      <w:bookmarkStart w:id="10" w:name="_GoBack"/>
      <w:bookmarkEnd w:id="1"/>
      <w:bookmarkEnd w:id="2"/>
      <w:bookmarkEnd w:id="3"/>
      <w:bookmarkEnd w:id="4"/>
      <w:bookmarkEnd w:id="5"/>
      <w:bookmarkEnd w:id="6"/>
      <w:bookmarkEnd w:id="7"/>
      <w:bookmarkEnd w:id="8"/>
      <w:bookmarkEnd w:id="9"/>
      <w:bookmarkEnd w:id="10"/>
    </w:p>
    <w:sectPr w:rsidR="0079222E">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BD7" w:rsidRDefault="00534BD7">
      <w:r>
        <w:separator/>
      </w:r>
    </w:p>
  </w:endnote>
  <w:endnote w:type="continuationSeparator" w:id="0">
    <w:p w:rsidR="00534BD7" w:rsidRDefault="0053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22E" w:rsidRDefault="0079222E">
    <w:pPr>
      <w:pBdr>
        <w:bottom w:val="single" w:sz="6" w:space="1" w:color="auto"/>
      </w:pBdr>
      <w:jc w:val="center"/>
      <w:rPr>
        <w:rFonts w:ascii="方正姚体" w:eastAsia="方正姚体"/>
        <w:sz w:val="18"/>
      </w:rPr>
    </w:pPr>
  </w:p>
  <w:p w:rsidR="0079222E" w:rsidRDefault="0079222E">
    <w:pPr>
      <w:jc w:val="center"/>
      <w:rPr>
        <w:rFonts w:ascii="方正姚体" w:eastAsia="方正姚体"/>
        <w:sz w:val="18"/>
      </w:rPr>
    </w:pPr>
  </w:p>
  <w:p w:rsidR="0079222E" w:rsidRDefault="00534BD7">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79222E" w:rsidRDefault="00534BD7">
    <w:pPr>
      <w:jc w:val="center"/>
      <w:rPr>
        <w:rFonts w:ascii="方正姚体" w:eastAsia="方正姚体" w:hAnsi="华文仿宋"/>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79222E" w:rsidRDefault="00534BD7">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79222E" w:rsidRDefault="0079222E">
    <w:pPr>
      <w:pStyle w:val="a4"/>
      <w:jc w:val="center"/>
      <w:rPr>
        <w:rFonts w:eastAsia="方正姚体"/>
      </w:rPr>
    </w:pPr>
  </w:p>
  <w:p w:rsidR="0079222E" w:rsidRDefault="00534BD7">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545CB1">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BD7" w:rsidRDefault="00534BD7">
      <w:r>
        <w:separator/>
      </w:r>
    </w:p>
  </w:footnote>
  <w:footnote w:type="continuationSeparator" w:id="0">
    <w:p w:rsidR="00534BD7" w:rsidRDefault="00534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22E" w:rsidRDefault="00534BD7">
    <w:pPr>
      <w:jc w:val="right"/>
      <w:rPr>
        <w:rFonts w:eastAsia="黑体"/>
        <w:b/>
        <w:bC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79222E" w:rsidRDefault="00534BD7">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4BD7"/>
    <w:rsid w:val="00537831"/>
    <w:rsid w:val="005412BF"/>
    <w:rsid w:val="00545CB1"/>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2E"/>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A8F3F31"/>
    <w:rsid w:val="0A974783"/>
    <w:rsid w:val="0AC20A24"/>
    <w:rsid w:val="0AEC0364"/>
    <w:rsid w:val="0C0008F4"/>
    <w:rsid w:val="0C3C7AF6"/>
    <w:rsid w:val="0E6A6913"/>
    <w:rsid w:val="0FEA282E"/>
    <w:rsid w:val="10B63FE7"/>
    <w:rsid w:val="114C2E46"/>
    <w:rsid w:val="13427DB4"/>
    <w:rsid w:val="17444C18"/>
    <w:rsid w:val="18AE01D8"/>
    <w:rsid w:val="1BA86C22"/>
    <w:rsid w:val="1D261077"/>
    <w:rsid w:val="1F687700"/>
    <w:rsid w:val="24771887"/>
    <w:rsid w:val="2577067B"/>
    <w:rsid w:val="2C0B6F0E"/>
    <w:rsid w:val="2DA34CE1"/>
    <w:rsid w:val="311566B0"/>
    <w:rsid w:val="341F29BE"/>
    <w:rsid w:val="35FB0213"/>
    <w:rsid w:val="3AE04ADC"/>
    <w:rsid w:val="3C1934F8"/>
    <w:rsid w:val="3E7E2F12"/>
    <w:rsid w:val="406B3CF1"/>
    <w:rsid w:val="42B533F0"/>
    <w:rsid w:val="432A1201"/>
    <w:rsid w:val="432C279F"/>
    <w:rsid w:val="459C0CF6"/>
    <w:rsid w:val="46B43896"/>
    <w:rsid w:val="46C16582"/>
    <w:rsid w:val="473A51A1"/>
    <w:rsid w:val="4AE76519"/>
    <w:rsid w:val="543E2C5B"/>
    <w:rsid w:val="57D22307"/>
    <w:rsid w:val="58DF0B08"/>
    <w:rsid w:val="5AB726B1"/>
    <w:rsid w:val="601E082E"/>
    <w:rsid w:val="60B3492E"/>
    <w:rsid w:val="64EC7283"/>
    <w:rsid w:val="658E4B66"/>
    <w:rsid w:val="68EE2E29"/>
    <w:rsid w:val="69A93106"/>
    <w:rsid w:val="6AA515D5"/>
    <w:rsid w:val="6ABF12C5"/>
    <w:rsid w:val="6AEB37C3"/>
    <w:rsid w:val="6C615816"/>
    <w:rsid w:val="6CA56A14"/>
    <w:rsid w:val="71E47BC3"/>
    <w:rsid w:val="72F53670"/>
    <w:rsid w:val="745C0F51"/>
    <w:rsid w:val="756C1B13"/>
    <w:rsid w:val="77AB543F"/>
    <w:rsid w:val="77E15A7D"/>
    <w:rsid w:val="7A2D7823"/>
    <w:rsid w:val="7C901F86"/>
    <w:rsid w:val="7D284D6D"/>
    <w:rsid w:val="7DA71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8B13F5B-4FBE-4881-BD8D-A526D8A4C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qFormat/>
    <w:rPr>
      <w:color w:val="800080"/>
      <w:u w:val="single"/>
    </w:rPr>
  </w:style>
  <w:style w:type="character" w:styleId="a8">
    <w:name w:val="Emphasis"/>
    <w:qFormat/>
    <w:rPr>
      <w:i/>
      <w:iCs/>
    </w:rPr>
  </w:style>
  <w:style w:type="character" w:styleId="a9">
    <w:name w:val="Hyperlink"/>
    <w:qFormat/>
    <w:rPr>
      <w:color w:val="0000FF"/>
      <w:u w:val="single"/>
    </w:rPr>
  </w:style>
  <w:style w:type="character" w:customStyle="1" w:styleId="serif1">
    <w:name w:val="serif1"/>
    <w:qFormat/>
    <w:rPr>
      <w:rFonts w:ascii="Times New Roman" w:hAnsi="Times New Roman" w:cs="Times New Roman" w:hint="default"/>
      <w:sz w:val="24"/>
      <w:szCs w:val="24"/>
    </w:rPr>
  </w:style>
  <w:style w:type="paragraph" w:customStyle="1" w:styleId="award">
    <w:name w:val="award"/>
    <w:basedOn w:val="a"/>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qFormat/>
    <w:rPr>
      <w:rFonts w:ascii="Verdana" w:hAnsi="Verdana" w:hint="default"/>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qFormat/>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211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enguin.com.au/lookinside/spotlight.cfm?SBN=9780143009177&amp;AuthId=0000004220&amp;Page=Profile" TargetMode="External"/><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588</Words>
  <Characters>1520</Characters>
  <Application>Microsoft Office Word</Application>
  <DocSecurity>0</DocSecurity>
  <Lines>66</Lines>
  <Paragraphs>72</Paragraphs>
  <ScaleCrop>false</ScaleCrop>
  <Company>2ndSpAcE</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395</cp:revision>
  <cp:lastPrinted>2004-04-23T07:06:00Z</cp:lastPrinted>
  <dcterms:created xsi:type="dcterms:W3CDTF">2006-04-26T10:03:00Z</dcterms:created>
  <dcterms:modified xsi:type="dcterms:W3CDTF">2026-08-17T03:01:00Z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7E342AC3ED0D4C08BF8E1B911E1EEC9C_13</vt:lpwstr>
  </property>
  <property fmtid="{D5CDD505-2E9C-101B-9397-08002B2CF9AE}" pid="4" name="KSOTemplateDocerSaveRecord">
    <vt:lpwstr>eyJoZGlkIjoiM2MwNTQyNTQ4YjYyMWFmMDY0MDg5YmE1NzQ5OGU4YWUiLCJ1c2VySWQiOiI1NzAyNTQ5ODcifQ==</vt:lpwstr>
  </property>
</Properties>
</file>