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FF508C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4002887</wp:posOffset>
            </wp:positionH>
            <wp:positionV relativeFrom="paragraph">
              <wp:posOffset>1905</wp:posOffset>
            </wp:positionV>
            <wp:extent cx="1137285" cy="1746250"/>
            <wp:effectExtent l="0" t="0" r="5715" b="6350"/>
            <wp:wrapSquare wrapText="bothSides"/>
            <wp:docPr id="3" name="图片 3" descr="The Love of Ana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Love of Ana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FF508C">
        <w:rPr>
          <w:rFonts w:hint="eastAsia"/>
          <w:b/>
          <w:szCs w:val="21"/>
        </w:rPr>
        <w:t>钟爱实体媒介：价值沉思录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B74EFE">
        <w:rPr>
          <w:rFonts w:hint="eastAsia"/>
          <w:b/>
          <w:szCs w:val="21"/>
        </w:rPr>
        <w:t>T</w:t>
      </w:r>
      <w:r w:rsidR="00B74EFE">
        <w:rPr>
          <w:b/>
          <w:szCs w:val="21"/>
        </w:rPr>
        <w:t>HE LOVE OF ANALOG: Meditations on Value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B74EFE">
        <w:rPr>
          <w:rFonts w:hint="eastAsia"/>
          <w:b/>
          <w:color w:val="000000"/>
          <w:szCs w:val="21"/>
        </w:rPr>
        <w:t>Darren</w:t>
      </w:r>
      <w:r w:rsidR="00B74EFE">
        <w:rPr>
          <w:b/>
          <w:color w:val="000000"/>
          <w:szCs w:val="21"/>
        </w:rPr>
        <w:t xml:space="preserve"> Hudson Hick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B74EFE">
        <w:rPr>
          <w:b/>
          <w:color w:val="000000"/>
          <w:szCs w:val="21"/>
        </w:rPr>
        <w:t>Bloomsbury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B74EFE">
        <w:rPr>
          <w:rFonts w:hint="eastAsia"/>
          <w:b/>
          <w:color w:val="000000"/>
          <w:szCs w:val="21"/>
        </w:rPr>
        <w:t>1</w:t>
      </w:r>
      <w:r w:rsidR="00B74EFE">
        <w:rPr>
          <w:b/>
          <w:color w:val="000000"/>
          <w:szCs w:val="21"/>
        </w:rPr>
        <w:t>76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B74EFE">
        <w:rPr>
          <w:rFonts w:hint="eastAsia"/>
          <w:b/>
          <w:color w:val="000000"/>
          <w:szCs w:val="21"/>
        </w:rPr>
        <w:t>2</w:t>
      </w:r>
      <w:r w:rsidR="00B74EFE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B74EFE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FF508C">
        <w:rPr>
          <w:b/>
          <w:color w:val="000000"/>
          <w:szCs w:val="21"/>
        </w:rPr>
        <w:t>大众哲学</w:t>
      </w:r>
      <w:bookmarkStart w:id="0" w:name="_GoBack"/>
      <w:bookmarkEnd w:id="0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B74EF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黑胶唱片、桌游、平装书、胶片。一位哲学家深入模拟实物世界，阐释其所能赋予我们的体验，以及它所折射出的价值取向。</w:t>
      </w:r>
    </w:p>
    <w:p w:rsidR="00B74EFE" w:rsidRDefault="00B74EFE">
      <w:pPr>
        <w:rPr>
          <w:color w:val="000000"/>
        </w:rPr>
      </w:pPr>
    </w:p>
    <w:p w:rsidR="00B74EFE" w:rsidRDefault="00B74EF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达伦</w:t>
      </w:r>
      <w:r>
        <w:rPr>
          <w:color w:val="000000"/>
        </w:rPr>
        <w:t>·</w:t>
      </w:r>
      <w:r>
        <w:rPr>
          <w:color w:val="000000"/>
        </w:rPr>
        <w:t>哈德森</w:t>
      </w:r>
      <w:r>
        <w:rPr>
          <w:color w:val="000000"/>
        </w:rPr>
        <w:t>·</w:t>
      </w:r>
      <w:r>
        <w:rPr>
          <w:color w:val="000000"/>
        </w:rPr>
        <w:t>希克（</w:t>
      </w:r>
      <w:r>
        <w:rPr>
          <w:rFonts w:hint="eastAsia"/>
          <w:color w:val="000000"/>
        </w:rPr>
        <w:t>Darren</w:t>
      </w:r>
      <w:r>
        <w:rPr>
          <w:color w:val="000000"/>
        </w:rPr>
        <w:t xml:space="preserve"> Hudson Hick</w:t>
      </w:r>
      <w:r>
        <w:rPr>
          <w:color w:val="000000"/>
        </w:rPr>
        <w:t>）</w:t>
      </w:r>
      <w:r w:rsidR="00335534">
        <w:rPr>
          <w:color w:val="000000"/>
        </w:rPr>
        <w:t>在书中融入大量亲身轶事、手绘插图与详实学术研究，带领我们</w:t>
      </w:r>
      <w:proofErr w:type="gramStart"/>
      <w:r w:rsidR="00335534">
        <w:rPr>
          <w:color w:val="000000"/>
        </w:rPr>
        <w:t>体会桌游与</w:t>
      </w:r>
      <w:proofErr w:type="gramEnd"/>
      <w:r w:rsidR="00335534">
        <w:rPr>
          <w:color w:val="000000"/>
        </w:rPr>
        <w:t>拼图带来的乐趣，探寻实物性、用心投入与自主掌控背后的核心价值。从弹珠机、初版书籍，到精心打理物件、陶艺制作，希克循序渐进介绍价值论、日常美学、道德理论与关怀伦理学的核心思想，同时吸纳心理学、人类学与社会学的研究成果。</w:t>
      </w:r>
    </w:p>
    <w:p w:rsidR="00335534" w:rsidRDefault="00335534">
      <w:pPr>
        <w:rPr>
          <w:color w:val="000000"/>
        </w:rPr>
      </w:pPr>
    </w:p>
    <w:p w:rsidR="00335534" w:rsidRDefault="00335534">
      <w:pPr>
        <w:rPr>
          <w:color w:val="000000"/>
        </w:rPr>
      </w:pPr>
      <w:r>
        <w:rPr>
          <w:color w:val="000000"/>
        </w:rPr>
        <w:tab/>
      </w:r>
      <w:r w:rsidR="002F4843">
        <w:rPr>
          <w:color w:val="000000"/>
        </w:rPr>
        <w:t>模拟媒介缘何再度兴起？人们为何持续购入这类实物？希克立足实用主义视角探寻答案，这套研究视角主张依托个体经验，去理解渗透在日常生活之中的各</w:t>
      </w:r>
      <w:proofErr w:type="gramStart"/>
      <w:r w:rsidR="002F4843">
        <w:rPr>
          <w:color w:val="000000"/>
        </w:rPr>
        <w:t>类价值</w:t>
      </w:r>
      <w:proofErr w:type="gramEnd"/>
      <w:r w:rsidR="002F4843">
        <w:rPr>
          <w:color w:val="000000"/>
        </w:rPr>
        <w:t>观念。本书生动而富有洞见地剖析物质文化，意外揭示许多关于自我与生活方式的真相。</w:t>
      </w:r>
    </w:p>
    <w:p w:rsidR="002F4843" w:rsidRDefault="002F4843">
      <w:pPr>
        <w:rPr>
          <w:color w:val="000000"/>
        </w:rPr>
      </w:pPr>
    </w:p>
    <w:p w:rsidR="002F4843" w:rsidRPr="00B74EFE" w:rsidRDefault="002F4843">
      <w:pPr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>每当我们铺开桌游、擦拭唱片、装入胶卷，或是静下心来翻看涂色本，都得以审视自身珍视之物。《</w:t>
      </w:r>
      <w:r w:rsidR="00FF508C" w:rsidRPr="00FF508C">
        <w:rPr>
          <w:rFonts w:hint="eastAsia"/>
          <w:color w:val="000000"/>
        </w:rPr>
        <w:t>钟爱实体媒介：价值沉思录</w:t>
      </w:r>
      <w:r>
        <w:rPr>
          <w:color w:val="000000"/>
        </w:rPr>
        <w:t>》一书探讨何为我们生命中至关重要的事物，亦是一曲对人之本性的礼赞。</w:t>
      </w:r>
    </w:p>
    <w:p w:rsidR="00AC35A9" w:rsidRPr="00B74EFE" w:rsidRDefault="00AC35A9">
      <w:pPr>
        <w:rPr>
          <w:b/>
          <w:color w:val="000000"/>
        </w:rPr>
      </w:pPr>
    </w:p>
    <w:p w:rsidR="00AC35A9" w:rsidRPr="00FF508C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287157" w:rsidRDefault="00287157" w:rsidP="00287157">
      <w:pPr>
        <w:ind w:firstLine="420"/>
        <w:rPr>
          <w:color w:val="000000"/>
          <w:szCs w:val="21"/>
          <w:lang w:val="en"/>
        </w:rPr>
      </w:pPr>
      <w:r w:rsidRPr="00287157">
        <w:rPr>
          <w:b/>
          <w:color w:val="000000"/>
        </w:rPr>
        <w:t>达伦</w:t>
      </w:r>
      <w:r w:rsidRPr="00287157">
        <w:rPr>
          <w:b/>
          <w:color w:val="000000"/>
        </w:rPr>
        <w:t>·</w:t>
      </w:r>
      <w:r w:rsidRPr="00287157">
        <w:rPr>
          <w:b/>
          <w:color w:val="000000"/>
        </w:rPr>
        <w:t>哈德森</w:t>
      </w:r>
      <w:r w:rsidRPr="00287157">
        <w:rPr>
          <w:b/>
          <w:color w:val="000000"/>
        </w:rPr>
        <w:t>·</w:t>
      </w:r>
      <w:r w:rsidRPr="00287157">
        <w:rPr>
          <w:b/>
          <w:color w:val="000000"/>
        </w:rPr>
        <w:t>希克（</w:t>
      </w:r>
      <w:r w:rsidRPr="00287157">
        <w:rPr>
          <w:rFonts w:hint="eastAsia"/>
          <w:b/>
          <w:color w:val="000000"/>
        </w:rPr>
        <w:t>Darren</w:t>
      </w:r>
      <w:r w:rsidRPr="00287157">
        <w:rPr>
          <w:b/>
          <w:color w:val="000000"/>
        </w:rPr>
        <w:t xml:space="preserve"> Hudson Hick</w:t>
      </w:r>
      <w:r w:rsidRPr="00287157">
        <w:rPr>
          <w:b/>
          <w:color w:val="000000"/>
        </w:rPr>
        <w:t>）</w:t>
      </w:r>
      <w:r w:rsidRPr="00287157">
        <w:rPr>
          <w:rFonts w:ascii="宋体" w:hAnsi="宋体" w:cs="宋体" w:hint="eastAsia"/>
          <w:b/>
          <w:color w:val="000000"/>
          <w:szCs w:val="21"/>
          <w:lang w:val="en"/>
        </w:rPr>
        <w:t>，</w:t>
      </w:r>
      <w:r w:rsidRPr="00287157">
        <w:rPr>
          <w:rFonts w:ascii="宋体" w:hAnsi="宋体" w:cs="宋体" w:hint="eastAsia"/>
          <w:color w:val="000000"/>
          <w:szCs w:val="21"/>
          <w:lang w:val="en"/>
        </w:rPr>
        <w:t>美国弗曼大学哲学副教授。著有《美学与艺术哲学导论（第三版）》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287157">
        <w:rPr>
          <w:i/>
          <w:color w:val="000000"/>
          <w:szCs w:val="21"/>
          <w:lang w:val="en"/>
        </w:rPr>
        <w:t>Introducing Aesthetics and the Philosophy of Art, 3rd Edition</w:t>
      </w:r>
      <w:r>
        <w:rPr>
          <w:rFonts w:ascii="宋体" w:hAnsi="宋体" w:cs="宋体" w:hint="eastAsia"/>
          <w:color w:val="000000"/>
          <w:szCs w:val="21"/>
          <w:lang w:val="en"/>
        </w:rPr>
        <w:t>）（</w:t>
      </w:r>
      <w:r w:rsidRPr="00287157">
        <w:rPr>
          <w:color w:val="000000"/>
          <w:szCs w:val="21"/>
          <w:lang w:val="en"/>
        </w:rPr>
        <w:t>Bloomsbury</w:t>
      </w:r>
      <w:r w:rsidRPr="00287157">
        <w:rPr>
          <w:rFonts w:ascii="宋体" w:hAnsi="宋体" w:cs="宋体" w:hint="eastAsia"/>
          <w:color w:val="000000"/>
          <w:szCs w:val="21"/>
          <w:lang w:val="en"/>
        </w:rPr>
        <w:t>，</w:t>
      </w:r>
      <w:r w:rsidRPr="00287157">
        <w:rPr>
          <w:color w:val="000000"/>
          <w:szCs w:val="21"/>
          <w:lang w:val="en"/>
        </w:rPr>
        <w:t xml:space="preserve">2023 </w:t>
      </w:r>
      <w:r w:rsidRPr="00287157">
        <w:rPr>
          <w:rFonts w:hint="eastAsia"/>
          <w:color w:val="000000"/>
          <w:szCs w:val="21"/>
          <w:lang w:val="en"/>
        </w:rPr>
        <w:t>年）。</w:t>
      </w:r>
    </w:p>
    <w:p w:rsidR="00AC35A9" w:rsidRPr="00287157" w:rsidRDefault="00AC35A9">
      <w:pPr>
        <w:rPr>
          <w:color w:val="000000"/>
          <w:szCs w:val="21"/>
          <w:lang w:val="en"/>
        </w:rPr>
      </w:pPr>
    </w:p>
    <w:p w:rsidR="00AC35A9" w:rsidRDefault="00AC35A9">
      <w:pPr>
        <w:rPr>
          <w:b/>
          <w:color w:val="000000"/>
        </w:rPr>
      </w:pPr>
    </w:p>
    <w:p w:rsidR="00287157" w:rsidRDefault="00287157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287157" w:rsidRDefault="00287157">
      <w:pPr>
        <w:rPr>
          <w:b/>
          <w:color w:val="000000"/>
        </w:rPr>
      </w:pPr>
    </w:p>
    <w:p w:rsidR="00287157" w:rsidRPr="00287157" w:rsidRDefault="00287157" w:rsidP="00287157">
      <w:pPr>
        <w:ind w:firstLine="420"/>
        <w:rPr>
          <w:rFonts w:hint="eastAsia"/>
          <w:color w:val="000000"/>
        </w:rPr>
      </w:pPr>
      <w:r w:rsidRPr="00287157">
        <w:rPr>
          <w:rFonts w:hint="eastAsia"/>
          <w:color w:val="000000"/>
        </w:rPr>
        <w:t>“希克将叙事、哲学与科学融为一体，生动探寻在数字时代实体物件为何意义非凡。透过他与桌游、黑胶唱片、弹珠机、拼图及珍本相伴的种种经历，希克阐明：实体事物要求我们全身心投入、主动参与、用心呵护，同时也会回馈我们相应的收获。”</w:t>
      </w:r>
    </w:p>
    <w:p w:rsidR="00287157" w:rsidRPr="00287157" w:rsidRDefault="00287157" w:rsidP="00287157">
      <w:pPr>
        <w:jc w:val="right"/>
        <w:rPr>
          <w:color w:val="000000"/>
        </w:rPr>
      </w:pPr>
      <w:r w:rsidRPr="00287157">
        <w:rPr>
          <w:rFonts w:hint="eastAsia"/>
          <w:color w:val="000000"/>
        </w:rPr>
        <w:t>——</w:t>
      </w:r>
      <w:r w:rsidRPr="00287157">
        <w:rPr>
          <w:color w:val="000000"/>
        </w:rPr>
        <w:t xml:space="preserve"> </w:t>
      </w:r>
      <w:r w:rsidRPr="00287157">
        <w:rPr>
          <w:rFonts w:hint="eastAsia"/>
          <w:color w:val="000000"/>
        </w:rPr>
        <w:t>谢里</w:t>
      </w:r>
      <w:r w:rsidRPr="00287157">
        <w:rPr>
          <w:rFonts w:ascii="MS Gothic" w:eastAsia="MS Gothic" w:hAnsi="MS Gothic" w:cs="MS Gothic" w:hint="eastAsia"/>
          <w:color w:val="000000"/>
        </w:rPr>
        <w:t>・</w:t>
      </w:r>
      <w:r w:rsidRPr="00287157">
        <w:rPr>
          <w:rFonts w:ascii="宋体" w:hAnsi="宋体" w:cs="宋体" w:hint="eastAsia"/>
          <w:color w:val="000000"/>
        </w:rPr>
        <w:t>欧文（</w:t>
      </w:r>
      <w:r w:rsidRPr="00287157">
        <w:rPr>
          <w:color w:val="000000"/>
        </w:rPr>
        <w:t>Sherri Irvin</w:t>
      </w:r>
      <w:r w:rsidRPr="00287157">
        <w:rPr>
          <w:rFonts w:hint="eastAsia"/>
          <w:color w:val="000000"/>
        </w:rPr>
        <w:t>），美国俄克拉荷马大学哲学、妇女与性别研究教授</w:t>
      </w:r>
    </w:p>
    <w:p w:rsidR="00287157" w:rsidRDefault="00287157" w:rsidP="00287157">
      <w:pPr>
        <w:rPr>
          <w:color w:val="000000"/>
        </w:rPr>
      </w:pPr>
    </w:p>
    <w:p w:rsidR="00287157" w:rsidRPr="00287157" w:rsidRDefault="00287157" w:rsidP="00287157">
      <w:pPr>
        <w:ind w:firstLine="420"/>
        <w:rPr>
          <w:rFonts w:hint="eastAsia"/>
          <w:color w:val="000000"/>
        </w:rPr>
      </w:pPr>
      <w:r w:rsidRPr="00287157">
        <w:rPr>
          <w:rFonts w:hint="eastAsia"/>
          <w:color w:val="000000"/>
        </w:rPr>
        <w:t>“在当下这个高速、便捷、高效的数字化世界中，希克分享自身与实体物件相处的体验，引领读者体会与实物互动的丰盈乐趣，习得具身认知与实操技艺，感受慢慢完成一件事的过程之美。行文质朴真切，令这部哲学著作别具一格、格外动人。”</w:t>
      </w:r>
    </w:p>
    <w:p w:rsidR="00287157" w:rsidRPr="00287157" w:rsidRDefault="00287157" w:rsidP="00287157">
      <w:pPr>
        <w:jc w:val="right"/>
        <w:rPr>
          <w:rFonts w:hint="eastAsia"/>
          <w:color w:val="000000"/>
        </w:rPr>
      </w:pPr>
      <w:r w:rsidRPr="00287157">
        <w:rPr>
          <w:rFonts w:hint="eastAsia"/>
          <w:color w:val="000000"/>
        </w:rPr>
        <w:t>——</w:t>
      </w:r>
      <w:r w:rsidRPr="00287157">
        <w:rPr>
          <w:rFonts w:hint="eastAsia"/>
          <w:color w:val="000000"/>
        </w:rPr>
        <w:t xml:space="preserve"> </w:t>
      </w:r>
      <w:r w:rsidRPr="00287157">
        <w:rPr>
          <w:rFonts w:hint="eastAsia"/>
          <w:color w:val="000000"/>
        </w:rPr>
        <w:t>斋藤百合子（</w:t>
      </w:r>
      <w:r w:rsidRPr="00287157">
        <w:rPr>
          <w:rFonts w:hint="eastAsia"/>
          <w:color w:val="000000"/>
        </w:rPr>
        <w:t>Yuriko Saito</w:t>
      </w:r>
      <w:r w:rsidRPr="00287157">
        <w:rPr>
          <w:rFonts w:hint="eastAsia"/>
          <w:color w:val="000000"/>
        </w:rPr>
        <w:t>），美国罗德岛设计学院荣休哲学教授</w:t>
      </w:r>
    </w:p>
    <w:p w:rsidR="004209F2" w:rsidRDefault="004209F2">
      <w:pPr>
        <w:rPr>
          <w:b/>
          <w:color w:val="000000"/>
        </w:rPr>
      </w:pPr>
    </w:p>
    <w:p w:rsidR="00FF508C" w:rsidRDefault="00FF508C">
      <w:pPr>
        <w:rPr>
          <w:rFonts w:hint="eastAsia"/>
          <w:b/>
          <w:color w:val="000000"/>
        </w:rPr>
      </w:pPr>
    </w:p>
    <w:p w:rsidR="00287157" w:rsidRDefault="00FF508C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FF508C" w:rsidRDefault="00FF508C">
      <w:pPr>
        <w:rPr>
          <w:b/>
          <w:color w:val="000000"/>
        </w:rPr>
      </w:pP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插图目录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引言</w:t>
      </w:r>
      <w:r w:rsidRPr="00FF508C">
        <w:rPr>
          <w:rFonts w:hint="eastAsia"/>
          <w:color w:val="000000"/>
        </w:rPr>
        <w:t xml:space="preserve"> </w:t>
      </w:r>
      <w:r w:rsidRPr="00FF508C">
        <w:rPr>
          <w:rFonts w:hint="eastAsia"/>
          <w:color w:val="000000"/>
        </w:rPr>
        <w:t>重返实体媒介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第一章</w:t>
      </w:r>
      <w:r w:rsidRPr="00FF508C">
        <w:rPr>
          <w:rFonts w:hint="eastAsia"/>
          <w:color w:val="000000"/>
        </w:rPr>
        <w:t xml:space="preserve"> </w:t>
      </w:r>
      <w:r w:rsidRPr="00FF508C">
        <w:rPr>
          <w:rFonts w:hint="eastAsia"/>
          <w:color w:val="000000"/>
        </w:rPr>
        <w:t>实物的价值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第二章</w:t>
      </w:r>
      <w:r w:rsidRPr="00FF508C">
        <w:rPr>
          <w:rFonts w:hint="eastAsia"/>
          <w:color w:val="000000"/>
        </w:rPr>
        <w:t xml:space="preserve"> </w:t>
      </w:r>
      <w:r w:rsidRPr="00FF508C">
        <w:rPr>
          <w:rFonts w:hint="eastAsia"/>
          <w:color w:val="000000"/>
        </w:rPr>
        <w:t>用心呵护的价值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第三章</w:t>
      </w:r>
      <w:r w:rsidRPr="00FF508C">
        <w:rPr>
          <w:rFonts w:hint="eastAsia"/>
          <w:color w:val="000000"/>
        </w:rPr>
        <w:t xml:space="preserve"> </w:t>
      </w:r>
      <w:r w:rsidRPr="00FF508C">
        <w:rPr>
          <w:rFonts w:hint="eastAsia"/>
          <w:color w:val="000000"/>
        </w:rPr>
        <w:t>自主行动的价值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第四章</w:t>
      </w:r>
      <w:r w:rsidRPr="00FF508C">
        <w:rPr>
          <w:rFonts w:hint="eastAsia"/>
          <w:color w:val="000000"/>
        </w:rPr>
        <w:t xml:space="preserve"> </w:t>
      </w:r>
      <w:r w:rsidRPr="00FF508C">
        <w:rPr>
          <w:rFonts w:hint="eastAsia"/>
          <w:color w:val="000000"/>
        </w:rPr>
        <w:t>认清何为重要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致谢</w:t>
      </w:r>
    </w:p>
    <w:p w:rsidR="00FF508C" w:rsidRPr="00FF508C" w:rsidRDefault="00FF508C" w:rsidP="00FF508C">
      <w:pPr>
        <w:jc w:val="center"/>
        <w:rPr>
          <w:rFonts w:hint="eastAsia"/>
          <w:color w:val="000000"/>
        </w:rPr>
      </w:pPr>
      <w:r w:rsidRPr="00FF508C">
        <w:rPr>
          <w:rFonts w:hint="eastAsia"/>
          <w:color w:val="000000"/>
        </w:rPr>
        <w:t>参考文献</w:t>
      </w:r>
    </w:p>
    <w:p w:rsidR="00FF508C" w:rsidRPr="00FF508C" w:rsidRDefault="00FF508C" w:rsidP="00FF508C">
      <w:pPr>
        <w:jc w:val="center"/>
        <w:rPr>
          <w:color w:val="000000"/>
        </w:rPr>
      </w:pPr>
      <w:r w:rsidRPr="00FF508C">
        <w:rPr>
          <w:rFonts w:hint="eastAsia"/>
          <w:color w:val="000000"/>
        </w:rPr>
        <w:t>索引</w:t>
      </w:r>
    </w:p>
    <w:p w:rsidR="00FF508C" w:rsidRPr="004209F2" w:rsidRDefault="00FF508C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lastRenderedPageBreak/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CF" w:rsidRDefault="009339CF">
      <w:r>
        <w:separator/>
      </w:r>
    </w:p>
  </w:endnote>
  <w:endnote w:type="continuationSeparator" w:id="0">
    <w:p w:rsidR="009339CF" w:rsidRDefault="0093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CF" w:rsidRDefault="009339CF">
      <w:r>
        <w:separator/>
      </w:r>
    </w:p>
  </w:footnote>
  <w:footnote w:type="continuationSeparator" w:id="0">
    <w:p w:rsidR="009339CF" w:rsidRDefault="00933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E46E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8715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2F4843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5534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46E4"/>
    <w:rsid w:val="008E5DFE"/>
    <w:rsid w:val="008F46C1"/>
    <w:rsid w:val="00901677"/>
    <w:rsid w:val="00906691"/>
    <w:rsid w:val="00916A50"/>
    <w:rsid w:val="009222F0"/>
    <w:rsid w:val="00931DDB"/>
    <w:rsid w:val="009339CF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4EFE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0FF508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A00123AE-862D-4123-A486-57C046BC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51</TotalTime>
  <Pages>3</Pages>
  <Words>300</Words>
  <Characters>1711</Characters>
  <Application>Microsoft Office Word</Application>
  <DocSecurity>0</DocSecurity>
  <Lines>14</Lines>
  <Paragraphs>4</Paragraphs>
  <ScaleCrop>false</ScaleCrop>
  <Company>2ndSpAcE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4</cp:revision>
  <cp:lastPrinted>2005-06-10T06:33:00Z</cp:lastPrinted>
  <dcterms:created xsi:type="dcterms:W3CDTF">2026-08-19T01:32:00Z</dcterms:created>
  <dcterms:modified xsi:type="dcterms:W3CDTF">2026-08-19T02:23:00Z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