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82312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0593FE9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0C490C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88676C9">
      <w:pPr>
        <w:rPr>
          <w:b/>
          <w:color w:val="000000"/>
          <w:szCs w:val="21"/>
        </w:rPr>
      </w:pPr>
    </w:p>
    <w:p w14:paraId="15B7DAF5">
      <w:pPr>
        <w:rPr>
          <w:rFonts w:hint="eastAsia"/>
          <w:b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5144770</wp:posOffset>
            </wp:positionH>
            <wp:positionV relativeFrom="page">
              <wp:posOffset>1951990</wp:posOffset>
            </wp:positionV>
            <wp:extent cx="1396365" cy="202501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szCs w:val="21"/>
        </w:rPr>
        <w:t>《时间领主：</w:t>
      </w: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  <w:lang w:val="en-US" w:eastAsia="zh-CN" w:bidi="ar-SA"/>
        </w:rPr>
        <w:t>贝索斯</w:t>
      </w:r>
      <w:r>
        <w:rPr>
          <w:rFonts w:hint="eastAsia"/>
          <w:b/>
          <w:szCs w:val="21"/>
        </w:rPr>
        <w:t>、万年钟与科技巨头掌控未来的企图》</w:t>
      </w:r>
    </w:p>
    <w:p w14:paraId="31FF892A">
      <w:pPr>
        <w:rPr>
          <w:b/>
          <w:szCs w:val="21"/>
        </w:rPr>
      </w:pPr>
      <w:r>
        <w:rPr>
          <w:rFonts w:hint="eastAsia"/>
          <w:b/>
          <w:szCs w:val="21"/>
        </w:rPr>
        <w:t>英文书名：</w:t>
      </w:r>
      <w:r>
        <w:rPr>
          <w:b/>
          <w:szCs w:val="21"/>
        </w:rPr>
        <w:t>THE TIME LORDS:</w:t>
      </w:r>
      <w:r>
        <w:rPr>
          <w:rFonts w:hint="eastAsia"/>
          <w:b/>
          <w:szCs w:val="21"/>
        </w:rPr>
        <w:t xml:space="preserve"> Jeff Bezos, </w:t>
      </w:r>
      <w:r>
        <w:rPr>
          <w:b/>
          <w:szCs w:val="21"/>
        </w:rPr>
        <w:t>a</w:t>
      </w:r>
      <w:r>
        <w:rPr>
          <w:rFonts w:hint="eastAsia"/>
          <w:b/>
          <w:szCs w:val="21"/>
        </w:rPr>
        <w:t xml:space="preserve"> 10,000-year Clock, and </w:t>
      </w:r>
      <w:r>
        <w:rPr>
          <w:b/>
          <w:szCs w:val="21"/>
        </w:rPr>
        <w:t>Big Tech's Quest to Seize the Future</w:t>
      </w:r>
    </w:p>
    <w:p w14:paraId="2F6832C1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作    者：Josh Marcus</w:t>
      </w:r>
    </w:p>
    <w:p w14:paraId="7E078E3C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出 版 社：Beacon Press</w:t>
      </w:r>
    </w:p>
    <w:p w14:paraId="73641D86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代理公司：UTA/ANA/</w:t>
      </w:r>
      <w:r>
        <w:rPr>
          <w:b/>
          <w:szCs w:val="21"/>
        </w:rPr>
        <w:t>Jessica</w:t>
      </w:r>
    </w:p>
    <w:p w14:paraId="122431C5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页    数：2</w:t>
      </w:r>
      <w:r>
        <w:rPr>
          <w:b/>
          <w:szCs w:val="21"/>
        </w:rPr>
        <w:t>88页</w:t>
      </w:r>
    </w:p>
    <w:p w14:paraId="7BE2A260">
      <w:pPr>
        <w:rPr>
          <w:b/>
          <w:szCs w:val="21"/>
        </w:rPr>
      </w:pPr>
      <w:r>
        <w:rPr>
          <w:rFonts w:hint="eastAsia"/>
          <w:b/>
          <w:szCs w:val="21"/>
        </w:rPr>
        <w:t>出版时间：</w:t>
      </w:r>
      <w:r>
        <w:rPr>
          <w:b/>
          <w:szCs w:val="21"/>
        </w:rPr>
        <w:t>202</w:t>
      </w:r>
      <w:r>
        <w:rPr>
          <w:rFonts w:hint="eastAsia"/>
          <w:b/>
          <w:szCs w:val="21"/>
          <w:lang w:val="en-US" w:eastAsia="zh-CN"/>
        </w:rPr>
        <w:t>7</w:t>
      </w:r>
      <w:r>
        <w:rPr>
          <w:b/>
          <w:szCs w:val="21"/>
        </w:rPr>
        <w:t>年1月</w:t>
      </w:r>
    </w:p>
    <w:p w14:paraId="19204B0A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代理地区：中国大陆、台湾</w:t>
      </w:r>
    </w:p>
    <w:p w14:paraId="3973DB68">
      <w:pPr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审读资料：电子稿</w:t>
      </w:r>
    </w:p>
    <w:p w14:paraId="0ABEA0E2">
      <w:pPr>
        <w:rPr>
          <w:b/>
          <w:szCs w:val="21"/>
        </w:rPr>
      </w:pPr>
      <w:r>
        <w:rPr>
          <w:rFonts w:hint="eastAsia"/>
          <w:b/>
          <w:szCs w:val="21"/>
        </w:rPr>
        <w:t>类    型：非小说</w:t>
      </w:r>
    </w:p>
    <w:p w14:paraId="4CC7A93A">
      <w:pPr>
        <w:rPr>
          <w:b/>
          <w:color w:val="FF0000"/>
          <w:szCs w:val="21"/>
        </w:rPr>
      </w:pPr>
      <w:r>
        <w:rPr>
          <w:b/>
          <w:color w:val="FF0000"/>
          <w:szCs w:val="21"/>
        </w:rPr>
        <w:t xml:space="preserve">Best Sellers Rank: </w:t>
      </w:r>
    </w:p>
    <w:p w14:paraId="20321295">
      <w:pPr>
        <w:rPr>
          <w:b/>
          <w:color w:val="FF0000"/>
          <w:szCs w:val="21"/>
        </w:rPr>
      </w:pPr>
      <w:r>
        <w:rPr>
          <w:b/>
          <w:color w:val="FF0000"/>
          <w:szCs w:val="21"/>
        </w:rPr>
        <w:t>#463 in Engineering Patents &amp; Inventions</w:t>
      </w:r>
    </w:p>
    <w:p w14:paraId="4547BEED">
      <w:pPr>
        <w:rPr>
          <w:rFonts w:hint="eastAsia"/>
          <w:b/>
          <w:bCs/>
          <w:color w:val="000000"/>
          <w:szCs w:val="21"/>
        </w:rPr>
      </w:pPr>
    </w:p>
    <w:p w14:paraId="679DC336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9DC0E56">
      <w:pPr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 w14:paraId="60327262">
      <w:pPr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ab/>
      </w:r>
      <w:r>
        <w:rPr>
          <w:rFonts w:hint="eastAsia" w:ascii="宋体" w:hAnsi="宋体" w:eastAsia="宋体" w:cs="宋体"/>
          <w:color w:val="000000"/>
          <w:sz w:val="21"/>
          <w:szCs w:val="21"/>
        </w:rPr>
        <w:t>这是一则关于硅谷梦想与狂妄自大的故事，也揭示了所谓前瞻性构想，与其对现实生活造成的影响之间存在巨大鸿沟。</w:t>
      </w:r>
    </w:p>
    <w:p w14:paraId="154F53DD">
      <w:pPr>
        <w:rPr>
          <w:rFonts w:hint="eastAsia" w:ascii="宋体" w:hAnsi="宋体" w:eastAsia="宋体" w:cs="宋体"/>
          <w:color w:val="000000"/>
          <w:sz w:val="21"/>
          <w:szCs w:val="21"/>
        </w:rPr>
      </w:pPr>
    </w:p>
    <w:p w14:paraId="3667E618">
      <w:pPr>
        <w:rPr>
          <w:color w:val="000000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ab/>
      </w:r>
      <w:r>
        <w:rPr>
          <w:rFonts w:hint="eastAsia" w:ascii="宋体" w:hAnsi="宋体" w:cs="宋体"/>
          <w:color w:val="000000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时间领主</w:t>
      </w:r>
      <w:r>
        <w:rPr>
          <w:rFonts w:hint="eastAsia" w:ascii="宋体" w:hAnsi="宋体" w:cs="宋体"/>
          <w:color w:val="000000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一书讲述了亚马逊创始人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杰夫·贝索斯</w:t>
      </w:r>
      <w:r>
        <w:rPr>
          <w:color w:val="000000"/>
        </w:rPr>
        <w:t>（</w:t>
      </w:r>
      <w:r>
        <w:rPr>
          <w:rFonts w:hint="eastAsia"/>
          <w:color w:val="000000"/>
        </w:rPr>
        <w:t>Jeff</w:t>
      </w:r>
      <w:r>
        <w:rPr>
          <w:color w:val="000000"/>
        </w:rPr>
        <w:t xml:space="preserve"> Bezos）与旧金山一群行事隐秘的科技创业者，历时二十余年、投入</w:t>
      </w:r>
      <w:r>
        <w:rPr>
          <w:rFonts w:hint="eastAsia"/>
          <w:color w:val="000000"/>
        </w:rPr>
        <w:t>4</w:t>
      </w:r>
      <w:r>
        <w:rPr>
          <w:color w:val="000000"/>
        </w:rPr>
        <w:t>200万美元，在德克萨斯州一座山体深处建造一座巨型时钟的始末。这座钟设定可持续运转一万年。</w:t>
      </w:r>
    </w:p>
    <w:p w14:paraId="7A01C592">
      <w:pPr>
        <w:rPr>
          <w:color w:val="000000"/>
        </w:rPr>
      </w:pPr>
      <w:bookmarkStart w:id="9" w:name="_GoBack"/>
      <w:bookmarkEnd w:id="9"/>
    </w:p>
    <w:p w14:paraId="63D1A034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这座名为万年钟的构想诞生于</w:t>
      </w:r>
      <w:r>
        <w:rPr>
          <w:rFonts w:hint="eastAsia"/>
          <w:color w:val="000000"/>
        </w:rPr>
        <w:t>2</w:t>
      </w:r>
      <w:r>
        <w:rPr>
          <w:color w:val="000000"/>
        </w:rPr>
        <w:t>0世纪</w:t>
      </w:r>
      <w:r>
        <w:rPr>
          <w:rFonts w:hint="eastAsia"/>
          <w:color w:val="000000"/>
        </w:rPr>
        <w:t>9</w:t>
      </w:r>
      <w:r>
        <w:rPr>
          <w:color w:val="000000"/>
        </w:rPr>
        <w:t>0年代。彼时，人们对新兴互联网的力量怀揣乌托邦式憧憬，期待它创造海量财富，同时也对这场重大技术变革带来的飞速节奏与未知影响心生忧虑。丹尼·希利斯（</w:t>
      </w:r>
      <w:r>
        <w:rPr>
          <w:rFonts w:hint="eastAsia"/>
          <w:color w:val="000000"/>
        </w:rPr>
        <w:t>Danny</w:t>
      </w:r>
      <w:r>
        <w:rPr>
          <w:color w:val="000000"/>
        </w:rPr>
        <w:t xml:space="preserve"> Hillis）、斯图尔特·布兰德（</w:t>
      </w:r>
      <w:r>
        <w:rPr>
          <w:rFonts w:hint="eastAsia"/>
          <w:color w:val="000000"/>
        </w:rPr>
        <w:t>Stewart</w:t>
      </w:r>
      <w:r>
        <w:rPr>
          <w:color w:val="000000"/>
        </w:rPr>
        <w:t xml:space="preserve"> Brand）以及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-SA"/>
        </w:rPr>
        <w:t>杰夫·贝索斯</w:t>
      </w:r>
      <w:r>
        <w:rPr>
          <w:color w:val="000000"/>
        </w:rPr>
        <w:t>（</w:t>
      </w:r>
      <w:r>
        <w:rPr>
          <w:rFonts w:hint="eastAsia"/>
          <w:color w:val="000000"/>
        </w:rPr>
        <w:t>Jeff</w:t>
      </w:r>
      <w:r>
        <w:rPr>
          <w:color w:val="000000"/>
        </w:rPr>
        <w:t xml:space="preserve"> Bezos）等一众科学界与文化界一众具有远见者构思并着手推动项目落地。在他们设想中，这座时钟旨在激励人类放眼长远解决全球性难题，促使人们开展能够深刻影响人类文明长远走向的思考与行动。</w:t>
      </w:r>
    </w:p>
    <w:p w14:paraId="6C5FBC55">
      <w:pPr>
        <w:rPr>
          <w:color w:val="000000"/>
        </w:rPr>
      </w:pPr>
    </w:p>
    <w:p w14:paraId="65866EB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然而，孕育出贝佐斯与这座时钟的科技行业，却催生出了前所未有的经济不平等与城市绅士化现象，同时助长网络仇恨言论与阴谋论蔓延。尽管贝佐斯投入数十亿美元开展气候公益事业，他对地球有着同样的判断：地球资源终将枯竭，人类想要延续文明，必须开拓太空新边疆。</w:t>
      </w:r>
    </w:p>
    <w:p w14:paraId="4B5A4FF2">
      <w:pPr>
        <w:rPr>
          <w:color w:val="000000"/>
        </w:rPr>
      </w:pPr>
    </w:p>
    <w:p w14:paraId="61027F89">
      <w:pPr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>在这样的现实背景下，一座意在传递长远希望的时钟，看上去如同一则残酷的讽刺。打造时钟的这位亿万富翁一边资助气候相关项目，一边与化石能源企业合作，一心谋求逃离地球；他倡导着眼长远，却驱使仓库工人超负荷劳作，只为跟上仓促机器人的运转节奏。《时间领主》带领读者追溯硅谷文化源于反主流文化的开端，走访旧金山的工坊，探讨贝佐斯位于德克萨斯的牧场。本书借万年钟的故事，揭露硅谷一众精英试图拯救世界的种种尝试，以及资本主义内部尖锐突出的内在矛盾。</w:t>
      </w:r>
    </w:p>
    <w:p w14:paraId="6FADB1BA">
      <w:pPr>
        <w:rPr>
          <w:b/>
          <w:color w:val="000000"/>
        </w:rPr>
      </w:pPr>
    </w:p>
    <w:p w14:paraId="1536205F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087CEC02">
      <w:pPr>
        <w:rPr>
          <w:color w:val="000000"/>
          <w:szCs w:val="21"/>
          <w:lang w:val="en"/>
        </w:rPr>
      </w:pPr>
    </w:p>
    <w:p w14:paraId="6169FC24">
      <w:pPr>
        <w:ind w:firstLine="420"/>
        <w:rPr>
          <w:rFonts w:hint="eastAsia"/>
          <w:color w:val="000000"/>
          <w:szCs w:val="21"/>
          <w:lang w:val="en"/>
        </w:rPr>
      </w:pPr>
      <w:r>
        <w:rPr>
          <w:b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871855" cy="871855"/>
            <wp:effectExtent l="0" t="0" r="4445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Cs w:val="21"/>
          <w:lang w:val="en"/>
        </w:rPr>
        <w:t>乔希·马库斯（Josh Marcus）</w:t>
      </w:r>
      <w:r>
        <w:rPr>
          <w:rFonts w:hint="eastAsia"/>
          <w:color w:val="000000"/>
          <w:szCs w:val="21"/>
          <w:lang w:val="en"/>
        </w:rPr>
        <w:t>是《独立报》的美国记者，负责报道西海岸商业、政治和反主流文化等奇特而有影响力的事件，并协助监督该报的特别项目。他曾为《独立报》以及VICE News、《滚石》和Outside等媒体撰写专题报道。作为The Drift杂志早期撰稿人，他发表过一篇关于“Long Now Clock”的深度报道，引起了读者的共鸣。</w:t>
      </w:r>
    </w:p>
    <w:p w14:paraId="6C5C94A4">
      <w:pPr>
        <w:rPr>
          <w:color w:val="000000"/>
          <w:szCs w:val="21"/>
          <w:lang w:val="en"/>
        </w:rPr>
      </w:pPr>
    </w:p>
    <w:p w14:paraId="7F963C62">
      <w:pPr>
        <w:rPr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</w:t>
      </w:r>
      <w:r>
        <w:rPr>
          <w:color w:val="000000"/>
          <w:szCs w:val="21"/>
          <w:lang w:val="en"/>
        </w:rPr>
        <w:t>：</w:t>
      </w:r>
    </w:p>
    <w:p w14:paraId="00E751E0">
      <w:pPr>
        <w:rPr>
          <w:rFonts w:hint="eastAsia"/>
          <w:color w:val="000000"/>
          <w:szCs w:val="21"/>
          <w:lang w:val="en"/>
        </w:rPr>
      </w:pPr>
    </w:p>
    <w:p w14:paraId="283C459C">
      <w:pPr>
        <w:ind w:firstLine="420"/>
        <w:rPr>
          <w:rFonts w:hint="eastAsia"/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“这是一部对硅谷深层思想理念具有里程碑意义的写照，揭示了它塑造日常生活的种种隐秘方式。《时间领主》穿梭于那些构想未来的奇异隐秘世界，梳理出这段历史。本书格局宏大、深度调研扎实，字里行间饱含人文关怀，论述铿锵有力。”</w:t>
      </w:r>
    </w:p>
    <w:p w14:paraId="54B3DE5C">
      <w:pPr>
        <w:jc w:val="right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——</w:t>
      </w:r>
      <w:r>
        <w:rPr>
          <w:color w:val="000000"/>
          <w:szCs w:val="21"/>
          <w:lang w:val="en"/>
        </w:rPr>
        <w:t xml:space="preserve"> </w:t>
      </w:r>
      <w:r>
        <w:rPr>
          <w:rFonts w:hint="eastAsia"/>
          <w:color w:val="000000"/>
          <w:szCs w:val="21"/>
          <w:lang w:val="en"/>
        </w:rPr>
        <w:t>贾斯汀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法雷尔（</w:t>
      </w:r>
      <w:r>
        <w:rPr>
          <w:color w:val="000000"/>
          <w:szCs w:val="21"/>
          <w:lang w:val="en"/>
        </w:rPr>
        <w:t>Justin Farrell</w:t>
      </w:r>
      <w:r>
        <w:rPr>
          <w:rFonts w:hint="eastAsia"/>
          <w:color w:val="000000"/>
          <w:szCs w:val="21"/>
          <w:lang w:val="en"/>
        </w:rPr>
        <w:t>），《亿万富豪的荒野：超级富豪与美国西部的重塑》（</w:t>
      </w:r>
      <w:r>
        <w:rPr>
          <w:i/>
          <w:color w:val="000000"/>
          <w:szCs w:val="21"/>
          <w:lang w:val="en"/>
        </w:rPr>
        <w:t>Billionaire Wilderness: The Ultra‑Wealthy and the Remaking of the American West</w:t>
      </w:r>
      <w:r>
        <w:rPr>
          <w:rFonts w:hint="eastAsia"/>
          <w:color w:val="000000"/>
          <w:szCs w:val="21"/>
          <w:lang w:val="en"/>
        </w:rPr>
        <w:t>）作者</w:t>
      </w:r>
    </w:p>
    <w:p w14:paraId="27D7F261">
      <w:pPr>
        <w:rPr>
          <w:color w:val="000000"/>
          <w:szCs w:val="21"/>
          <w:lang w:val="en"/>
        </w:rPr>
      </w:pPr>
    </w:p>
    <w:p w14:paraId="223CC736">
      <w:pPr>
        <w:ind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“每个时代的巨富，都希望自己的影响力能够跨越生死。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-SA"/>
        </w:rPr>
        <w:t>杰夫·贝索斯</w:t>
      </w:r>
      <w:r>
        <w:rPr>
          <w:rFonts w:hint="eastAsia" w:ascii="宋体" w:hAnsi="宋体" w:cs="宋体"/>
          <w:color w:val="000000"/>
          <w:szCs w:val="21"/>
          <w:lang w:val="en"/>
        </w:rPr>
        <w:t>（</w:t>
      </w:r>
      <w:r>
        <w:rPr>
          <w:color w:val="000000"/>
          <w:szCs w:val="21"/>
          <w:lang w:val="en"/>
        </w:rPr>
        <w:t>Jeff Bezos</w:t>
      </w:r>
      <w:r>
        <w:rPr>
          <w:rFonts w:hint="eastAsia"/>
          <w:color w:val="000000"/>
          <w:szCs w:val="21"/>
          <w:lang w:val="en"/>
        </w:rPr>
        <w:t>）也不例外。但正如乔希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马库斯（</w:t>
      </w:r>
      <w:r>
        <w:rPr>
          <w:color w:val="000000"/>
          <w:szCs w:val="21"/>
          <w:lang w:val="en"/>
        </w:rPr>
        <w:t>Josh Marcus</w:t>
      </w:r>
      <w:r>
        <w:rPr>
          <w:rFonts w:hint="eastAsia"/>
          <w:color w:val="000000"/>
          <w:szCs w:val="21"/>
          <w:lang w:val="en"/>
        </w:rPr>
        <w:t>）向我们展现的那样，还从未有人像这位亚马逊掌门人一样，试图凭借一座万年计时器，去掌控遥远的未来纪元。”</w:t>
      </w:r>
    </w:p>
    <w:p w14:paraId="733215D0">
      <w:pPr>
        <w:jc w:val="right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——</w:t>
      </w:r>
      <w:r>
        <w:rPr>
          <w:color w:val="000000"/>
          <w:szCs w:val="21"/>
          <w:lang w:val="en"/>
        </w:rPr>
        <w:t xml:space="preserve"> </w:t>
      </w:r>
      <w:r>
        <w:rPr>
          <w:rFonts w:hint="eastAsia"/>
          <w:color w:val="000000"/>
          <w:szCs w:val="21"/>
          <w:lang w:val="en"/>
        </w:rPr>
        <w:t>诺亚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库尔温（</w:t>
      </w:r>
      <w:r>
        <w:rPr>
          <w:color w:val="000000"/>
          <w:szCs w:val="21"/>
          <w:lang w:val="en"/>
        </w:rPr>
        <w:t>Noah Kulwin</w:t>
      </w:r>
      <w:r>
        <w:rPr>
          <w:rFonts w:hint="eastAsia"/>
          <w:color w:val="000000"/>
          <w:szCs w:val="21"/>
          <w:lang w:val="en"/>
        </w:rPr>
        <w:t>），播客《反冲》（</w:t>
      </w:r>
      <w:r>
        <w:rPr>
          <w:i/>
          <w:color w:val="000000"/>
          <w:szCs w:val="21"/>
          <w:lang w:val="en"/>
        </w:rPr>
        <w:t>Blowback</w:t>
      </w:r>
      <w:r>
        <w:rPr>
          <w:rFonts w:hint="eastAsia"/>
          <w:color w:val="000000"/>
          <w:szCs w:val="21"/>
          <w:lang w:val="en"/>
        </w:rPr>
        <w:t>）联合主持人</w:t>
      </w:r>
    </w:p>
    <w:p w14:paraId="1B84D1C7">
      <w:pPr>
        <w:rPr>
          <w:color w:val="000000"/>
          <w:szCs w:val="21"/>
          <w:lang w:val="en"/>
        </w:rPr>
      </w:pPr>
    </w:p>
    <w:p w14:paraId="27780EF6">
      <w:pPr>
        <w:ind w:firstLine="420"/>
        <w:rPr>
          <w:rFonts w:hint="eastAsia"/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“《时间领主》既是思想史的一大成就，也是实地走访调查的典范，为当下社会梳理出一份引人入胜的溯源谱系。为何统治我们的是这群科技巨头？他们拥有高超技术天赋与长远眼界，却对当代人类的脆弱与疾苦漠不关心；他们一心想要殖民星辰、畅想第十二个千年，却几乎无视自身创新给现世普通人带来的政治与生态后果。乔希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马库斯在这本极具价值的新书中，直面以上问题。在他的笔下，‘长远现在时钟’</w:t>
      </w:r>
      <w:r>
        <w:rPr>
          <w:rFonts w:hint="eastAsia"/>
          <w:color w:val="000000"/>
          <w:szCs w:val="21"/>
          <w:lang w:val="en"/>
        </w:rPr>
        <w:t>化作一个极具张力又充满矛盾的隐喻，讲述一场掠夺式闹剧：硅谷企业家、未来学家与思想导师们，为了所谓未来大肆攫取当下，到头来或许会将两者一并置于险境。”</w:t>
      </w:r>
    </w:p>
    <w:p w14:paraId="66682497">
      <w:pPr>
        <w:jc w:val="right"/>
        <w:rPr>
          <w:color w:val="000000"/>
          <w:szCs w:val="21"/>
          <w:lang w:val="en"/>
        </w:rPr>
      </w:pPr>
      <w:r>
        <w:rPr>
          <w:color w:val="000000"/>
          <w:szCs w:val="21"/>
          <w:lang w:val="en"/>
        </w:rPr>
        <w:t xml:space="preserve">—— </w:t>
      </w:r>
      <w:r>
        <w:rPr>
          <w:rFonts w:hint="eastAsia"/>
          <w:color w:val="000000"/>
          <w:szCs w:val="21"/>
          <w:lang w:val="en"/>
        </w:rPr>
        <w:t>萨姆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阿德勒</w:t>
      </w:r>
      <w:r>
        <w:rPr>
          <w:color w:val="000000"/>
          <w:szCs w:val="21"/>
          <w:lang w:val="en"/>
        </w:rPr>
        <w:t>‑</w:t>
      </w:r>
      <w:r>
        <w:rPr>
          <w:rFonts w:hint="eastAsia"/>
          <w:color w:val="000000"/>
          <w:szCs w:val="21"/>
          <w:lang w:val="en"/>
        </w:rPr>
        <w:t>贝尔（</w:t>
      </w:r>
      <w:r>
        <w:rPr>
          <w:color w:val="000000"/>
          <w:szCs w:val="21"/>
          <w:lang w:val="en"/>
        </w:rPr>
        <w:t>Sam Adler‑Bell</w:t>
      </w:r>
      <w:r>
        <w:rPr>
          <w:rFonts w:hint="eastAsia"/>
          <w:color w:val="000000"/>
          <w:szCs w:val="21"/>
          <w:lang w:val="en"/>
        </w:rPr>
        <w:t>），播客《认清你的敌人》（</w:t>
      </w:r>
      <w:r>
        <w:rPr>
          <w:i/>
          <w:color w:val="000000"/>
          <w:szCs w:val="21"/>
          <w:lang w:val="en"/>
        </w:rPr>
        <w:t>Know Your Enemy</w:t>
      </w:r>
      <w:r>
        <w:rPr>
          <w:rFonts w:hint="eastAsia"/>
          <w:color w:val="000000"/>
          <w:szCs w:val="21"/>
          <w:lang w:val="en"/>
        </w:rPr>
        <w:t>）联合主持人</w:t>
      </w:r>
    </w:p>
    <w:p w14:paraId="18909483">
      <w:pPr>
        <w:rPr>
          <w:color w:val="000000"/>
          <w:szCs w:val="21"/>
          <w:lang w:val="en"/>
        </w:rPr>
      </w:pPr>
    </w:p>
    <w:p w14:paraId="112D98BE">
      <w:pPr>
        <w:ind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“《时间领主》揭露了一个令人不安的现实：在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-SA"/>
        </w:rPr>
        <w:t>杰夫·贝索斯</w:t>
      </w:r>
      <w:r>
        <w:rPr>
          <w:rFonts w:hint="eastAsia" w:ascii="宋体" w:hAnsi="宋体" w:cs="宋体"/>
          <w:color w:val="000000"/>
          <w:szCs w:val="21"/>
          <w:lang w:val="en"/>
        </w:rPr>
        <w:t>名下的得克萨斯山体深处安放一座万年钟，这一看似荒诞疯狂的计划，实则是一场意图掌控未来的严肃行动。乔希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马库斯写出了一本紧迫而极具说服力的著作，想要读懂那些意欲主宰世界的科技巨头的长远图谋，这本书必不可少。”</w:t>
      </w:r>
    </w:p>
    <w:p w14:paraId="25C081D3">
      <w:pPr>
        <w:jc w:val="right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——</w:t>
      </w:r>
      <w:r>
        <w:rPr>
          <w:color w:val="000000"/>
          <w:szCs w:val="21"/>
          <w:lang w:val="en"/>
        </w:rPr>
        <w:t xml:space="preserve"> </w:t>
      </w:r>
      <w:r>
        <w:rPr>
          <w:rFonts w:hint="eastAsia"/>
          <w:color w:val="000000"/>
          <w:szCs w:val="21"/>
          <w:lang w:val="en"/>
        </w:rPr>
        <w:t>吉尔</w:t>
      </w:r>
      <w:r>
        <w:rPr>
          <w:rFonts w:hint="eastAsia" w:ascii="MS Gothic" w:hAnsi="MS Gothic" w:eastAsia="MS Gothic" w:cs="MS Gothic"/>
          <w:color w:val="000000"/>
          <w:szCs w:val="21"/>
          <w:lang w:val="en"/>
        </w:rPr>
        <w:t>・</w:t>
      </w:r>
      <w:r>
        <w:rPr>
          <w:rFonts w:hint="eastAsia" w:ascii="宋体" w:hAnsi="宋体" w:cs="宋体"/>
          <w:color w:val="000000"/>
          <w:szCs w:val="21"/>
          <w:lang w:val="en"/>
        </w:rPr>
        <w:t>杜兰（</w:t>
      </w:r>
      <w:r>
        <w:rPr>
          <w:color w:val="000000"/>
          <w:szCs w:val="21"/>
          <w:lang w:val="en"/>
        </w:rPr>
        <w:t>Gil Durán</w:t>
      </w:r>
      <w:r>
        <w:rPr>
          <w:rFonts w:hint="eastAsia"/>
          <w:color w:val="000000"/>
          <w:szCs w:val="21"/>
          <w:lang w:val="en"/>
        </w:rPr>
        <w:t>），《书呆子帝国：硅谷法西斯主义与对民主的战争》（</w:t>
      </w:r>
      <w:r>
        <w:rPr>
          <w:i/>
          <w:color w:val="000000"/>
          <w:szCs w:val="21"/>
          <w:lang w:val="en"/>
        </w:rPr>
        <w:t>The Nerd Reich: Silicon Valley Fascism and the War on Democracy</w:t>
      </w:r>
      <w:r>
        <w:rPr>
          <w:rFonts w:hint="eastAsia"/>
          <w:color w:val="000000"/>
          <w:szCs w:val="21"/>
          <w:lang w:val="en"/>
        </w:rPr>
        <w:t>）作者</w:t>
      </w:r>
    </w:p>
    <w:p w14:paraId="6F487039">
      <w:pPr>
        <w:rPr>
          <w:b/>
          <w:color w:val="000000"/>
          <w:szCs w:val="21"/>
          <w:lang w:val="en"/>
        </w:rPr>
      </w:pPr>
    </w:p>
    <w:p w14:paraId="2308F780">
      <w:pPr>
        <w:rPr>
          <w:b/>
          <w:color w:val="000000"/>
        </w:rPr>
      </w:pPr>
    </w:p>
    <w:p w14:paraId="37F6A8BF">
      <w:pPr>
        <w:rPr>
          <w:b/>
          <w:color w:val="000000"/>
        </w:rPr>
      </w:pPr>
    </w:p>
    <w:p w14:paraId="27EE0702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bookmarkStart w:id="0" w:name="OLE_LINK2"/>
      <w:bookmarkStart w:id="1" w:name="OLE_LINK7"/>
      <w:bookmarkStart w:id="2" w:name="OLE_LINK59"/>
      <w:bookmarkStart w:id="3" w:name="OLE_LINK9"/>
      <w:bookmarkStart w:id="4" w:name="OLE_LINK46"/>
      <w:bookmarkStart w:id="5" w:name="OLE_LINK3"/>
      <w:bookmarkStart w:id="6" w:name="OLE_LINK1"/>
      <w:bookmarkStart w:id="7" w:name="OLE_LINK26"/>
      <w:bookmarkStart w:id="8" w:name="OLE_LINK4"/>
      <w:r>
        <w:rPr>
          <w:rFonts w:hint="eastAsia"/>
          <w:b/>
          <w:bCs/>
          <w:color w:val="000000"/>
          <w:szCs w:val="21"/>
          <w:lang w:val="en-US" w:eastAsia="zh-CN"/>
        </w:rPr>
        <w:t>全书目录</w:t>
      </w:r>
    </w:p>
    <w:p w14:paraId="6E5B9855">
      <w:pPr>
        <w:shd w:val="clear" w:color="auto" w:fill="FFFFFF"/>
        <w:jc w:val="both"/>
        <w:rPr>
          <w:rFonts w:hint="default"/>
          <w:b/>
          <w:bCs/>
          <w:color w:val="000000"/>
          <w:szCs w:val="21"/>
          <w:lang w:val="en-US" w:eastAsia="zh-CN"/>
        </w:rPr>
      </w:pPr>
    </w:p>
    <w:p w14:paraId="2BE18E96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引言 </w:t>
      </w:r>
    </w:p>
    <w:p w14:paraId="64BC11F0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11200C8F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第一部分：时钟（1950‑1996）</w:t>
      </w:r>
    </w:p>
    <w:p w14:paraId="3042789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6CB8D24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 章 大加速 3</w:t>
      </w:r>
    </w:p>
    <w:p w14:paraId="6A228DE6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 章 会思考的机器 11</w:t>
      </w:r>
    </w:p>
    <w:p w14:paraId="5AAE2CA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3 章 集体幻念 19</w:t>
      </w:r>
    </w:p>
    <w:p w14:paraId="1FF6D255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1D226036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第二部分：豪赌（1996‑2008）</w:t>
      </w:r>
    </w:p>
    <w:p w14:paraId="2ABCA473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390D137F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4 章 重返废料场 31</w:t>
      </w:r>
    </w:p>
    <w:p w14:paraId="6F4BC0F7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5 章 上帝之视角 39</w:t>
      </w:r>
    </w:p>
    <w:p w14:paraId="0387D85B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6 章 千禧狂热 51</w:t>
      </w:r>
    </w:p>
    <w:p w14:paraId="724CB77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7 章 长线赌注 57</w:t>
      </w:r>
    </w:p>
    <w:p w14:paraId="4A22448E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2F1529EC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第三部分：群山（1998‑2011）</w:t>
      </w:r>
    </w:p>
    <w:p w14:paraId="7CF38F5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24A02554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8 章 时间尺度令他们疯狂 69</w:t>
      </w:r>
    </w:p>
    <w:p w14:paraId="4155C6FB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9 章 带着崇敬的朝圣 73</w:t>
      </w:r>
    </w:p>
    <w:p w14:paraId="028435B1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10 章 “恍如托尔金笔下的世界” 83</w:t>
      </w:r>
    </w:p>
    <w:p w14:paraId="473E94A6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11 章 泽弗拉姆有限责任公司 89</w:t>
      </w:r>
    </w:p>
    <w:p w14:paraId="736BE72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6ED3F1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第四部分：根基（2010‑2013）</w:t>
      </w:r>
    </w:p>
    <w:p w14:paraId="7BF7BFC9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3053CDD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12 章 “我们对金属有着巨大渴求” 99</w:t>
      </w:r>
    </w:p>
    <w:p w14:paraId="6A221259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13 章 永不停歇 105</w:t>
      </w:r>
    </w:p>
    <w:p w14:paraId="437106CF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A29091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第五部分：分裂（2014‑2022）</w:t>
      </w:r>
    </w:p>
    <w:p w14:paraId="05BE7F8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466F7977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14 章 点石成金之手 117</w:t>
      </w:r>
    </w:p>
    <w:p w14:paraId="6CC21373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15 章 硬件迭代 120</w:t>
      </w:r>
    </w:p>
    <w:p w14:paraId="65458F71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16 章 悦心集团 128</w:t>
      </w:r>
    </w:p>
    <w:p w14:paraId="2494D68E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22ED7CEC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第六部分：宏大抱负（2015‑2021）</w:t>
      </w:r>
    </w:p>
    <w:p w14:paraId="4721001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5DBA1C1F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17 章 势力范围 139</w:t>
      </w:r>
    </w:p>
    <w:p w14:paraId="19E1C69A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18 章 全球乐观主义 143</w:t>
      </w:r>
    </w:p>
    <w:p w14:paraId="5F47FF8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19 章 高远边疆 150</w:t>
      </w:r>
    </w:p>
    <w:p w14:paraId="28E91DAE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20 章 拓荒者 156</w:t>
      </w:r>
    </w:p>
    <w:p w14:paraId="492E38AE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667503F4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第七部分：困局（2010‑一万年）</w:t>
      </w:r>
    </w:p>
    <w:p w14:paraId="240CBDE9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7AA33A9C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21 章 时钟守护者 169</w:t>
      </w:r>
    </w:p>
    <w:p w14:paraId="17B932C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22 章 双刃剑 175</w:t>
      </w:r>
    </w:p>
    <w:p w14:paraId="550BB484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23 章 路的尽头 183</w:t>
      </w:r>
    </w:p>
    <w:p w14:paraId="702221E9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24 章 黄金时代 191</w:t>
      </w:r>
    </w:p>
    <w:p w14:paraId="50036F02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第 25 章 普罗米修斯 201</w:t>
      </w:r>
    </w:p>
    <w:p w14:paraId="7D2989E5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4193233F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结语：向死而生（Memento Mori） 207</w:t>
      </w:r>
    </w:p>
    <w:p w14:paraId="232BE4A8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</w:p>
    <w:p w14:paraId="0A4267DE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致谢 211</w:t>
      </w:r>
    </w:p>
    <w:p w14:paraId="17E6C525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注释 212</w:t>
      </w:r>
    </w:p>
    <w:p w14:paraId="5CC69974">
      <w:pPr>
        <w:shd w:val="clear" w:color="auto" w:fill="FFFFFF"/>
        <w:jc w:val="center"/>
        <w:rPr>
          <w:rFonts w:hint="default"/>
          <w:b/>
          <w:bCs/>
          <w:color w:val="000000"/>
          <w:szCs w:val="21"/>
          <w:lang w:val="en-US" w:eastAsia="zh-CN"/>
        </w:rPr>
      </w:pPr>
      <w:r>
        <w:rPr>
          <w:rFonts w:hint="default"/>
          <w:b/>
          <w:bCs/>
          <w:color w:val="000000"/>
          <w:szCs w:val="21"/>
          <w:lang w:val="en-US" w:eastAsia="zh-CN"/>
        </w:rPr>
        <w:t>索引 256</w:t>
      </w:r>
    </w:p>
    <w:p w14:paraId="1369082D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3B44BF0A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3F7B39D3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21B949E2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411C216A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50A5610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b/>
          <w:szCs w:val="21"/>
        </w:rPr>
        <w:t>Righ</w:t>
      </w:r>
      <w:r>
        <w:rPr>
          <w:rStyle w:val="16"/>
          <w:b/>
          <w:szCs w:val="21"/>
        </w:rPr>
        <w:t>ts@nurnberg.com.cn</w:t>
      </w:r>
      <w:r>
        <w:rPr>
          <w:rStyle w:val="16"/>
          <w:b/>
          <w:szCs w:val="21"/>
        </w:rPr>
        <w:fldChar w:fldCharType="end"/>
      </w:r>
    </w:p>
    <w:p w14:paraId="51DAE4F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3A95CE95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B14C765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</w:t>
      </w:r>
    </w:p>
    <w:p w14:paraId="77F406E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64962B9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31787CAD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24F2A78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366719B9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363A4731">
      <w:pPr>
        <w:rPr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29B6F365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小 红</w:t>
      </w:r>
      <w:r>
        <w:rPr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 “安德鲁童书”</w:t>
      </w:r>
    </w:p>
    <w:p w14:paraId="480EAEA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微信订阅号：ANABJ2002</w:t>
      </w:r>
    </w:p>
    <w:p w14:paraId="344308E1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734D0DB1"/>
    <w:p w14:paraId="049E692D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6021C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57D58B0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48DD2DC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1E513A2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6A712919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E20D3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C66D13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2641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0F9B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151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81489"/>
    <w:rsid w:val="00295FD8"/>
    <w:rsid w:val="0029676A"/>
    <w:rsid w:val="002A29AD"/>
    <w:rsid w:val="002A4B4F"/>
    <w:rsid w:val="002B1460"/>
    <w:rsid w:val="002B5ADD"/>
    <w:rsid w:val="002B613D"/>
    <w:rsid w:val="002B71B0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E2E4A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26419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0E09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36C71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02DA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0EB9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60EFE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E9C67A5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6693544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913FB6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character" w:customStyle="1" w:styleId="38">
    <w:name w:val="a-text-bold"/>
    <w:basedOn w:val="12"/>
    <w:qFormat/>
    <w:uiPriority w:val="0"/>
  </w:style>
  <w:style w:type="character" w:customStyle="1" w:styleId="39">
    <w:name w:val="a-list-item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Company>2ndSpAcE</Company>
  <Pages>4</Pages>
  <Words>1870</Words>
  <Characters>2495</Characters>
  <Lines>21</Lines>
  <Paragraphs>6</Paragraphs>
  <TotalTime>1</TotalTime>
  <ScaleCrop>false</ScaleCrop>
  <LinksUpToDate>false</LinksUpToDate>
  <CharactersWithSpaces>2588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2026-08-19T02:28:00Z</dcterms:created>
  <dc:creator>info@nurnberg.com.cn</dc:creator>
  <cp:lastModifiedBy>Jessica_Wu</cp:lastModifiedBy>
  <cp:lastPrinted>2005-06-10T06:33:00Z</cp:lastPrinted>
  <dcterms:modified xsi:type="dcterms:W3CDTF">2026-08-25T01:28:02Z</dcterms:modified>
  <dc:title>新 书 推 荐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E471108CA16A4ED0B4FD721420D86390_13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