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515647">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515647">
      <w:pPr>
        <w:rPr>
          <w:rFonts w:hint="eastAsia"/>
          <w:b/>
          <w:bCs/>
          <w:sz w:val="36"/>
        </w:rPr>
      </w:pPr>
    </w:p>
    <w:p w:rsidR="00000000" w:rsidRDefault="00A30C63">
      <w:pPr>
        <w:tabs>
          <w:tab w:val="left" w:pos="341"/>
          <w:tab w:val="left" w:pos="5235"/>
        </w:tabs>
        <w:rPr>
          <w:b/>
          <w:bCs/>
          <w:color w:val="000000"/>
          <w:szCs w:val="21"/>
        </w:rPr>
      </w:pPr>
      <w:r>
        <w:rPr>
          <w:b/>
          <w:bCs/>
          <w:noProof/>
          <w:color w:val="000000"/>
          <w:szCs w:val="21"/>
        </w:rPr>
        <w:drawing>
          <wp:anchor distT="0" distB="0" distL="114300" distR="114300" simplePos="0" relativeHeight="251658240" behindDoc="0" locked="0" layoutInCell="1" allowOverlap="1">
            <wp:simplePos x="0" y="0"/>
            <wp:positionH relativeFrom="margin">
              <wp:align>right</wp:align>
            </wp:positionH>
            <wp:positionV relativeFrom="paragraph">
              <wp:posOffset>8342</wp:posOffset>
            </wp:positionV>
            <wp:extent cx="1286510" cy="1943100"/>
            <wp:effectExtent l="0" t="0" r="889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edge cov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6510" cy="1943100"/>
                    </a:xfrm>
                    <a:prstGeom prst="rect">
                      <a:avLst/>
                    </a:prstGeom>
                  </pic:spPr>
                </pic:pic>
              </a:graphicData>
            </a:graphic>
            <wp14:sizeRelH relativeFrom="margin">
              <wp14:pctWidth>0</wp14:pctWidth>
            </wp14:sizeRelH>
            <wp14:sizeRelV relativeFrom="margin">
              <wp14:pctHeight>0</wp14:pctHeight>
            </wp14:sizeRelV>
          </wp:anchor>
        </w:drawing>
      </w:r>
      <w:r w:rsidR="00515647">
        <w:rPr>
          <w:b/>
          <w:bCs/>
          <w:color w:val="000000"/>
          <w:szCs w:val="21"/>
        </w:rPr>
        <w:t>中文书名：</w:t>
      </w:r>
      <w:bookmarkStart w:id="0" w:name="_Hlt89834866"/>
      <w:bookmarkEnd w:id="0"/>
      <w:r w:rsidR="00515647">
        <w:rPr>
          <w:rFonts w:hint="eastAsia"/>
          <w:b/>
          <w:bCs/>
          <w:color w:val="000000"/>
          <w:szCs w:val="21"/>
        </w:rPr>
        <w:t>《担保名单》</w:t>
      </w:r>
    </w:p>
    <w:p w:rsidR="00000000" w:rsidRDefault="00515647">
      <w:pPr>
        <w:rPr>
          <w:b/>
          <w:bCs/>
          <w:color w:val="000000"/>
          <w:szCs w:val="21"/>
        </w:rPr>
      </w:pPr>
      <w:r>
        <w:rPr>
          <w:b/>
          <w:bCs/>
          <w:color w:val="000000"/>
          <w:szCs w:val="21"/>
        </w:rPr>
        <w:t>英文书名</w:t>
      </w:r>
      <w:r>
        <w:rPr>
          <w:rFonts w:hint="eastAsia"/>
          <w:b/>
          <w:bCs/>
          <w:color w:val="000000"/>
          <w:szCs w:val="21"/>
        </w:rPr>
        <w:t>：</w:t>
      </w:r>
      <w:r>
        <w:rPr>
          <w:b/>
          <w:bCs/>
          <w:color w:val="000000"/>
          <w:szCs w:val="21"/>
        </w:rPr>
        <w:t>THE PLEDGE</w:t>
      </w:r>
    </w:p>
    <w:p w:rsidR="00000000" w:rsidRDefault="00515647">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r>
        <w:rPr>
          <w:b/>
          <w:bCs/>
          <w:color w:val="000000"/>
          <w:szCs w:val="21"/>
        </w:rPr>
        <w:t>G.Z. Schmidt</w:t>
      </w:r>
    </w:p>
    <w:p w:rsidR="00000000" w:rsidRDefault="00515647">
      <w:pPr>
        <w:tabs>
          <w:tab w:val="left" w:pos="341"/>
          <w:tab w:val="left" w:pos="5235"/>
        </w:tabs>
        <w:rPr>
          <w:rFonts w:hint="eastAsia"/>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Putnam</w:t>
      </w:r>
    </w:p>
    <w:p w:rsidR="00000000" w:rsidRDefault="00515647">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b/>
          <w:bCs/>
          <w:color w:val="000000"/>
          <w:szCs w:val="21"/>
        </w:rPr>
        <w:t>ANA/Jessica</w:t>
      </w:r>
      <w:r>
        <w:rPr>
          <w:lang w:val="en-US" w:eastAsia="zh-CN"/>
        </w:rPr>
        <w:t xml:space="preserve"> </w:t>
      </w:r>
    </w:p>
    <w:p w:rsidR="00000000" w:rsidRDefault="00515647">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336</w:t>
      </w:r>
      <w:r>
        <w:rPr>
          <w:rFonts w:hint="eastAsia"/>
          <w:b/>
          <w:bCs/>
          <w:color w:val="000000"/>
          <w:szCs w:val="21"/>
        </w:rPr>
        <w:t>页</w:t>
      </w:r>
    </w:p>
    <w:p w:rsidR="00000000" w:rsidRDefault="00515647">
      <w:pPr>
        <w:tabs>
          <w:tab w:val="left" w:pos="341"/>
          <w:tab w:val="left" w:pos="5235"/>
        </w:tabs>
        <w:rPr>
          <w:b/>
          <w:bCs/>
          <w:color w:val="000000"/>
          <w:szCs w:val="21"/>
        </w:rPr>
      </w:pPr>
      <w:r>
        <w:rPr>
          <w:b/>
          <w:bCs/>
          <w:color w:val="000000"/>
          <w:szCs w:val="21"/>
        </w:rPr>
        <w:t>出版时间：</w:t>
      </w:r>
      <w:r>
        <w:rPr>
          <w:rFonts w:hint="eastAsia"/>
          <w:b/>
          <w:bCs/>
          <w:color w:val="000000"/>
          <w:szCs w:val="21"/>
        </w:rPr>
        <w:t>2027</w:t>
      </w:r>
      <w:r>
        <w:rPr>
          <w:b/>
          <w:bCs/>
          <w:color w:val="000000"/>
          <w:szCs w:val="21"/>
        </w:rPr>
        <w:t>年</w:t>
      </w:r>
      <w:r>
        <w:rPr>
          <w:rFonts w:hint="eastAsia"/>
          <w:b/>
          <w:bCs/>
          <w:color w:val="000000"/>
          <w:szCs w:val="21"/>
        </w:rPr>
        <w:t>7</w:t>
      </w:r>
      <w:r>
        <w:rPr>
          <w:b/>
          <w:bCs/>
          <w:color w:val="000000"/>
          <w:szCs w:val="21"/>
        </w:rPr>
        <w:t>月</w:t>
      </w:r>
      <w:r>
        <w:rPr>
          <w:b/>
          <w:bCs/>
          <w:color w:val="000000"/>
          <w:szCs w:val="21"/>
        </w:rPr>
        <w:t xml:space="preserve"> </w:t>
      </w:r>
    </w:p>
    <w:p w:rsidR="00000000" w:rsidRDefault="00515647">
      <w:pPr>
        <w:rPr>
          <w:b/>
          <w:bCs/>
          <w:color w:val="000000"/>
        </w:rPr>
      </w:pPr>
      <w:r>
        <w:rPr>
          <w:b/>
          <w:bCs/>
          <w:color w:val="000000"/>
        </w:rPr>
        <w:t>代理地区：中国大陆、台湾</w:t>
      </w:r>
    </w:p>
    <w:p w:rsidR="00000000" w:rsidRDefault="00515647">
      <w:pPr>
        <w:tabs>
          <w:tab w:val="left" w:pos="341"/>
          <w:tab w:val="left" w:pos="5235"/>
        </w:tabs>
        <w:rPr>
          <w:rFonts w:hint="eastAsia"/>
          <w:b/>
          <w:bCs/>
          <w:szCs w:val="21"/>
        </w:rPr>
      </w:pPr>
      <w:r>
        <w:rPr>
          <w:b/>
          <w:bCs/>
          <w:szCs w:val="21"/>
        </w:rPr>
        <w:t>审读资料：电子稿</w:t>
      </w:r>
    </w:p>
    <w:p w:rsidR="00000000" w:rsidRDefault="00515647">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大众</w:t>
      </w:r>
      <w:r>
        <w:rPr>
          <w:rFonts w:hint="eastAsia"/>
          <w:b/>
          <w:bCs/>
          <w:szCs w:val="21"/>
        </w:rPr>
        <w:t>文学</w:t>
      </w:r>
    </w:p>
    <w:p w:rsidR="00BF37D4" w:rsidRPr="00BF37D4" w:rsidRDefault="00BF37D4">
      <w:pPr>
        <w:tabs>
          <w:tab w:val="left" w:pos="341"/>
          <w:tab w:val="left" w:pos="5235"/>
        </w:tabs>
        <w:rPr>
          <w:rFonts w:hint="eastAsia"/>
          <w:b/>
          <w:bCs/>
          <w:color w:val="FF0000"/>
          <w:szCs w:val="21"/>
        </w:rPr>
      </w:pPr>
      <w:r w:rsidRPr="00BF37D4">
        <w:rPr>
          <w:b/>
          <w:bCs/>
          <w:color w:val="FF0000"/>
          <w:szCs w:val="21"/>
        </w:rPr>
        <w:t>版权已授：波兰</w:t>
      </w:r>
    </w:p>
    <w:p w:rsidR="00000000" w:rsidRDefault="00515647">
      <w:pPr>
        <w:rPr>
          <w:rFonts w:ascii="Arial" w:hAnsi="Arial" w:cs="Arial" w:hint="eastAsia"/>
          <w:b/>
          <w:bCs/>
          <w:color w:val="000000"/>
          <w:spacing w:val="-3"/>
          <w:sz w:val="11"/>
          <w:szCs w:val="11"/>
          <w:shd w:val="clear" w:color="auto" w:fill="FFFFFF"/>
        </w:rPr>
      </w:pPr>
    </w:p>
    <w:p w:rsidR="00000000" w:rsidRDefault="00515647">
      <w:pPr>
        <w:rPr>
          <w:b/>
          <w:bCs/>
          <w:color w:val="000000"/>
        </w:rPr>
      </w:pPr>
      <w:r>
        <w:rPr>
          <w:b/>
          <w:bCs/>
          <w:color w:val="000000"/>
        </w:rPr>
        <w:t>内容简介：</w:t>
      </w:r>
    </w:p>
    <w:p w:rsidR="00000000" w:rsidRDefault="00515647">
      <w:pPr>
        <w:rPr>
          <w:bCs/>
          <w:color w:val="000000"/>
        </w:rPr>
      </w:pPr>
    </w:p>
    <w:p w:rsidR="00000000" w:rsidRPr="00BF37D4" w:rsidRDefault="00515647">
      <w:pPr>
        <w:ind w:firstLineChars="200" w:firstLine="420"/>
        <w:rPr>
          <w:rFonts w:ascii="楷体" w:eastAsia="楷体" w:hAnsi="楷体" w:hint="eastAsia"/>
          <w:color w:val="000000"/>
        </w:rPr>
      </w:pPr>
      <w:r w:rsidRPr="00BF37D4">
        <w:rPr>
          <w:rFonts w:ascii="楷体" w:eastAsia="楷体" w:hAnsi="楷体" w:hint="eastAsia"/>
          <w:color w:val="000000"/>
        </w:rPr>
        <w:t>“在另一个时间线上，每年新年第一天，全城居民都会收到一份</w:t>
      </w:r>
      <w:r w:rsidR="00BF37D4" w:rsidRPr="00BF37D4">
        <w:rPr>
          <w:rFonts w:ascii="楷体" w:eastAsia="楷体" w:hAnsi="楷体" w:hint="eastAsia"/>
          <w:color w:val="000000"/>
        </w:rPr>
        <w:t>‘</w:t>
      </w:r>
      <w:r w:rsidRPr="00BF37D4">
        <w:rPr>
          <w:rFonts w:ascii="楷体" w:eastAsia="楷体" w:hAnsi="楷体" w:hint="eastAsia"/>
          <w:color w:val="000000"/>
        </w:rPr>
        <w:t>名单</w:t>
      </w:r>
      <w:r w:rsidR="00BF37D4" w:rsidRPr="00BF37D4">
        <w:rPr>
          <w:rFonts w:ascii="楷体" w:eastAsia="楷体" w:hAnsi="楷体" w:hint="eastAsia"/>
          <w:color w:val="000000"/>
        </w:rPr>
        <w:t>’</w:t>
      </w:r>
      <w:r w:rsidRPr="00BF37D4">
        <w:rPr>
          <w:rFonts w:ascii="楷体" w:eastAsia="楷体" w:hAnsi="楷体" w:hint="eastAsia"/>
          <w:color w:val="000000"/>
        </w:rPr>
        <w:t>。如果你的名字出现在上面，那就说明你已被列入名单——被告知你只剩下十个月的寿命。但只要你能获得至少十个承诺：即那些证明你对社会有价值的</w:t>
      </w:r>
      <w:r w:rsidRPr="00BF37D4">
        <w:rPr>
          <w:rFonts w:ascii="楷体" w:eastAsia="楷体" w:hAnsi="楷体" w:hint="eastAsia"/>
          <w:color w:val="000000"/>
        </w:rPr>
        <w:t>人的担保，就能逃离这一命运。这便是某一家人被列入名单的故事，以及我们如何以非凡的方式重获自由。”</w:t>
      </w:r>
    </w:p>
    <w:p w:rsidR="00000000" w:rsidRDefault="00515647">
      <w:pPr>
        <w:ind w:firstLineChars="200" w:firstLine="420"/>
        <w:rPr>
          <w:color w:val="000000"/>
        </w:rPr>
      </w:pPr>
    </w:p>
    <w:p w:rsidR="00000000" w:rsidRDefault="00515647">
      <w:pPr>
        <w:ind w:firstLineChars="200" w:firstLine="420"/>
        <w:rPr>
          <w:color w:val="000000"/>
        </w:rPr>
      </w:pPr>
      <w:r>
        <w:rPr>
          <w:rFonts w:hint="eastAsia"/>
          <w:color w:val="000000"/>
        </w:rPr>
        <w:t>艾姆（</w:t>
      </w:r>
      <w:proofErr w:type="spellStart"/>
      <w:r>
        <w:rPr>
          <w:rFonts w:hint="eastAsia"/>
          <w:color w:val="000000"/>
        </w:rPr>
        <w:t>Em</w:t>
      </w:r>
      <w:proofErr w:type="spellEnd"/>
      <w:r>
        <w:rPr>
          <w:rFonts w:hint="eastAsia"/>
          <w:color w:val="000000"/>
        </w:rPr>
        <w:t>）从未被认为值得被重视。她毫无目标，对莎士比亚这类“无用”的话题也毫不感兴趣，因此常常被那些野心勃勃的同龄人所忽视，默默生活在比她</w:t>
      </w:r>
      <w:r w:rsidR="00686704">
        <w:rPr>
          <w:rFonts w:hint="eastAsia"/>
          <w:color w:val="000000"/>
        </w:rPr>
        <w:t>年轻但</w:t>
      </w:r>
      <w:r>
        <w:rPr>
          <w:rFonts w:hint="eastAsia"/>
          <w:color w:val="000000"/>
        </w:rPr>
        <w:t>天赋异</w:t>
      </w:r>
      <w:proofErr w:type="gramStart"/>
      <w:r>
        <w:rPr>
          <w:rFonts w:hint="eastAsia"/>
          <w:color w:val="000000"/>
        </w:rPr>
        <w:t>禀</w:t>
      </w:r>
      <w:proofErr w:type="gramEnd"/>
      <w:r>
        <w:rPr>
          <w:rFonts w:hint="eastAsia"/>
          <w:color w:val="000000"/>
        </w:rPr>
        <w:t>的</w:t>
      </w:r>
      <w:r w:rsidR="00686704">
        <w:rPr>
          <w:rFonts w:hint="eastAsia"/>
          <w:color w:val="000000"/>
        </w:rPr>
        <w:t>弟弟</w:t>
      </w:r>
      <w:r>
        <w:rPr>
          <w:rFonts w:hint="eastAsia"/>
          <w:color w:val="000000"/>
        </w:rPr>
        <w:t>杰伊的阴影之下。直到她遇见了</w:t>
      </w:r>
      <w:r>
        <w:rPr>
          <w:rFonts w:hint="eastAsia"/>
          <w:color w:val="000000"/>
        </w:rPr>
        <w:t>N</w:t>
      </w:r>
      <w:r>
        <w:rPr>
          <w:rFonts w:hint="eastAsia"/>
          <w:color w:val="000000"/>
        </w:rPr>
        <w:t>——一位才华横溢的小提琴手，怀有独特的抱负，而他恰好也是杰伊在乐队中竞争的搭档。令杰伊极为不悦的是，艾姆和</w:t>
      </w:r>
      <w:r>
        <w:rPr>
          <w:rFonts w:hint="eastAsia"/>
          <w:color w:val="000000"/>
        </w:rPr>
        <w:t>N</w:t>
      </w:r>
      <w:r>
        <w:rPr>
          <w:rFonts w:hint="eastAsia"/>
          <w:color w:val="000000"/>
        </w:rPr>
        <w:t>迅速成为了朋友，他们的关系也渐渐发展成那种甜蜜而温柔的感情，正是这种感情让初恋变得无比美好。然而有一天，</w:t>
      </w:r>
      <w:r>
        <w:rPr>
          <w:rFonts w:hint="eastAsia"/>
          <w:color w:val="000000"/>
        </w:rPr>
        <w:t>N</w:t>
      </w:r>
      <w:r>
        <w:rPr>
          <w:rFonts w:hint="eastAsia"/>
          <w:color w:val="000000"/>
        </w:rPr>
        <w:t>突然消失</w:t>
      </w:r>
      <w:r>
        <w:rPr>
          <w:rFonts w:hint="eastAsia"/>
          <w:color w:val="000000"/>
        </w:rPr>
        <w:t>得无影无踪，艾姆从此陷入深深的绝望之中</w:t>
      </w:r>
      <w:r>
        <w:rPr>
          <w:color w:val="000000"/>
        </w:rPr>
        <w:t>。</w:t>
      </w:r>
    </w:p>
    <w:p w:rsidR="00000000" w:rsidRDefault="00515647">
      <w:pPr>
        <w:ind w:firstLineChars="200" w:firstLine="420"/>
        <w:rPr>
          <w:color w:val="000000"/>
        </w:rPr>
      </w:pPr>
    </w:p>
    <w:p w:rsidR="00000000" w:rsidRDefault="00515647">
      <w:pPr>
        <w:ind w:firstLineChars="200" w:firstLine="420"/>
        <w:rPr>
          <w:color w:val="000000"/>
        </w:rPr>
      </w:pPr>
      <w:r>
        <w:rPr>
          <w:rFonts w:hint="eastAsia"/>
          <w:color w:val="000000"/>
        </w:rPr>
        <w:t>十年后，艾姆在一家强大的竞选公司工作，致力于为精英阶层争取承诺：一次一战，拯救人类。新年伊始，杰伊（</w:t>
      </w:r>
      <w:r>
        <w:rPr>
          <w:color w:val="000000"/>
        </w:rPr>
        <w:t>Jay</w:t>
      </w:r>
      <w:r>
        <w:rPr>
          <w:rFonts w:hint="eastAsia"/>
          <w:color w:val="000000"/>
        </w:rPr>
        <w:t>）被列入名单，艾姆知道母亲会期望她为他争取承诺。尽管多年来她和杰伊几乎从未交谈过。但当艾姆被指派为一位高调客户策划承诺活动时，这位客户竟与</w:t>
      </w:r>
      <w:r>
        <w:rPr>
          <w:rFonts w:hint="eastAsia"/>
          <w:color w:val="000000"/>
        </w:rPr>
        <w:t>N</w:t>
      </w:r>
      <w:r>
        <w:rPr>
          <w:rFonts w:hint="eastAsia"/>
          <w:color w:val="000000"/>
        </w:rPr>
        <w:t>有着奇怪的关联，艾姆发现自己分心了，再次陷入对过去的沉思——以及她的</w:t>
      </w:r>
      <w:r w:rsidR="00686704">
        <w:rPr>
          <w:rFonts w:hint="eastAsia"/>
          <w:color w:val="000000"/>
        </w:rPr>
        <w:t>弟弟</w:t>
      </w:r>
      <w:bookmarkStart w:id="1" w:name="_GoBack"/>
      <w:bookmarkEnd w:id="1"/>
      <w:r>
        <w:rPr>
          <w:rFonts w:hint="eastAsia"/>
          <w:color w:val="000000"/>
        </w:rPr>
        <w:t>可能在</w:t>
      </w:r>
      <w:r>
        <w:rPr>
          <w:rFonts w:hint="eastAsia"/>
          <w:color w:val="000000"/>
        </w:rPr>
        <w:t>N</w:t>
      </w:r>
      <w:r>
        <w:rPr>
          <w:rFonts w:hint="eastAsia"/>
          <w:color w:val="000000"/>
        </w:rPr>
        <w:t>失踪事件中扮演的角色</w:t>
      </w:r>
      <w:r>
        <w:rPr>
          <w:color w:val="000000"/>
        </w:rPr>
        <w:t>。</w:t>
      </w:r>
    </w:p>
    <w:p w:rsidR="00000000" w:rsidRDefault="00515647">
      <w:pPr>
        <w:ind w:firstLineChars="200" w:firstLine="420"/>
        <w:rPr>
          <w:color w:val="000000"/>
        </w:rPr>
      </w:pPr>
    </w:p>
    <w:p w:rsidR="00000000" w:rsidRDefault="00515647">
      <w:pPr>
        <w:ind w:firstLineChars="200" w:firstLine="420"/>
        <w:rPr>
          <w:color w:val="000000"/>
        </w:rPr>
      </w:pPr>
      <w:r>
        <w:rPr>
          <w:rFonts w:hint="eastAsia"/>
          <w:color w:val="000000"/>
        </w:rPr>
        <w:t>《担保名单》既是一则动人的家庭爱情故事，也是一次充满力量的启示，照亮了我们所选择的人生道路。它是一幅不可磨灭的肖像，</w:t>
      </w:r>
      <w:r>
        <w:rPr>
          <w:rFonts w:hint="eastAsia"/>
          <w:color w:val="000000"/>
        </w:rPr>
        <w:t>描绘了联结、身份、忠诚、价值与希望，以及那种在一次又一次地选择自我之后所带来的美好救赎</w:t>
      </w:r>
      <w:r>
        <w:rPr>
          <w:color w:val="000000"/>
        </w:rPr>
        <w:t>。</w:t>
      </w:r>
    </w:p>
    <w:p w:rsidR="00000000" w:rsidRDefault="00515647">
      <w:pPr>
        <w:ind w:firstLineChars="200" w:firstLine="420"/>
        <w:rPr>
          <w:color w:val="000000"/>
        </w:rPr>
      </w:pPr>
    </w:p>
    <w:p w:rsidR="00000000" w:rsidRDefault="00515647">
      <w:pPr>
        <w:rPr>
          <w:rFonts w:hint="eastAsia"/>
          <w:b/>
          <w:bCs/>
          <w:color w:val="000000"/>
        </w:rPr>
      </w:pPr>
      <w:r>
        <w:rPr>
          <w:rFonts w:hint="eastAsia"/>
          <w:b/>
          <w:bCs/>
          <w:color w:val="000000"/>
        </w:rPr>
        <w:t>卖点：</w:t>
      </w:r>
    </w:p>
    <w:p w:rsidR="00000000" w:rsidRDefault="00515647">
      <w:pPr>
        <w:ind w:firstLineChars="200" w:firstLine="420"/>
        <w:rPr>
          <w:color w:val="000000"/>
        </w:rPr>
      </w:pPr>
    </w:p>
    <w:p w:rsidR="00000000" w:rsidRDefault="00515647">
      <w:pPr>
        <w:numPr>
          <w:ilvl w:val="0"/>
          <w:numId w:val="2"/>
        </w:numPr>
        <w:rPr>
          <w:color w:val="000000"/>
        </w:rPr>
      </w:pPr>
      <w:proofErr w:type="gramStart"/>
      <w:r>
        <w:rPr>
          <w:rFonts w:hint="eastAsia"/>
          <w:b/>
          <w:bCs/>
          <w:color w:val="000000"/>
        </w:rPr>
        <w:t>高概念</w:t>
      </w:r>
      <w:proofErr w:type="gramEnd"/>
      <w:r>
        <w:rPr>
          <w:rFonts w:hint="eastAsia"/>
          <w:b/>
          <w:bCs/>
          <w:color w:val="000000"/>
        </w:rPr>
        <w:t>跨界读书会向小说</w:t>
      </w:r>
      <w:r>
        <w:rPr>
          <w:rFonts w:hint="eastAsia"/>
          <w:color w:val="000000"/>
        </w:rPr>
        <w:t>：探讨了寻找灵魂共鸣、在世界中赋予自身与他人价值，以及我们为掌</w:t>
      </w:r>
      <w:proofErr w:type="gramStart"/>
      <w:r>
        <w:rPr>
          <w:rFonts w:hint="eastAsia"/>
          <w:color w:val="000000"/>
        </w:rPr>
        <w:t>控命运</w:t>
      </w:r>
      <w:proofErr w:type="gramEnd"/>
      <w:r>
        <w:rPr>
          <w:rFonts w:hint="eastAsia"/>
          <w:color w:val="000000"/>
        </w:rPr>
        <w:t>所愿意付出的代价等哲学性问题。正如克洛伊·本杰明（</w:t>
      </w:r>
      <w:r>
        <w:rPr>
          <w:color w:val="000000"/>
        </w:rPr>
        <w:t>Chloe Benjamin</w:t>
      </w:r>
      <w:r>
        <w:rPr>
          <w:rFonts w:hint="eastAsia"/>
          <w:color w:val="000000"/>
        </w:rPr>
        <w:t>）的作品一样，</w:t>
      </w:r>
      <w:r>
        <w:rPr>
          <w:rFonts w:hint="eastAsia"/>
          <w:color w:val="000000"/>
        </w:rPr>
        <w:t xml:space="preserve">G. Z. </w:t>
      </w:r>
      <w:r>
        <w:rPr>
          <w:rFonts w:hint="eastAsia"/>
          <w:color w:val="000000"/>
        </w:rPr>
        <w:t>施密特（</w:t>
      </w:r>
      <w:r>
        <w:rPr>
          <w:color w:val="000000"/>
        </w:rPr>
        <w:t>G. Z. Schmidt</w:t>
      </w:r>
      <w:r>
        <w:rPr>
          <w:rFonts w:hint="eastAsia"/>
          <w:color w:val="000000"/>
        </w:rPr>
        <w:t>）通过这些角色真实而深刻的情感经历，深入挖掘了这些重大而存在主义的主题，使重要且切合时宜的问题变得触手可及，充满情感温度</w:t>
      </w:r>
      <w:r>
        <w:rPr>
          <w:color w:val="000000"/>
        </w:rPr>
        <w:t>。</w:t>
      </w:r>
    </w:p>
    <w:p w:rsidR="00000000" w:rsidRDefault="00515647">
      <w:pPr>
        <w:ind w:firstLineChars="200" w:firstLine="420"/>
        <w:rPr>
          <w:color w:val="000000"/>
        </w:rPr>
      </w:pPr>
    </w:p>
    <w:p w:rsidR="00000000" w:rsidRDefault="00515647">
      <w:pPr>
        <w:numPr>
          <w:ilvl w:val="0"/>
          <w:numId w:val="2"/>
        </w:numPr>
        <w:rPr>
          <w:color w:val="000000"/>
        </w:rPr>
      </w:pPr>
      <w:r>
        <w:rPr>
          <w:rFonts w:hint="eastAsia"/>
          <w:b/>
          <w:bCs/>
          <w:color w:val="000000"/>
        </w:rPr>
        <w:t>极具穿透力的核心创意钩子</w:t>
      </w:r>
      <w:r>
        <w:rPr>
          <w:color w:val="000000"/>
        </w:rPr>
        <w:t>：</w:t>
      </w:r>
      <w:r>
        <w:rPr>
          <w:rFonts w:hint="eastAsia"/>
          <w:color w:val="000000"/>
        </w:rPr>
        <w:t>在一个平行时间线上，每年随机抽</w:t>
      </w:r>
      <w:r>
        <w:rPr>
          <w:rFonts w:hint="eastAsia"/>
          <w:color w:val="000000"/>
        </w:rPr>
        <w:t>取</w:t>
      </w:r>
      <w:proofErr w:type="gramStart"/>
      <w:r>
        <w:rPr>
          <w:rFonts w:hint="eastAsia"/>
          <w:color w:val="000000"/>
        </w:rPr>
        <w:t>一</w:t>
      </w:r>
      <w:proofErr w:type="gramEnd"/>
      <w:r>
        <w:rPr>
          <w:rFonts w:hint="eastAsia"/>
          <w:color w:val="000000"/>
        </w:rPr>
        <w:t>小部分人口——通知他们寿命已到尽头——如果一个人获得了足够多的承诺（即能够证明此人是社会重要成员的人），其生命便可得以延续。这一令人震惊的机制将引发读者和媒体的热议（甚至激烈争论！），并让人们联想到现实中的种种相似之处，从医疗保险体系、企业界、移民政策，到</w:t>
      </w:r>
      <w:r>
        <w:rPr>
          <w:rFonts w:hint="eastAsia"/>
          <w:color w:val="000000"/>
        </w:rPr>
        <w:t>GoFundMe</w:t>
      </w:r>
      <w:proofErr w:type="gramStart"/>
      <w:r>
        <w:rPr>
          <w:rFonts w:hint="eastAsia"/>
          <w:color w:val="000000"/>
        </w:rPr>
        <w:t>众筹以及</w:t>
      </w:r>
      <w:proofErr w:type="gramEnd"/>
      <w:r>
        <w:rPr>
          <w:rFonts w:hint="eastAsia"/>
          <w:color w:val="000000"/>
        </w:rPr>
        <w:t>严苛的大学入学流程</w:t>
      </w:r>
      <w:r>
        <w:rPr>
          <w:color w:val="000000"/>
        </w:rPr>
        <w:t>。</w:t>
      </w:r>
    </w:p>
    <w:p w:rsidR="00000000" w:rsidRDefault="00515647">
      <w:pPr>
        <w:ind w:firstLineChars="200" w:firstLine="420"/>
        <w:rPr>
          <w:color w:val="000000"/>
        </w:rPr>
      </w:pPr>
    </w:p>
    <w:p w:rsidR="00000000" w:rsidRDefault="00515647">
      <w:pPr>
        <w:numPr>
          <w:ilvl w:val="0"/>
          <w:numId w:val="2"/>
        </w:numPr>
        <w:rPr>
          <w:color w:val="000000"/>
        </w:rPr>
      </w:pPr>
      <w:r>
        <w:rPr>
          <w:rFonts w:hint="eastAsia"/>
          <w:b/>
          <w:bCs/>
          <w:color w:val="000000"/>
        </w:rPr>
        <w:t>天然适配读书会传播，极易被反复品读推荐</w:t>
      </w:r>
      <w:r>
        <w:rPr>
          <w:color w:val="000000"/>
        </w:rPr>
        <w:t>：</w:t>
      </w:r>
      <w:r>
        <w:rPr>
          <w:rFonts w:hint="eastAsia"/>
          <w:color w:val="000000"/>
        </w:rPr>
        <w:t>近年来，反乌托邦小说已成为各大书友会的热门推荐作品，从妮基·埃里克（</w:t>
      </w:r>
      <w:r>
        <w:rPr>
          <w:color w:val="000000"/>
        </w:rPr>
        <w:t xml:space="preserve">Nikki </w:t>
      </w:r>
      <w:proofErr w:type="spellStart"/>
      <w:r>
        <w:rPr>
          <w:color w:val="000000"/>
        </w:rPr>
        <w:t>Erlick</w:t>
      </w:r>
      <w:proofErr w:type="spellEnd"/>
      <w:r>
        <w:rPr>
          <w:rFonts w:hint="eastAsia"/>
          <w:color w:val="000000"/>
        </w:rPr>
        <w:t>）的《尺度》（</w:t>
      </w:r>
      <w:r>
        <w:rPr>
          <w:i/>
          <w:iCs/>
          <w:color w:val="000000"/>
        </w:rPr>
        <w:t>The Measure</w:t>
      </w:r>
      <w:r>
        <w:rPr>
          <w:rFonts w:hint="eastAsia"/>
          <w:color w:val="000000"/>
        </w:rPr>
        <w:t>）、克洛伊·本杰明（</w:t>
      </w:r>
      <w:r>
        <w:rPr>
          <w:color w:val="000000"/>
        </w:rPr>
        <w:t>Chloe Be</w:t>
      </w:r>
      <w:r>
        <w:rPr>
          <w:color w:val="000000"/>
        </w:rPr>
        <w:t>njamin</w:t>
      </w:r>
      <w:r>
        <w:rPr>
          <w:rFonts w:hint="eastAsia"/>
          <w:color w:val="000000"/>
        </w:rPr>
        <w:t>）的《不朽者》（</w:t>
      </w:r>
      <w:r>
        <w:rPr>
          <w:i/>
          <w:iCs/>
          <w:color w:val="000000"/>
        </w:rPr>
        <w:t xml:space="preserve">The </w:t>
      </w:r>
      <w:proofErr w:type="spellStart"/>
      <w:r>
        <w:rPr>
          <w:i/>
          <w:iCs/>
          <w:color w:val="000000"/>
        </w:rPr>
        <w:t>Immortalists</w:t>
      </w:r>
      <w:proofErr w:type="spellEnd"/>
      <w:r>
        <w:rPr>
          <w:rFonts w:hint="eastAsia"/>
          <w:color w:val="000000"/>
        </w:rPr>
        <w:t>），到艾斯林·罗尔（</w:t>
      </w:r>
      <w:r>
        <w:rPr>
          <w:color w:val="000000"/>
        </w:rPr>
        <w:t xml:space="preserve">Aisling </w:t>
      </w:r>
      <w:proofErr w:type="spellStart"/>
      <w:r>
        <w:rPr>
          <w:color w:val="000000"/>
        </w:rPr>
        <w:t>Rawle</w:t>
      </w:r>
      <w:proofErr w:type="spellEnd"/>
      <w:r>
        <w:rPr>
          <w:rFonts w:hint="eastAsia"/>
          <w:color w:val="000000"/>
        </w:rPr>
        <w:t>）的《复合体》（</w:t>
      </w:r>
      <w:r>
        <w:rPr>
          <w:i/>
          <w:iCs/>
          <w:color w:val="000000"/>
        </w:rPr>
        <w:t>The Compound</w:t>
      </w:r>
      <w:r>
        <w:rPr>
          <w:rFonts w:hint="eastAsia"/>
          <w:color w:val="000000"/>
        </w:rPr>
        <w:t>）和鲁曼·阿拉姆（</w:t>
      </w:r>
      <w:proofErr w:type="spellStart"/>
      <w:r>
        <w:rPr>
          <w:color w:val="000000"/>
        </w:rPr>
        <w:t>Rumaan</w:t>
      </w:r>
      <w:proofErr w:type="spellEnd"/>
      <w:r>
        <w:rPr>
          <w:color w:val="000000"/>
        </w:rPr>
        <w:t xml:space="preserve"> </w:t>
      </w:r>
      <w:proofErr w:type="spellStart"/>
      <w:r>
        <w:rPr>
          <w:color w:val="000000"/>
        </w:rPr>
        <w:t>Alam</w:t>
      </w:r>
      <w:proofErr w:type="spellEnd"/>
      <w:r>
        <w:rPr>
          <w:rFonts w:hint="eastAsia"/>
          <w:color w:val="000000"/>
        </w:rPr>
        <w:t>）的《把世界抛在脑后》（</w:t>
      </w:r>
      <w:r>
        <w:rPr>
          <w:i/>
          <w:iCs/>
          <w:color w:val="000000"/>
        </w:rPr>
        <w:t>Leave the World Behind</w:t>
      </w:r>
      <w:r>
        <w:rPr>
          <w:rFonts w:hint="eastAsia"/>
          <w:color w:val="000000"/>
        </w:rPr>
        <w:t>），无不如此。即便没有获得书友会提名的作品，也取得了令人瞩目的成功，例如林玛（</w:t>
      </w:r>
      <w:r>
        <w:rPr>
          <w:color w:val="000000"/>
        </w:rPr>
        <w:t>Ling Ma</w:t>
      </w:r>
      <w:r>
        <w:rPr>
          <w:rFonts w:hint="eastAsia"/>
          <w:color w:val="000000"/>
        </w:rPr>
        <w:t>）的《断裂》（</w:t>
      </w:r>
      <w:r>
        <w:rPr>
          <w:i/>
          <w:iCs/>
          <w:color w:val="000000"/>
        </w:rPr>
        <w:t>Severance</w:t>
      </w:r>
      <w:r>
        <w:rPr>
          <w:rFonts w:hint="eastAsia"/>
          <w:color w:val="000000"/>
        </w:rPr>
        <w:t>）和阿古斯蒂娜·巴兹特里卡（</w:t>
      </w:r>
      <w:r>
        <w:rPr>
          <w:color w:val="000000"/>
        </w:rPr>
        <w:t xml:space="preserve">Agustina </w:t>
      </w:r>
      <w:proofErr w:type="spellStart"/>
      <w:r>
        <w:rPr>
          <w:color w:val="000000"/>
        </w:rPr>
        <w:t>Bazterrica</w:t>
      </w:r>
      <w:proofErr w:type="spellEnd"/>
      <w:r>
        <w:rPr>
          <w:rFonts w:hint="eastAsia"/>
          <w:color w:val="000000"/>
        </w:rPr>
        <w:t>）的《肉体是温柔的》（</w:t>
      </w:r>
      <w:r>
        <w:rPr>
          <w:i/>
          <w:iCs/>
          <w:color w:val="000000"/>
        </w:rPr>
        <w:t>Tender is the Flesh</w:t>
      </w:r>
      <w:r>
        <w:rPr>
          <w:rFonts w:hint="eastAsia"/>
          <w:color w:val="000000"/>
        </w:rPr>
        <w:t>）。显然</w:t>
      </w:r>
      <w:r>
        <w:rPr>
          <w:rFonts w:hint="eastAsia"/>
          <w:color w:val="000000"/>
        </w:rPr>
        <w:t>，市场对通俗易懂的反乌托邦小说有着清晰的需求，读者可以通过一种更引人入胜而</w:t>
      </w:r>
      <w:proofErr w:type="gramStart"/>
      <w:r>
        <w:rPr>
          <w:rFonts w:hint="eastAsia"/>
          <w:color w:val="000000"/>
        </w:rPr>
        <w:t>非令人</w:t>
      </w:r>
      <w:proofErr w:type="gramEnd"/>
      <w:r>
        <w:rPr>
          <w:rFonts w:hint="eastAsia"/>
          <w:color w:val="000000"/>
        </w:rPr>
        <w:t>恐惧的逃避视角，审视我们世界的种种矛盾。《担保名单》正是这样做的，但更加充满温情与细腻——为这一广泛受众拓展了更广阔的阅读空间</w:t>
      </w:r>
      <w:r>
        <w:rPr>
          <w:color w:val="000000"/>
        </w:rPr>
        <w:t>。</w:t>
      </w:r>
    </w:p>
    <w:p w:rsidR="00000000" w:rsidRDefault="00515647">
      <w:pPr>
        <w:ind w:firstLineChars="200" w:firstLine="420"/>
        <w:rPr>
          <w:color w:val="000000"/>
        </w:rPr>
      </w:pPr>
    </w:p>
    <w:p w:rsidR="00000000" w:rsidRDefault="00515647">
      <w:pPr>
        <w:numPr>
          <w:ilvl w:val="0"/>
          <w:numId w:val="2"/>
        </w:numPr>
        <w:rPr>
          <w:color w:val="000000"/>
        </w:rPr>
      </w:pPr>
      <w:r>
        <w:rPr>
          <w:rFonts w:hint="eastAsia"/>
          <w:b/>
          <w:bCs/>
          <w:color w:val="000000"/>
        </w:rPr>
        <w:t>知名</w:t>
      </w:r>
      <w:proofErr w:type="gramStart"/>
      <w:r>
        <w:rPr>
          <w:rFonts w:hint="eastAsia"/>
          <w:b/>
          <w:bCs/>
          <w:color w:val="000000"/>
        </w:rPr>
        <w:t>童书作家</w:t>
      </w:r>
      <w:proofErr w:type="gramEnd"/>
      <w:r>
        <w:rPr>
          <w:rFonts w:hint="eastAsia"/>
          <w:b/>
          <w:bCs/>
          <w:color w:val="000000"/>
        </w:rPr>
        <w:t>重磅转型成人文学首作，本身就极具“被担保的价值”</w:t>
      </w:r>
      <w:r>
        <w:rPr>
          <w:rFonts w:hint="eastAsia"/>
          <w:color w:val="000000"/>
        </w:rPr>
        <w:t>：施密特是儿童文学领域的一位知名作家。她的中年级小说《梦织者》（</w:t>
      </w:r>
      <w:r>
        <w:rPr>
          <w:i/>
          <w:iCs/>
          <w:color w:val="000000"/>
        </w:rPr>
        <w:t xml:space="preserve">The </w:t>
      </w:r>
      <w:proofErr w:type="spellStart"/>
      <w:r>
        <w:rPr>
          <w:i/>
          <w:iCs/>
          <w:color w:val="000000"/>
        </w:rPr>
        <w:t>Dreamweavers</w:t>
      </w:r>
      <w:proofErr w:type="spellEnd"/>
      <w:r>
        <w:rPr>
          <w:rFonts w:hint="eastAsia"/>
          <w:color w:val="000000"/>
        </w:rPr>
        <w:t>）曾获纽约公共图书馆年度最佳图书、</w:t>
      </w:r>
      <w:r>
        <w:rPr>
          <w:rFonts w:hint="eastAsia"/>
          <w:color w:val="000000"/>
        </w:rPr>
        <w:t>2022</w:t>
      </w:r>
      <w:r>
        <w:rPr>
          <w:rFonts w:hint="eastAsia"/>
          <w:color w:val="000000"/>
        </w:rPr>
        <w:t>年合作儿童图书中心（</w:t>
      </w:r>
      <w:r>
        <w:rPr>
          <w:rFonts w:hint="eastAsia"/>
          <w:color w:val="000000"/>
        </w:rPr>
        <w:t>CCBC</w:t>
      </w:r>
      <w:r>
        <w:rPr>
          <w:rFonts w:hint="eastAsia"/>
          <w:color w:val="000000"/>
        </w:rPr>
        <w:t>）精选图书，并入选《娱乐周刊》（</w:t>
      </w:r>
      <w:r>
        <w:rPr>
          <w:i/>
          <w:iCs/>
          <w:color w:val="000000"/>
        </w:rPr>
        <w:t>Entertainment Weekly</w:t>
      </w:r>
      <w:r>
        <w:rPr>
          <w:rFonts w:hint="eastAsia"/>
          <w:color w:val="000000"/>
        </w:rPr>
        <w:t>）</w:t>
      </w:r>
      <w:r>
        <w:rPr>
          <w:rFonts w:hint="eastAsia"/>
          <w:color w:val="000000"/>
        </w:rPr>
        <w:t>儿童最佳书籍推荐榜单；她的中年级小说《贝亚特丽斯·威洛比的奇妙失踪》（</w:t>
      </w:r>
      <w:r>
        <w:rPr>
          <w:i/>
          <w:iCs/>
          <w:color w:val="000000"/>
        </w:rPr>
        <w:t>The Curious Vanishing of Beatrice Willoughby</w:t>
      </w:r>
      <w:r>
        <w:rPr>
          <w:rFonts w:hint="eastAsia"/>
          <w:color w:val="000000"/>
        </w:rPr>
        <w:t>）也获得了多项荣誉（曾入围犹他蜂巢图书奖、马里兰黑眼苏珊奖、路易斯安那青年读者</w:t>
      </w:r>
      <w:proofErr w:type="gramStart"/>
      <w:r>
        <w:rPr>
          <w:rFonts w:hint="eastAsia"/>
          <w:color w:val="000000"/>
        </w:rPr>
        <w:t>之选奖以及</w:t>
      </w:r>
      <w:proofErr w:type="gramEnd"/>
      <w:r>
        <w:rPr>
          <w:rFonts w:hint="eastAsia"/>
          <w:color w:val="000000"/>
        </w:rPr>
        <w:t>夏威夷内内奖）。她的小说还曾获得柯克斯书评、出版人周刊和学校图书馆杂志的星级评价。施密特在《担保名单》中的出色笔力充分展现，这部作品必将赢得业界人士的广泛认可与青睐</w:t>
      </w:r>
      <w:r>
        <w:rPr>
          <w:color w:val="000000"/>
        </w:rPr>
        <w:t>。</w:t>
      </w:r>
    </w:p>
    <w:p w:rsidR="00000000" w:rsidRDefault="00515647">
      <w:pPr>
        <w:ind w:firstLineChars="200" w:firstLine="420"/>
        <w:rPr>
          <w:color w:val="000000"/>
        </w:rPr>
      </w:pPr>
    </w:p>
    <w:p w:rsidR="00000000" w:rsidRDefault="00515647">
      <w:pPr>
        <w:numPr>
          <w:ilvl w:val="0"/>
          <w:numId w:val="2"/>
        </w:numPr>
        <w:rPr>
          <w:color w:val="000000"/>
        </w:rPr>
      </w:pPr>
      <w:r>
        <w:rPr>
          <w:rFonts w:hint="eastAsia"/>
          <w:b/>
          <w:bCs/>
          <w:color w:val="000000"/>
        </w:rPr>
        <w:t>一曲献给文字与阅读事业的赞歌</w:t>
      </w:r>
      <w:r>
        <w:rPr>
          <w:color w:val="000000"/>
        </w:rPr>
        <w:t>：通过主角的旅程，施密特捕捉到了艺术的巨大价值</w:t>
      </w:r>
      <w:r>
        <w:rPr>
          <w:rFonts w:hint="eastAsia"/>
          <w:color w:val="000000"/>
        </w:rPr>
        <w:t>——</w:t>
      </w:r>
      <w:r>
        <w:rPr>
          <w:color w:val="000000"/>
        </w:rPr>
        <w:t>从莎士比亚到表演，</w:t>
      </w:r>
      <w:r>
        <w:rPr>
          <w:color w:val="000000"/>
        </w:rPr>
        <w:t>再到管弦乐大师。这是一部让我们体会到对故事的热爱以及它们对世界改变人生影响的赋权小说。</w:t>
      </w:r>
    </w:p>
    <w:p w:rsidR="00000000" w:rsidRDefault="00515647">
      <w:pPr>
        <w:rPr>
          <w:rFonts w:hint="eastAsia"/>
          <w:b/>
          <w:bCs/>
          <w:color w:val="000000"/>
        </w:rPr>
      </w:pPr>
    </w:p>
    <w:p w:rsidR="00000000" w:rsidRDefault="00515647">
      <w:pPr>
        <w:rPr>
          <w:b/>
          <w:color w:val="000000"/>
          <w:szCs w:val="21"/>
        </w:rPr>
      </w:pPr>
      <w:r>
        <w:rPr>
          <w:b/>
          <w:color w:val="000000"/>
          <w:szCs w:val="21"/>
        </w:rPr>
        <w:lastRenderedPageBreak/>
        <w:t>作者简介：</w:t>
      </w:r>
    </w:p>
    <w:p w:rsidR="00000000" w:rsidRDefault="00515647">
      <w:pPr>
        <w:rPr>
          <w:rFonts w:hint="eastAsia"/>
          <w:b/>
          <w:color w:val="000000"/>
          <w:szCs w:val="21"/>
        </w:rPr>
      </w:pPr>
    </w:p>
    <w:p w:rsidR="00000000" w:rsidRDefault="00515647">
      <w:pPr>
        <w:ind w:firstLineChars="200" w:firstLine="422"/>
      </w:pPr>
      <w:r>
        <w:rPr>
          <w:rFonts w:hint="eastAsia"/>
          <w:b/>
          <w:bCs/>
        </w:rPr>
        <w:t xml:space="preserve">G.Z. </w:t>
      </w:r>
      <w:r>
        <w:rPr>
          <w:rFonts w:hint="eastAsia"/>
          <w:b/>
          <w:bCs/>
        </w:rPr>
        <w:t>施密特（</w:t>
      </w:r>
      <w:r>
        <w:rPr>
          <w:b/>
          <w:bCs/>
          <w:color w:val="000000"/>
          <w:szCs w:val="21"/>
        </w:rPr>
        <w:fldChar w:fldCharType="begin"/>
      </w:r>
      <w:r>
        <w:rPr>
          <w:b/>
          <w:bCs/>
          <w:color w:val="000000"/>
          <w:szCs w:val="21"/>
        </w:rPr>
        <w:instrText>HYPERLINK "https://gzwrites.com/" \t "_blank"</w:instrText>
      </w:r>
      <w:r>
        <w:rPr>
          <w:b/>
          <w:bCs/>
          <w:color w:val="000000"/>
          <w:szCs w:val="21"/>
        </w:rPr>
        <w:fldChar w:fldCharType="separate"/>
      </w:r>
      <w:r>
        <w:rPr>
          <w:rStyle w:val="a9"/>
          <w:b/>
          <w:bCs/>
          <w:color w:val="000000"/>
          <w:szCs w:val="21"/>
          <w:u w:val="none"/>
        </w:rPr>
        <w:t>G.Z. Schmidt</w:t>
      </w:r>
      <w:r>
        <w:rPr>
          <w:b/>
          <w:bCs/>
          <w:color w:val="000000"/>
          <w:szCs w:val="21"/>
        </w:rPr>
        <w:fldChar w:fldCharType="end"/>
      </w:r>
      <w:r>
        <w:rPr>
          <w:rFonts w:hint="eastAsia"/>
          <w:b/>
          <w:bCs/>
        </w:rPr>
        <w:t>）</w:t>
      </w:r>
      <w:r>
        <w:rPr>
          <w:rFonts w:hint="eastAsia"/>
        </w:rPr>
        <w:t>是一位来自加利福尼亚的作家，已出版三部儿童小说。她的作品获得了《柯克斯书评》（</w:t>
      </w:r>
      <w:proofErr w:type="spellStart"/>
      <w:r>
        <w:rPr>
          <w:i/>
          <w:iCs/>
          <w:color w:val="000000"/>
          <w:szCs w:val="21"/>
        </w:rPr>
        <w:t>Kirkus</w:t>
      </w:r>
      <w:proofErr w:type="spellEnd"/>
      <w:r>
        <w:rPr>
          <w:rFonts w:hint="eastAsia"/>
        </w:rPr>
        <w:t>）、《出版人周刊》（</w:t>
      </w:r>
      <w:r>
        <w:rPr>
          <w:i/>
          <w:iCs/>
          <w:color w:val="000000"/>
          <w:szCs w:val="21"/>
        </w:rPr>
        <w:t>Publishers Weekly</w:t>
      </w:r>
      <w:r>
        <w:rPr>
          <w:rFonts w:hint="eastAsia"/>
        </w:rPr>
        <w:t>）和《学校图书馆杂志》（</w:t>
      </w:r>
      <w:r>
        <w:rPr>
          <w:rFonts w:hint="eastAsia"/>
          <w:i/>
          <w:iCs/>
        </w:rPr>
        <w:t>SLJ</w:t>
      </w:r>
      <w:r>
        <w:rPr>
          <w:rFonts w:hint="eastAsia"/>
        </w:rPr>
        <w:t>）的星级评价，并被纽约公共图书馆和《娱乐周刊》</w:t>
      </w:r>
      <w:r>
        <w:rPr>
          <w:rFonts w:hint="eastAsia"/>
          <w:color w:val="000000"/>
        </w:rPr>
        <w:t>（</w:t>
      </w:r>
      <w:r>
        <w:rPr>
          <w:i/>
          <w:iCs/>
          <w:color w:val="000000"/>
        </w:rPr>
        <w:t>Entertainment Weekly</w:t>
      </w:r>
      <w:r>
        <w:rPr>
          <w:rFonts w:hint="eastAsia"/>
          <w:color w:val="000000"/>
        </w:rPr>
        <w:t>）</w:t>
      </w:r>
      <w:r>
        <w:rPr>
          <w:rFonts w:hint="eastAsia"/>
        </w:rPr>
        <w:t>评为</w:t>
      </w:r>
      <w:r>
        <w:rPr>
          <w:rFonts w:hint="eastAsia"/>
        </w:rPr>
        <w:t>年度最佳图书。</w:t>
      </w:r>
    </w:p>
    <w:p w:rsidR="00A30C63" w:rsidRDefault="00A30C63" w:rsidP="00A30C63"/>
    <w:p w:rsidR="00A30C63" w:rsidRPr="00A30C63" w:rsidRDefault="00A30C63" w:rsidP="00A30C63">
      <w:pPr>
        <w:rPr>
          <w:rFonts w:hint="eastAsia"/>
          <w:b/>
        </w:rPr>
      </w:pPr>
      <w:r>
        <w:rPr>
          <w:b/>
        </w:rPr>
        <w:t>媒体评价：</w:t>
      </w:r>
    </w:p>
    <w:p w:rsidR="00A30C63" w:rsidRDefault="00A30C63">
      <w:pPr>
        <w:ind w:firstLineChars="200" w:firstLine="420"/>
        <w:rPr>
          <w:color w:val="000000"/>
          <w:szCs w:val="21"/>
        </w:rPr>
      </w:pPr>
    </w:p>
    <w:p w:rsidR="00A30C63" w:rsidRPr="00A30C63" w:rsidRDefault="00A30C63" w:rsidP="00A30C63">
      <w:pPr>
        <w:ind w:firstLineChars="200" w:firstLine="420"/>
        <w:rPr>
          <w:rFonts w:hint="eastAsia"/>
          <w:color w:val="000000"/>
          <w:szCs w:val="21"/>
        </w:rPr>
      </w:pPr>
      <w:r w:rsidRPr="00A30C63">
        <w:rPr>
          <w:rFonts w:hint="eastAsia"/>
          <w:color w:val="000000"/>
          <w:szCs w:val="21"/>
        </w:rPr>
        <w:t>“</w:t>
      </w:r>
      <w:r w:rsidRPr="00A30C63">
        <w:rPr>
          <w:rFonts w:hint="eastAsia"/>
          <w:color w:val="000000"/>
          <w:szCs w:val="21"/>
        </w:rPr>
        <w:t>《担保名单》</w:t>
      </w:r>
      <w:r w:rsidRPr="00A30C63">
        <w:rPr>
          <w:rFonts w:hint="eastAsia"/>
          <w:color w:val="000000"/>
          <w:szCs w:val="21"/>
        </w:rPr>
        <w:t>读来令人心神不安，层次丰富，既有远见又饱含悲怆。这部作品以深厚的情感深度，审视近未来世界里人的个体价值。施密特抛出诸多关于价值观与人生抉择的尖锐问题，同时向我们证明，即便是在反乌托邦的背景之下，爱与被爱的人类本能依旧永恒。”</w:t>
      </w:r>
    </w:p>
    <w:p w:rsidR="00A30C63" w:rsidRPr="00A30C63" w:rsidRDefault="00A30C63" w:rsidP="00A30C63">
      <w:pPr>
        <w:ind w:firstLineChars="200" w:firstLine="420"/>
        <w:jc w:val="right"/>
        <w:rPr>
          <w:color w:val="000000"/>
          <w:szCs w:val="21"/>
        </w:rPr>
      </w:pPr>
      <w:r w:rsidRPr="00A30C63">
        <w:rPr>
          <w:rFonts w:hint="eastAsia"/>
          <w:color w:val="000000"/>
          <w:szCs w:val="21"/>
        </w:rPr>
        <w:t>——伊洛娜</w:t>
      </w:r>
      <w:r w:rsidRPr="00A30C63">
        <w:rPr>
          <w:rFonts w:ascii="MS Gothic" w:eastAsia="MS Gothic" w:hAnsi="MS Gothic" w:cs="MS Gothic" w:hint="eastAsia"/>
          <w:color w:val="000000"/>
          <w:szCs w:val="21"/>
        </w:rPr>
        <w:t>・</w:t>
      </w:r>
      <w:r w:rsidRPr="00A30C63">
        <w:rPr>
          <w:rFonts w:ascii="宋体" w:hAnsi="宋体" w:cs="宋体" w:hint="eastAsia"/>
          <w:color w:val="000000"/>
          <w:szCs w:val="21"/>
        </w:rPr>
        <w:t>班尼斯特（</w:t>
      </w:r>
      <w:r w:rsidRPr="00A30C63">
        <w:rPr>
          <w:color w:val="000000"/>
          <w:szCs w:val="21"/>
        </w:rPr>
        <w:t>Ilona Bannister</w:t>
      </w:r>
      <w:r w:rsidRPr="00A30C63">
        <w:rPr>
          <w:rFonts w:hint="eastAsia"/>
          <w:color w:val="000000"/>
          <w:szCs w:val="21"/>
        </w:rPr>
        <w:t>），畅销书《五》</w:t>
      </w:r>
      <w:r w:rsidRPr="00A30C63">
        <w:rPr>
          <w:color w:val="000000"/>
          <w:szCs w:val="21"/>
        </w:rPr>
        <w:t>(</w:t>
      </w:r>
      <w:r w:rsidRPr="00A30C63">
        <w:rPr>
          <w:i/>
          <w:color w:val="000000"/>
          <w:szCs w:val="21"/>
        </w:rPr>
        <w:t>Five</w:t>
      </w:r>
      <w:r w:rsidRPr="00A30C63">
        <w:rPr>
          <w:color w:val="000000"/>
          <w:szCs w:val="21"/>
        </w:rPr>
        <w:t xml:space="preserve">) </w:t>
      </w:r>
      <w:r w:rsidRPr="00A30C63">
        <w:rPr>
          <w:rFonts w:hint="eastAsia"/>
          <w:color w:val="000000"/>
          <w:szCs w:val="21"/>
        </w:rPr>
        <w:t>作者</w:t>
      </w:r>
    </w:p>
    <w:p w:rsidR="00A30C63" w:rsidRPr="00A30C63" w:rsidRDefault="00A30C63" w:rsidP="00A30C63">
      <w:pPr>
        <w:ind w:firstLineChars="200" w:firstLine="420"/>
        <w:rPr>
          <w:color w:val="000000"/>
          <w:szCs w:val="21"/>
        </w:rPr>
      </w:pPr>
    </w:p>
    <w:p w:rsidR="00A30C63" w:rsidRPr="00A30C63" w:rsidRDefault="00A30C63" w:rsidP="00A30C63">
      <w:pPr>
        <w:ind w:firstLineChars="200" w:firstLine="420"/>
        <w:rPr>
          <w:rFonts w:hint="eastAsia"/>
          <w:color w:val="000000"/>
          <w:szCs w:val="21"/>
        </w:rPr>
      </w:pPr>
      <w:r w:rsidRPr="00A30C63">
        <w:rPr>
          <w:rFonts w:hint="eastAsia"/>
          <w:color w:val="000000"/>
          <w:szCs w:val="21"/>
        </w:rPr>
        <w:t>“《担保名单》既趣味十足，又有着诡异的先见之明，刻画了一个将经济价值的追逐置于生命、自由乃至幸福之上的社会所带来的种种可怖景象。在锋芒毕露的讽刺之下，跳动着一颗极具力量的内核。至于结局？太过动人，令我潸然落泪。”</w:t>
      </w:r>
    </w:p>
    <w:p w:rsidR="00A30C63" w:rsidRPr="00A30C63" w:rsidRDefault="00A30C63" w:rsidP="00A30C63">
      <w:pPr>
        <w:ind w:firstLineChars="200" w:firstLine="420"/>
        <w:jc w:val="right"/>
        <w:rPr>
          <w:rFonts w:hint="eastAsia"/>
          <w:color w:val="000000"/>
          <w:szCs w:val="21"/>
        </w:rPr>
      </w:pPr>
      <w:r w:rsidRPr="00A30C63">
        <w:rPr>
          <w:rFonts w:hint="eastAsia"/>
          <w:color w:val="000000"/>
          <w:szCs w:val="21"/>
        </w:rPr>
        <w:t>——黄玲玲（</w:t>
      </w:r>
      <w:proofErr w:type="gramStart"/>
      <w:r w:rsidRPr="00A30C63">
        <w:rPr>
          <w:rFonts w:hint="eastAsia"/>
          <w:color w:val="000000"/>
          <w:szCs w:val="21"/>
        </w:rPr>
        <w:t xml:space="preserve">Ling </w:t>
      </w:r>
      <w:proofErr w:type="spellStart"/>
      <w:r w:rsidRPr="00A30C63">
        <w:rPr>
          <w:rFonts w:hint="eastAsia"/>
          <w:color w:val="000000"/>
          <w:szCs w:val="21"/>
        </w:rPr>
        <w:t>Ling</w:t>
      </w:r>
      <w:proofErr w:type="spellEnd"/>
      <w:r w:rsidRPr="00A30C63">
        <w:rPr>
          <w:rFonts w:hint="eastAsia"/>
          <w:color w:val="000000"/>
          <w:szCs w:val="21"/>
        </w:rPr>
        <w:t xml:space="preserve"> </w:t>
      </w:r>
      <w:proofErr w:type="gramEnd"/>
      <w:r w:rsidRPr="00A30C63">
        <w:rPr>
          <w:rFonts w:hint="eastAsia"/>
          <w:color w:val="000000"/>
          <w:szCs w:val="21"/>
        </w:rPr>
        <w:t>Huang</w:t>
      </w:r>
      <w:r w:rsidRPr="00A30C63">
        <w:rPr>
          <w:rFonts w:hint="eastAsia"/>
          <w:color w:val="000000"/>
          <w:szCs w:val="21"/>
        </w:rPr>
        <w:t>），获奖作品《天然之美》</w:t>
      </w:r>
      <w:r w:rsidRPr="00A30C63">
        <w:rPr>
          <w:rFonts w:hint="eastAsia"/>
          <w:color w:val="000000"/>
          <w:szCs w:val="21"/>
        </w:rPr>
        <w:t>(</w:t>
      </w:r>
      <w:r w:rsidRPr="00A30C63">
        <w:rPr>
          <w:rFonts w:hint="eastAsia"/>
          <w:i/>
          <w:color w:val="000000"/>
          <w:szCs w:val="21"/>
        </w:rPr>
        <w:t>Natural Beauty</w:t>
      </w:r>
      <w:r w:rsidRPr="00A30C63">
        <w:rPr>
          <w:rFonts w:hint="eastAsia"/>
          <w:color w:val="000000"/>
          <w:szCs w:val="21"/>
        </w:rPr>
        <w:t xml:space="preserve">) </w:t>
      </w:r>
      <w:r w:rsidRPr="00A30C63">
        <w:rPr>
          <w:rFonts w:hint="eastAsia"/>
          <w:color w:val="000000"/>
          <w:szCs w:val="21"/>
        </w:rPr>
        <w:t>作者</w:t>
      </w:r>
    </w:p>
    <w:p w:rsidR="00A30C63" w:rsidRPr="00A30C63" w:rsidRDefault="00A30C63" w:rsidP="00A30C63">
      <w:pPr>
        <w:ind w:firstLineChars="200" w:firstLine="420"/>
        <w:rPr>
          <w:color w:val="000000"/>
          <w:szCs w:val="21"/>
        </w:rPr>
      </w:pPr>
    </w:p>
    <w:p w:rsidR="00A30C63" w:rsidRPr="00A30C63" w:rsidRDefault="00A30C63" w:rsidP="00A30C63">
      <w:pPr>
        <w:ind w:firstLineChars="200" w:firstLine="420"/>
        <w:rPr>
          <w:color w:val="000000"/>
          <w:szCs w:val="21"/>
        </w:rPr>
      </w:pPr>
      <w:r w:rsidRPr="00A30C63">
        <w:rPr>
          <w:rFonts w:hint="eastAsia"/>
          <w:color w:val="000000"/>
          <w:szCs w:val="21"/>
        </w:rPr>
        <w:t>“本书文笔精妙，暗含现实投射，抛出一个引人深思的道德命题：该如何衡量不同生命之间的价值高下。</w:t>
      </w:r>
      <w:r w:rsidRPr="00A30C63">
        <w:rPr>
          <w:rFonts w:ascii="宋体" w:hAnsi="宋体" w:cs="宋体" w:hint="eastAsia"/>
          <w:color w:val="000000"/>
          <w:szCs w:val="21"/>
        </w:rPr>
        <w:t>施密特的</w:t>
      </w:r>
      <w:r w:rsidRPr="00A30C63">
        <w:rPr>
          <w:rFonts w:hint="eastAsia"/>
          <w:color w:val="000000"/>
          <w:szCs w:val="21"/>
        </w:rPr>
        <w:t>《担保名单》围绕家庭、正义以及人与人之间应承担的责任展开，是一部令人难以忘怀的小说。”</w:t>
      </w:r>
    </w:p>
    <w:p w:rsidR="00A30C63" w:rsidRDefault="00A30C63" w:rsidP="00A30C63">
      <w:pPr>
        <w:ind w:firstLineChars="200" w:firstLine="420"/>
        <w:jc w:val="right"/>
        <w:rPr>
          <w:rFonts w:hint="eastAsia"/>
          <w:color w:val="000000"/>
          <w:szCs w:val="21"/>
        </w:rPr>
      </w:pPr>
      <w:r w:rsidRPr="00A30C63">
        <w:rPr>
          <w:rFonts w:hint="eastAsia"/>
          <w:color w:val="000000"/>
          <w:szCs w:val="21"/>
        </w:rPr>
        <w:t>——金宇</w:t>
      </w:r>
      <w:r w:rsidRPr="00A30C63">
        <w:rPr>
          <w:rFonts w:ascii="MS Gothic" w:eastAsia="MS Gothic" w:hAnsi="MS Gothic" w:cs="MS Gothic" w:hint="eastAsia"/>
          <w:color w:val="000000"/>
          <w:szCs w:val="21"/>
        </w:rPr>
        <w:t>・</w:t>
      </w:r>
      <w:r w:rsidRPr="00A30C63">
        <w:rPr>
          <w:rFonts w:ascii="宋体" w:hAnsi="宋体" w:cs="宋体" w:hint="eastAsia"/>
          <w:color w:val="000000"/>
          <w:szCs w:val="21"/>
        </w:rPr>
        <w:t>宗（</w:t>
      </w:r>
      <w:proofErr w:type="spellStart"/>
      <w:r w:rsidRPr="00A30C63">
        <w:rPr>
          <w:color w:val="000000"/>
          <w:szCs w:val="21"/>
        </w:rPr>
        <w:t>Jinwoo</w:t>
      </w:r>
      <w:proofErr w:type="spellEnd"/>
      <w:r w:rsidRPr="00A30C63">
        <w:rPr>
          <w:color w:val="000000"/>
          <w:szCs w:val="21"/>
        </w:rPr>
        <w:t xml:space="preserve"> Chong</w:t>
      </w:r>
      <w:r w:rsidRPr="00A30C63">
        <w:rPr>
          <w:rFonts w:hint="eastAsia"/>
          <w:color w:val="000000"/>
          <w:szCs w:val="21"/>
        </w:rPr>
        <w:t>），《听凭你的安排》</w:t>
      </w:r>
      <w:r w:rsidRPr="00A30C63">
        <w:rPr>
          <w:color w:val="000000"/>
          <w:szCs w:val="21"/>
        </w:rPr>
        <w:t>(</w:t>
      </w:r>
      <w:r w:rsidRPr="00A30C63">
        <w:rPr>
          <w:i/>
          <w:color w:val="000000"/>
          <w:szCs w:val="21"/>
        </w:rPr>
        <w:t>I Leave It Up to You</w:t>
      </w:r>
      <w:r w:rsidRPr="00A30C63">
        <w:rPr>
          <w:color w:val="000000"/>
          <w:szCs w:val="21"/>
        </w:rPr>
        <w:t xml:space="preserve">) </w:t>
      </w:r>
      <w:r w:rsidRPr="00A30C63">
        <w:rPr>
          <w:rFonts w:hint="eastAsia"/>
          <w:color w:val="000000"/>
          <w:szCs w:val="21"/>
        </w:rPr>
        <w:t>与《流变》</w:t>
      </w:r>
      <w:r w:rsidRPr="00A30C63">
        <w:rPr>
          <w:color w:val="000000"/>
          <w:szCs w:val="21"/>
        </w:rPr>
        <w:t>(</w:t>
      </w:r>
      <w:r w:rsidRPr="00A30C63">
        <w:rPr>
          <w:i/>
          <w:color w:val="000000"/>
          <w:szCs w:val="21"/>
        </w:rPr>
        <w:t>Flux</w:t>
      </w:r>
      <w:r w:rsidRPr="00A30C63">
        <w:rPr>
          <w:color w:val="000000"/>
          <w:szCs w:val="21"/>
        </w:rPr>
        <w:t xml:space="preserve">) </w:t>
      </w:r>
      <w:r w:rsidRPr="00A30C63">
        <w:rPr>
          <w:rFonts w:hint="eastAsia"/>
          <w:color w:val="000000"/>
          <w:szCs w:val="21"/>
        </w:rPr>
        <w:t>作者</w:t>
      </w:r>
    </w:p>
    <w:p w:rsidR="00000000" w:rsidRDefault="00515647">
      <w:pPr>
        <w:rPr>
          <w:rFonts w:hint="eastAsia"/>
          <w:color w:val="000000"/>
          <w:szCs w:val="21"/>
        </w:rPr>
      </w:pPr>
    </w:p>
    <w:p w:rsidR="00000000" w:rsidRDefault="00515647"/>
    <w:p w:rsidR="00000000" w:rsidRDefault="00515647">
      <w:pPr>
        <w:shd w:val="clear" w:color="auto" w:fill="FFFFFF"/>
        <w:rPr>
          <w:rFonts w:cs="Verdana"/>
          <w:color w:val="000000"/>
          <w:kern w:val="0"/>
          <w:sz w:val="24"/>
        </w:rPr>
      </w:pPr>
      <w:r>
        <w:rPr>
          <w:rFonts w:cs="Verdana" w:hint="eastAsia"/>
          <w:b/>
          <w:bCs/>
          <w:color w:val="000000"/>
        </w:rPr>
        <w:t>感谢您的阅读！</w:t>
      </w:r>
    </w:p>
    <w:p w:rsidR="00000000" w:rsidRDefault="00515647">
      <w:pPr>
        <w:shd w:val="clear" w:color="auto" w:fill="FFFFFF"/>
        <w:rPr>
          <w:rFonts w:cs="Verdana"/>
          <w:color w:val="000000"/>
        </w:rPr>
      </w:pPr>
      <w:r>
        <w:rPr>
          <w:rFonts w:cs="Verdana" w:hint="eastAsia"/>
          <w:b/>
          <w:bCs/>
          <w:color w:val="000000"/>
        </w:rPr>
        <w:t>请将反馈信息发至：</w:t>
      </w:r>
      <w:r>
        <w:rPr>
          <w:rFonts w:cs="宋体" w:hint="eastAsia"/>
          <w:b/>
          <w:bCs/>
          <w:color w:val="000000"/>
        </w:rPr>
        <w:t>版权负责人</w:t>
      </w:r>
    </w:p>
    <w:p w:rsidR="00000000" w:rsidRDefault="00515647">
      <w:pPr>
        <w:shd w:val="clear" w:color="auto" w:fill="FFFFFF"/>
        <w:rPr>
          <w:rFonts w:cs="Verdana"/>
          <w:color w:val="000000"/>
        </w:rPr>
      </w:pPr>
      <w:r>
        <w:rPr>
          <w:rFonts w:cs="@宋体" w:hint="eastAsia"/>
          <w:b/>
          <w:bCs/>
          <w:color w:val="000000"/>
        </w:rPr>
        <w:t>Email</w:t>
      </w:r>
      <w:r>
        <w:rPr>
          <w:rFonts w:cs="Verdana" w:hint="eastAsia"/>
          <w:color w:val="000000"/>
        </w:rPr>
        <w:t>：</w:t>
      </w:r>
      <w:hyperlink r:id="rId8" w:history="1">
        <w:r>
          <w:rPr>
            <w:rStyle w:val="a9"/>
            <w:rFonts w:cs="@宋体" w:hint="eastAsia"/>
            <w:b/>
            <w:bCs/>
          </w:rPr>
          <w:t>Rights@nurnberg.com.cn</w:t>
        </w:r>
      </w:hyperlink>
    </w:p>
    <w:p w:rsidR="00000000" w:rsidRDefault="00515647">
      <w:pPr>
        <w:shd w:val="clear" w:color="auto" w:fill="FFFFFF"/>
        <w:rPr>
          <w:rFonts w:cs="Verdana"/>
          <w:color w:val="000000"/>
        </w:rPr>
      </w:pPr>
      <w:r>
        <w:rPr>
          <w:rFonts w:cs="Verdana" w:hint="eastAsia"/>
          <w:color w:val="000000"/>
        </w:rPr>
        <w:t>安德鲁</w:t>
      </w:r>
      <w:r>
        <w:rPr>
          <w:rFonts w:cs="@宋体" w:hint="eastAsia"/>
          <w:color w:val="000000"/>
        </w:rPr>
        <w:t>·</w:t>
      </w:r>
      <w:r>
        <w:rPr>
          <w:rFonts w:cs="Verdana" w:hint="eastAsia"/>
          <w:color w:val="000000"/>
        </w:rPr>
        <w:t>纳伯格联合国际有限公司北京代表处</w:t>
      </w:r>
    </w:p>
    <w:p w:rsidR="00000000" w:rsidRDefault="00515647">
      <w:pPr>
        <w:shd w:val="clear" w:color="auto" w:fill="FFFFFF"/>
        <w:rPr>
          <w:rFonts w:cs="Verdana"/>
          <w:color w:val="000000"/>
        </w:rPr>
      </w:pPr>
      <w:r>
        <w:rPr>
          <w:rFonts w:cs="Verdana" w:hint="eastAsia"/>
          <w:color w:val="000000"/>
        </w:rPr>
        <w:t>北京市海淀区中关村大街甲</w:t>
      </w:r>
      <w:r>
        <w:rPr>
          <w:rFonts w:cs="@宋体" w:hint="eastAsia"/>
          <w:color w:val="000000"/>
        </w:rPr>
        <w:t>59</w:t>
      </w:r>
      <w:r>
        <w:rPr>
          <w:rFonts w:cs="Verdana" w:hint="eastAsia"/>
          <w:color w:val="000000"/>
        </w:rPr>
        <w:t>号中国人民大学文化大厦</w:t>
      </w:r>
      <w:r>
        <w:rPr>
          <w:rFonts w:cs="@宋体" w:hint="eastAsia"/>
          <w:color w:val="000000"/>
        </w:rPr>
        <w:t>1705</w:t>
      </w:r>
      <w:r>
        <w:rPr>
          <w:rFonts w:cs="Verdana" w:hint="eastAsia"/>
          <w:color w:val="000000"/>
        </w:rPr>
        <w:t>室</w:t>
      </w:r>
      <w:r>
        <w:rPr>
          <w:rFonts w:cs="@宋体" w:hint="eastAsia"/>
          <w:color w:val="000000"/>
        </w:rPr>
        <w:t>, </w:t>
      </w:r>
      <w:r>
        <w:rPr>
          <w:rFonts w:cs="Verdana" w:hint="eastAsia"/>
          <w:color w:val="000000"/>
        </w:rPr>
        <w:t>邮编：</w:t>
      </w:r>
      <w:r>
        <w:rPr>
          <w:rFonts w:cs="@宋体" w:hint="eastAsia"/>
          <w:color w:val="000000"/>
        </w:rPr>
        <w:t>100872</w:t>
      </w:r>
    </w:p>
    <w:p w:rsidR="00000000" w:rsidRDefault="00515647">
      <w:pPr>
        <w:shd w:val="clear" w:color="auto" w:fill="FFFFFF"/>
        <w:rPr>
          <w:rFonts w:cs="Verdana"/>
          <w:color w:val="000000"/>
        </w:rPr>
      </w:pPr>
      <w:r>
        <w:rPr>
          <w:rFonts w:cs="Verdana" w:hint="eastAsia"/>
          <w:color w:val="000000"/>
        </w:rPr>
        <w:t>电话：</w:t>
      </w:r>
      <w:r>
        <w:rPr>
          <w:rFonts w:cs="@宋体" w:hint="eastAsia"/>
          <w:color w:val="000000"/>
        </w:rPr>
        <w:t>010-82504106, </w:t>
      </w:r>
      <w:r>
        <w:rPr>
          <w:rFonts w:cs="Verdana" w:hint="eastAsia"/>
          <w:color w:val="000000"/>
        </w:rPr>
        <w:t>传真：</w:t>
      </w:r>
      <w:r>
        <w:rPr>
          <w:rFonts w:cs="@宋体" w:hint="eastAsia"/>
          <w:color w:val="000000"/>
        </w:rPr>
        <w:t>010-82504200</w:t>
      </w:r>
    </w:p>
    <w:p w:rsidR="00000000" w:rsidRDefault="00515647">
      <w:pPr>
        <w:shd w:val="clear" w:color="auto" w:fill="FFFFFF"/>
        <w:rPr>
          <w:rFonts w:cs="Verdana"/>
          <w:color w:val="000000"/>
        </w:rPr>
      </w:pPr>
      <w:r>
        <w:rPr>
          <w:rFonts w:cs="Verdana" w:hint="eastAsia"/>
          <w:color w:val="000000"/>
        </w:rPr>
        <w:t>公司网址：</w:t>
      </w:r>
      <w:hyperlink r:id="rId9" w:history="1">
        <w:r>
          <w:rPr>
            <w:rStyle w:val="a9"/>
            <w:rFonts w:cs="@宋体" w:hint="eastAsia"/>
          </w:rPr>
          <w:t>ht</w:t>
        </w:r>
        <w:r>
          <w:rPr>
            <w:rStyle w:val="a9"/>
            <w:rFonts w:cs="@宋体" w:hint="eastAsia"/>
          </w:rPr>
          <w:t>tp://www.nurnberg.com.cn</w:t>
        </w:r>
      </w:hyperlink>
    </w:p>
    <w:p w:rsidR="00000000" w:rsidRDefault="00515647">
      <w:pPr>
        <w:shd w:val="clear" w:color="auto" w:fill="FFFFFF"/>
        <w:rPr>
          <w:rFonts w:cs="Verdana"/>
          <w:color w:val="000000"/>
        </w:rPr>
      </w:pPr>
      <w:r>
        <w:rPr>
          <w:rFonts w:cs="Verdana" w:hint="eastAsia"/>
          <w:color w:val="000000"/>
        </w:rPr>
        <w:t>书目下载：</w:t>
      </w:r>
      <w:hyperlink r:id="rId10" w:history="1">
        <w:r>
          <w:rPr>
            <w:rStyle w:val="a9"/>
            <w:rFonts w:cs="@宋体" w:hint="eastAsia"/>
          </w:rPr>
          <w:t>http://www.nurnberg.com.cn/booklist_zh/list.aspx</w:t>
        </w:r>
      </w:hyperlink>
    </w:p>
    <w:p w:rsidR="00000000" w:rsidRDefault="00515647">
      <w:pPr>
        <w:shd w:val="clear" w:color="auto" w:fill="FFFFFF"/>
        <w:rPr>
          <w:rFonts w:cs="Verdana"/>
          <w:color w:val="000000"/>
        </w:rPr>
      </w:pPr>
      <w:r>
        <w:rPr>
          <w:rFonts w:cs="Verdana" w:hint="eastAsia"/>
          <w:color w:val="000000"/>
        </w:rPr>
        <w:t>书讯浏览：</w:t>
      </w:r>
      <w:hyperlink r:id="rId11" w:history="1">
        <w:r>
          <w:rPr>
            <w:rStyle w:val="a9"/>
            <w:rFonts w:cs="@宋体" w:hint="eastAsia"/>
          </w:rPr>
          <w:t>http://www.nurnberg.com.cn/book/book.aspx</w:t>
        </w:r>
      </w:hyperlink>
    </w:p>
    <w:p w:rsidR="00000000" w:rsidRDefault="00515647">
      <w:pPr>
        <w:shd w:val="clear" w:color="auto" w:fill="FFFFFF"/>
        <w:rPr>
          <w:rFonts w:cs="Verdana"/>
          <w:color w:val="000000"/>
        </w:rPr>
      </w:pPr>
      <w:r>
        <w:rPr>
          <w:rFonts w:cs="Verdana" w:hint="eastAsia"/>
          <w:color w:val="000000"/>
        </w:rPr>
        <w:t>视频推荐：</w:t>
      </w:r>
      <w:hyperlink r:id="rId12" w:history="1">
        <w:r>
          <w:rPr>
            <w:rStyle w:val="a9"/>
            <w:rFonts w:cs="@宋体" w:hint="eastAsia"/>
          </w:rPr>
          <w:t>http://www.nurnberg.com.cn/video/video.aspx</w:t>
        </w:r>
      </w:hyperlink>
    </w:p>
    <w:p w:rsidR="00000000" w:rsidRDefault="00515647">
      <w:pPr>
        <w:shd w:val="clear" w:color="auto" w:fill="FFFFFF"/>
        <w:rPr>
          <w:rFonts w:cs="Verdana"/>
          <w:color w:val="000000"/>
        </w:rPr>
      </w:pPr>
      <w:r>
        <w:rPr>
          <w:rFonts w:cs="Verdana" w:hint="eastAsia"/>
          <w:color w:val="000000"/>
        </w:rPr>
        <w:t>豆瓣小站：</w:t>
      </w:r>
      <w:hyperlink r:id="rId13" w:history="1">
        <w:r>
          <w:rPr>
            <w:rStyle w:val="a9"/>
            <w:rFonts w:cs="@宋体" w:hint="eastAsia"/>
          </w:rPr>
          <w:t>http://site.douban.com/110577/</w:t>
        </w:r>
      </w:hyperlink>
    </w:p>
    <w:p w:rsidR="00000000" w:rsidRDefault="00515647">
      <w:pPr>
        <w:shd w:val="clear" w:color="auto" w:fill="FFFFFF"/>
        <w:rPr>
          <w:rFonts w:cs="Verdana"/>
          <w:color w:val="000000"/>
        </w:rPr>
      </w:pPr>
      <w:proofErr w:type="gramStart"/>
      <w:r>
        <w:rPr>
          <w:rFonts w:cs="Verdana" w:hint="eastAsia"/>
          <w:color w:val="000000"/>
          <w:shd w:val="clear" w:color="auto" w:fill="FFFFFF"/>
        </w:rPr>
        <w:t>新浪微博</w:t>
      </w:r>
      <w:proofErr w:type="gramEnd"/>
      <w:r>
        <w:rPr>
          <w:rFonts w:cs="Verdana" w:hint="eastAsia"/>
          <w:color w:val="000000"/>
          <w:shd w:val="clear" w:color="auto" w:fill="FFFFFF"/>
        </w:rPr>
        <w:t>：</w:t>
      </w:r>
      <w:hyperlink r:id="rId14" w:history="1">
        <w:r>
          <w:rPr>
            <w:rStyle w:val="a9"/>
            <w:rFonts w:cs="Verdana" w:hint="eastAsia"/>
            <w:shd w:val="clear" w:color="auto" w:fill="FFFFFF"/>
          </w:rPr>
          <w:t>安德鲁纳伯格公司</w:t>
        </w:r>
        <w:proofErr w:type="gramStart"/>
        <w:r>
          <w:rPr>
            <w:rStyle w:val="a9"/>
            <w:rFonts w:cs="Verdana" w:hint="eastAsia"/>
            <w:shd w:val="clear" w:color="auto" w:fill="FFFFFF"/>
          </w:rPr>
          <w:t>的微博</w:t>
        </w:r>
        <w:proofErr w:type="gramEnd"/>
        <w:r>
          <w:rPr>
            <w:rStyle w:val="a9"/>
            <w:rFonts w:cs="@宋体" w:hint="eastAsia"/>
            <w:shd w:val="clear" w:color="auto" w:fill="FFFFFF"/>
          </w:rPr>
          <w:t>_</w:t>
        </w:r>
        <w:r>
          <w:rPr>
            <w:rStyle w:val="a9"/>
            <w:rFonts w:cs="Verdana" w:hint="eastAsia"/>
            <w:shd w:val="clear" w:color="auto" w:fill="FFFFFF"/>
          </w:rPr>
          <w:t>微博</w:t>
        </w:r>
        <w:r>
          <w:rPr>
            <w:rStyle w:val="a9"/>
            <w:rFonts w:cs="@宋体" w:hint="eastAsia"/>
            <w:shd w:val="clear" w:color="auto" w:fill="FFFFFF"/>
          </w:rPr>
          <w:t> (weibo.com)</w:t>
        </w:r>
      </w:hyperlink>
    </w:p>
    <w:p w:rsidR="00000000" w:rsidRDefault="00515647">
      <w:pPr>
        <w:shd w:val="clear" w:color="auto" w:fill="FFFFFF"/>
        <w:rPr>
          <w:rFonts w:cs="Verdana"/>
          <w:color w:val="000000"/>
        </w:rPr>
      </w:pPr>
      <w:proofErr w:type="gramStart"/>
      <w:r>
        <w:rPr>
          <w:rFonts w:cs="Verdana" w:hint="eastAsia"/>
          <w:color w:val="000000"/>
        </w:rPr>
        <w:t>微信订阅</w:t>
      </w:r>
      <w:proofErr w:type="gramEnd"/>
      <w:r>
        <w:rPr>
          <w:rFonts w:cs="Verdana" w:hint="eastAsia"/>
          <w:color w:val="000000"/>
        </w:rPr>
        <w:t>号：</w:t>
      </w:r>
      <w:r>
        <w:rPr>
          <w:rFonts w:cs="@宋体" w:hint="eastAsia"/>
          <w:color w:val="000000"/>
        </w:rPr>
        <w:t>ANABJ2002</w:t>
      </w:r>
    </w:p>
    <w:p w:rsidR="00000000" w:rsidRDefault="004F2A03">
      <w:pPr>
        <w:widowControl/>
        <w:jc w:val="left"/>
        <w:rPr>
          <w:rFonts w:ascii="@宋体" w:hAnsi="@宋体" w:cs="@宋体"/>
          <w:color w:val="000000"/>
        </w:rPr>
      </w:pPr>
      <w:r>
        <w:rPr>
          <w:rFonts w:ascii="@宋体" w:hAnsi="@宋体" w:cs="@宋体"/>
          <w:noProof/>
          <w:color w:val="000000"/>
        </w:rPr>
        <w:lastRenderedPageBreak/>
        <w:drawing>
          <wp:inline distT="0" distB="0" distL="0" distR="0">
            <wp:extent cx="807720" cy="876300"/>
            <wp:effectExtent l="0" t="0" r="0" b="0"/>
            <wp:docPr id="1"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nsertPic_8716(05-30-10-19-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p>
    <w:p w:rsidR="00515647" w:rsidRDefault="00515647">
      <w:pPr>
        <w:widowControl/>
        <w:jc w:val="left"/>
        <w:rPr>
          <w:rFonts w:hint="eastAsia"/>
          <w:color w:val="000000"/>
        </w:rPr>
      </w:pPr>
    </w:p>
    <w:sectPr w:rsidR="00515647">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647" w:rsidRDefault="00515647">
      <w:r>
        <w:separator/>
      </w:r>
    </w:p>
  </w:endnote>
  <w:endnote w:type="continuationSeparator" w:id="0">
    <w:p w:rsidR="00515647" w:rsidRDefault="00515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15647">
    <w:pPr>
      <w:pBdr>
        <w:bottom w:val="single" w:sz="6" w:space="1" w:color="auto"/>
      </w:pBdr>
      <w:jc w:val="center"/>
      <w:rPr>
        <w:rFonts w:ascii="方正姚体" w:eastAsia="方正姚体" w:hint="eastAsia"/>
        <w:sz w:val="18"/>
      </w:rPr>
    </w:pPr>
  </w:p>
  <w:p w:rsidR="00000000" w:rsidRDefault="00515647">
    <w:pPr>
      <w:jc w:val="center"/>
      <w:rPr>
        <w:rFonts w:ascii="方正姚体" w:eastAsia="方正姚体" w:hint="eastAsia"/>
        <w:sz w:val="18"/>
      </w:rPr>
    </w:pPr>
  </w:p>
  <w:p w:rsidR="00000000" w:rsidRDefault="00515647">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000000" w:rsidRDefault="00515647">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515647">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000000" w:rsidRDefault="00515647">
    <w:pPr>
      <w:pStyle w:val="a4"/>
      <w:jc w:val="center"/>
      <w:rPr>
        <w:rFonts w:eastAsia="方正姚体" w:hint="eastAsia"/>
      </w:rPr>
    </w:pPr>
  </w:p>
  <w:p w:rsidR="00000000" w:rsidRDefault="00515647">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686704">
      <w:rPr>
        <w:rFonts w:ascii="方正姚体" w:eastAsia="方正姚体"/>
        <w:noProof/>
        <w:kern w:val="0"/>
        <w:szCs w:val="21"/>
      </w:rPr>
      <w:t>4</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647" w:rsidRDefault="00515647">
      <w:r>
        <w:separator/>
      </w:r>
    </w:p>
  </w:footnote>
  <w:footnote w:type="continuationSeparator" w:id="0">
    <w:p w:rsidR="00515647" w:rsidRDefault="005156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4F2A03">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515647">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F48CF"/>
    <w:multiLevelType w:val="singleLevel"/>
    <w:tmpl w:val="2A3F48CF"/>
    <w:lvl w:ilvl="0">
      <w:start w:val="1"/>
      <w:numFmt w:val="bullet"/>
      <w:lvlText w:val=""/>
      <w:lvlJc w:val="left"/>
      <w:pPr>
        <w:ind w:left="420" w:hanging="420"/>
      </w:pPr>
      <w:rPr>
        <w:rFonts w:ascii="Wingdings" w:hAnsi="Wingdings" w:hint="default"/>
      </w:rPr>
    </w:lvl>
  </w:abstractNum>
  <w:abstractNum w:abstractNumId="1"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042E"/>
    <w:rsid w:val="00061414"/>
    <w:rsid w:val="00061580"/>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994"/>
    <w:rsid w:val="001951B9"/>
    <w:rsid w:val="00196F1F"/>
    <w:rsid w:val="00197CE1"/>
    <w:rsid w:val="001A31EC"/>
    <w:rsid w:val="001A5291"/>
    <w:rsid w:val="001A6489"/>
    <w:rsid w:val="001B5739"/>
    <w:rsid w:val="001C18BA"/>
    <w:rsid w:val="001C5B0A"/>
    <w:rsid w:val="001C6C32"/>
    <w:rsid w:val="001C7749"/>
    <w:rsid w:val="001D0464"/>
    <w:rsid w:val="001D2FD1"/>
    <w:rsid w:val="001E34B0"/>
    <w:rsid w:val="001E439D"/>
    <w:rsid w:val="001E65AC"/>
    <w:rsid w:val="001E68DF"/>
    <w:rsid w:val="001F0E5A"/>
    <w:rsid w:val="001F1A77"/>
    <w:rsid w:val="001F30F2"/>
    <w:rsid w:val="001F7287"/>
    <w:rsid w:val="00202219"/>
    <w:rsid w:val="0020714B"/>
    <w:rsid w:val="002102CA"/>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E289E"/>
    <w:rsid w:val="002E40B0"/>
    <w:rsid w:val="002E4B34"/>
    <w:rsid w:val="002E572B"/>
    <w:rsid w:val="002E6275"/>
    <w:rsid w:val="002E66BD"/>
    <w:rsid w:val="002F1429"/>
    <w:rsid w:val="002F4232"/>
    <w:rsid w:val="002F57E0"/>
    <w:rsid w:val="002F682F"/>
    <w:rsid w:val="002F760F"/>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655"/>
    <w:rsid w:val="003447D6"/>
    <w:rsid w:val="0034709C"/>
    <w:rsid w:val="00351AB2"/>
    <w:rsid w:val="003532A3"/>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4442"/>
    <w:rsid w:val="003F2504"/>
    <w:rsid w:val="003F7477"/>
    <w:rsid w:val="00401226"/>
    <w:rsid w:val="00403389"/>
    <w:rsid w:val="00403C8A"/>
    <w:rsid w:val="004044CB"/>
    <w:rsid w:val="00411929"/>
    <w:rsid w:val="004119B3"/>
    <w:rsid w:val="004150D3"/>
    <w:rsid w:val="00425E7D"/>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79D"/>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17A4"/>
    <w:rsid w:val="004F2A03"/>
    <w:rsid w:val="004F3D7F"/>
    <w:rsid w:val="004F40C6"/>
    <w:rsid w:val="004F4B82"/>
    <w:rsid w:val="004F4FC3"/>
    <w:rsid w:val="004F68D6"/>
    <w:rsid w:val="004F7724"/>
    <w:rsid w:val="00501383"/>
    <w:rsid w:val="00501905"/>
    <w:rsid w:val="00501E32"/>
    <w:rsid w:val="005104DE"/>
    <w:rsid w:val="00513BB9"/>
    <w:rsid w:val="00513C58"/>
    <w:rsid w:val="00513F60"/>
    <w:rsid w:val="005140E7"/>
    <w:rsid w:val="00515647"/>
    <w:rsid w:val="00515A2F"/>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1BE4"/>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21074"/>
    <w:rsid w:val="00632D64"/>
    <w:rsid w:val="006330BC"/>
    <w:rsid w:val="00636A54"/>
    <w:rsid w:val="00642194"/>
    <w:rsid w:val="0064279F"/>
    <w:rsid w:val="0064357C"/>
    <w:rsid w:val="0064548C"/>
    <w:rsid w:val="00646D67"/>
    <w:rsid w:val="00655D73"/>
    <w:rsid w:val="006579E3"/>
    <w:rsid w:val="00662033"/>
    <w:rsid w:val="006650B8"/>
    <w:rsid w:val="00666B19"/>
    <w:rsid w:val="0067160E"/>
    <w:rsid w:val="00672ACC"/>
    <w:rsid w:val="00682287"/>
    <w:rsid w:val="006857FD"/>
    <w:rsid w:val="00686704"/>
    <w:rsid w:val="00687017"/>
    <w:rsid w:val="006902F9"/>
    <w:rsid w:val="006A0C05"/>
    <w:rsid w:val="006A2173"/>
    <w:rsid w:val="006A28C2"/>
    <w:rsid w:val="006A524A"/>
    <w:rsid w:val="006B38EE"/>
    <w:rsid w:val="006B5BB2"/>
    <w:rsid w:val="006C732C"/>
    <w:rsid w:val="006D2BEC"/>
    <w:rsid w:val="006D750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250D6"/>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657AA"/>
    <w:rsid w:val="00770950"/>
    <w:rsid w:val="00790E8D"/>
    <w:rsid w:val="0079226B"/>
    <w:rsid w:val="00792883"/>
    <w:rsid w:val="007A37AB"/>
    <w:rsid w:val="007A53A0"/>
    <w:rsid w:val="007A5DDB"/>
    <w:rsid w:val="007A6345"/>
    <w:rsid w:val="007B39D1"/>
    <w:rsid w:val="007B3C20"/>
    <w:rsid w:val="007C14B2"/>
    <w:rsid w:val="007C24AF"/>
    <w:rsid w:val="007C4665"/>
    <w:rsid w:val="007C7699"/>
    <w:rsid w:val="007D2630"/>
    <w:rsid w:val="007D5224"/>
    <w:rsid w:val="007E1C56"/>
    <w:rsid w:val="007E3F9B"/>
    <w:rsid w:val="007E7596"/>
    <w:rsid w:val="007F2C2F"/>
    <w:rsid w:val="007F666A"/>
    <w:rsid w:val="007F7941"/>
    <w:rsid w:val="007F7AAB"/>
    <w:rsid w:val="008057D3"/>
    <w:rsid w:val="008059BF"/>
    <w:rsid w:val="00814427"/>
    <w:rsid w:val="00820D16"/>
    <w:rsid w:val="008216B5"/>
    <w:rsid w:val="00821EA3"/>
    <w:rsid w:val="008249F3"/>
    <w:rsid w:val="00824A5C"/>
    <w:rsid w:val="00831184"/>
    <w:rsid w:val="00832673"/>
    <w:rsid w:val="008401DB"/>
    <w:rsid w:val="00842FD9"/>
    <w:rsid w:val="00843E92"/>
    <w:rsid w:val="008453D4"/>
    <w:rsid w:val="00850886"/>
    <w:rsid w:val="00852AA0"/>
    <w:rsid w:val="00855763"/>
    <w:rsid w:val="008561F3"/>
    <w:rsid w:val="00856CC4"/>
    <w:rsid w:val="008618C2"/>
    <w:rsid w:val="008649EF"/>
    <w:rsid w:val="00867302"/>
    <w:rsid w:val="0087542B"/>
    <w:rsid w:val="00875703"/>
    <w:rsid w:val="00876FC9"/>
    <w:rsid w:val="00877764"/>
    <w:rsid w:val="00881746"/>
    <w:rsid w:val="00881966"/>
    <w:rsid w:val="00881A01"/>
    <w:rsid w:val="00886796"/>
    <w:rsid w:val="00891401"/>
    <w:rsid w:val="0089373F"/>
    <w:rsid w:val="0089565E"/>
    <w:rsid w:val="00895D4F"/>
    <w:rsid w:val="00896E11"/>
    <w:rsid w:val="008A0A5A"/>
    <w:rsid w:val="008A54A4"/>
    <w:rsid w:val="008A5758"/>
    <w:rsid w:val="008A7FD9"/>
    <w:rsid w:val="008B4C6D"/>
    <w:rsid w:val="008C1393"/>
    <w:rsid w:val="008C3BFC"/>
    <w:rsid w:val="008C4E6C"/>
    <w:rsid w:val="008C7BF2"/>
    <w:rsid w:val="008D38AF"/>
    <w:rsid w:val="008E15C9"/>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2FF0"/>
    <w:rsid w:val="00993EE0"/>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6989"/>
    <w:rsid w:val="009E7E0B"/>
    <w:rsid w:val="009F24D2"/>
    <w:rsid w:val="009F2CA9"/>
    <w:rsid w:val="009F4190"/>
    <w:rsid w:val="009F58B6"/>
    <w:rsid w:val="009F696E"/>
    <w:rsid w:val="00A05141"/>
    <w:rsid w:val="00A05298"/>
    <w:rsid w:val="00A06DF9"/>
    <w:rsid w:val="00A06F67"/>
    <w:rsid w:val="00A0749E"/>
    <w:rsid w:val="00A07C01"/>
    <w:rsid w:val="00A100B2"/>
    <w:rsid w:val="00A16D8C"/>
    <w:rsid w:val="00A176EB"/>
    <w:rsid w:val="00A202E2"/>
    <w:rsid w:val="00A24275"/>
    <w:rsid w:val="00A25797"/>
    <w:rsid w:val="00A267DB"/>
    <w:rsid w:val="00A30C63"/>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7E8B"/>
    <w:rsid w:val="00A80BE7"/>
    <w:rsid w:val="00A827AE"/>
    <w:rsid w:val="00A84A89"/>
    <w:rsid w:val="00A85B48"/>
    <w:rsid w:val="00A87579"/>
    <w:rsid w:val="00A941CE"/>
    <w:rsid w:val="00AA194A"/>
    <w:rsid w:val="00AA3458"/>
    <w:rsid w:val="00AA3E60"/>
    <w:rsid w:val="00AA4AC1"/>
    <w:rsid w:val="00AA7509"/>
    <w:rsid w:val="00AB14EF"/>
    <w:rsid w:val="00AB544D"/>
    <w:rsid w:val="00AB68FB"/>
    <w:rsid w:val="00AC3422"/>
    <w:rsid w:val="00AC3A24"/>
    <w:rsid w:val="00AC42A5"/>
    <w:rsid w:val="00AC4BFB"/>
    <w:rsid w:val="00AC55D0"/>
    <w:rsid w:val="00AC7FF2"/>
    <w:rsid w:val="00AD077D"/>
    <w:rsid w:val="00AD1F41"/>
    <w:rsid w:val="00AD438B"/>
    <w:rsid w:val="00AD505E"/>
    <w:rsid w:val="00AD5967"/>
    <w:rsid w:val="00AD6908"/>
    <w:rsid w:val="00AD7F6A"/>
    <w:rsid w:val="00AE4BEF"/>
    <w:rsid w:val="00AE4CA7"/>
    <w:rsid w:val="00AE4F7B"/>
    <w:rsid w:val="00AF1FD9"/>
    <w:rsid w:val="00B004EB"/>
    <w:rsid w:val="00B05825"/>
    <w:rsid w:val="00B06665"/>
    <w:rsid w:val="00B1093D"/>
    <w:rsid w:val="00B14F35"/>
    <w:rsid w:val="00B16C26"/>
    <w:rsid w:val="00B25EE0"/>
    <w:rsid w:val="00B30811"/>
    <w:rsid w:val="00B30893"/>
    <w:rsid w:val="00B3093A"/>
    <w:rsid w:val="00B30FF6"/>
    <w:rsid w:val="00B347E6"/>
    <w:rsid w:val="00B34CE6"/>
    <w:rsid w:val="00B37A8C"/>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269A"/>
    <w:rsid w:val="00BC3258"/>
    <w:rsid w:val="00BC3D7E"/>
    <w:rsid w:val="00BC7026"/>
    <w:rsid w:val="00BD0333"/>
    <w:rsid w:val="00BD0E22"/>
    <w:rsid w:val="00BD3623"/>
    <w:rsid w:val="00BE73D4"/>
    <w:rsid w:val="00BE7617"/>
    <w:rsid w:val="00BF37D4"/>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32E"/>
    <w:rsid w:val="00C47E51"/>
    <w:rsid w:val="00C5144A"/>
    <w:rsid w:val="00C52BA7"/>
    <w:rsid w:val="00C52F62"/>
    <w:rsid w:val="00C53FDA"/>
    <w:rsid w:val="00C55877"/>
    <w:rsid w:val="00C56DCA"/>
    <w:rsid w:val="00C705CB"/>
    <w:rsid w:val="00C711FC"/>
    <w:rsid w:val="00C72068"/>
    <w:rsid w:val="00C72422"/>
    <w:rsid w:val="00C74A9E"/>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97A67"/>
    <w:rsid w:val="00CA1FB2"/>
    <w:rsid w:val="00CA2CA8"/>
    <w:rsid w:val="00CA36B0"/>
    <w:rsid w:val="00CB6594"/>
    <w:rsid w:val="00CC730C"/>
    <w:rsid w:val="00CC7DBB"/>
    <w:rsid w:val="00CD44E0"/>
    <w:rsid w:val="00CD6148"/>
    <w:rsid w:val="00CD62F1"/>
    <w:rsid w:val="00CE066A"/>
    <w:rsid w:val="00CE27A5"/>
    <w:rsid w:val="00CE6B3E"/>
    <w:rsid w:val="00CF4AD2"/>
    <w:rsid w:val="00CF559A"/>
    <w:rsid w:val="00D01D9B"/>
    <w:rsid w:val="00D01F74"/>
    <w:rsid w:val="00D04160"/>
    <w:rsid w:val="00D050BF"/>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3CD4"/>
    <w:rsid w:val="00D470C3"/>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19A3"/>
    <w:rsid w:val="00D9444F"/>
    <w:rsid w:val="00D95763"/>
    <w:rsid w:val="00D95CE8"/>
    <w:rsid w:val="00D967FA"/>
    <w:rsid w:val="00DA0C03"/>
    <w:rsid w:val="00DA12DC"/>
    <w:rsid w:val="00DA1721"/>
    <w:rsid w:val="00DA2DB7"/>
    <w:rsid w:val="00DA3017"/>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12A"/>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904"/>
    <w:rsid w:val="00E42D34"/>
    <w:rsid w:val="00E43023"/>
    <w:rsid w:val="00E435FC"/>
    <w:rsid w:val="00E44936"/>
    <w:rsid w:val="00E4793B"/>
    <w:rsid w:val="00E506AB"/>
    <w:rsid w:val="00E52740"/>
    <w:rsid w:val="00E544DE"/>
    <w:rsid w:val="00E60070"/>
    <w:rsid w:val="00E610A4"/>
    <w:rsid w:val="00E635D3"/>
    <w:rsid w:val="00E6421D"/>
    <w:rsid w:val="00E64A00"/>
    <w:rsid w:val="00E73EDD"/>
    <w:rsid w:val="00E82B2C"/>
    <w:rsid w:val="00E841D8"/>
    <w:rsid w:val="00E8521B"/>
    <w:rsid w:val="00E85220"/>
    <w:rsid w:val="00E8547F"/>
    <w:rsid w:val="00E879B0"/>
    <w:rsid w:val="00E921F8"/>
    <w:rsid w:val="00E92BE2"/>
    <w:rsid w:val="00EA050F"/>
    <w:rsid w:val="00EA1E5A"/>
    <w:rsid w:val="00EA2E46"/>
    <w:rsid w:val="00EA4FF3"/>
    <w:rsid w:val="00EA68D3"/>
    <w:rsid w:val="00EB2162"/>
    <w:rsid w:val="00EB2818"/>
    <w:rsid w:val="00EC0EC3"/>
    <w:rsid w:val="00EC1365"/>
    <w:rsid w:val="00ED0E2A"/>
    <w:rsid w:val="00ED39B3"/>
    <w:rsid w:val="00ED39D5"/>
    <w:rsid w:val="00ED3D7D"/>
    <w:rsid w:val="00ED4077"/>
    <w:rsid w:val="00ED5063"/>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332E"/>
    <w:rsid w:val="00F955A1"/>
    <w:rsid w:val="00FA65C1"/>
    <w:rsid w:val="00FA761D"/>
    <w:rsid w:val="00FB0BD3"/>
    <w:rsid w:val="00FB2A6C"/>
    <w:rsid w:val="00FC3662"/>
    <w:rsid w:val="00FC5878"/>
    <w:rsid w:val="00FC7235"/>
    <w:rsid w:val="00FD05AA"/>
    <w:rsid w:val="00FD1359"/>
    <w:rsid w:val="00FD536F"/>
    <w:rsid w:val="00FD6091"/>
    <w:rsid w:val="00FD67AF"/>
    <w:rsid w:val="00FD7BDB"/>
    <w:rsid w:val="00FE068D"/>
    <w:rsid w:val="00FE0C2B"/>
    <w:rsid w:val="00FE3595"/>
    <w:rsid w:val="00FE418F"/>
    <w:rsid w:val="00FE4E15"/>
    <w:rsid w:val="00FE62B8"/>
    <w:rsid w:val="00FE7284"/>
    <w:rsid w:val="00FE7E8D"/>
    <w:rsid w:val="00FF13CD"/>
    <w:rsid w:val="00FF3A57"/>
    <w:rsid w:val="00FF7001"/>
    <w:rsid w:val="155B255E"/>
    <w:rsid w:val="1D674C4D"/>
    <w:rsid w:val="206111E4"/>
    <w:rsid w:val="21576405"/>
    <w:rsid w:val="43043CF7"/>
    <w:rsid w:val="43681D8C"/>
    <w:rsid w:val="54A2356C"/>
    <w:rsid w:val="5AD01174"/>
    <w:rsid w:val="62C61870"/>
    <w:rsid w:val="65B91143"/>
    <w:rsid w:val="68222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908ADAE-F64A-40DD-8A04-4A12090F7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rPr>
      <w:color w:val="800080"/>
      <w:u w:val="single"/>
    </w:rPr>
  </w:style>
  <w:style w:type="character" w:styleId="a8">
    <w:name w:val="Emphasis"/>
    <w:qFormat/>
    <w:rPr>
      <w:i/>
      <w:iCs/>
    </w:rPr>
  </w:style>
  <w:style w:type="character" w:styleId="a9">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a">
    <w:name w:val="List Paragraph"/>
    <w:basedOn w:val="a"/>
    <w:uiPriority w:val="34"/>
    <w:qFormat/>
    <w:pPr>
      <w:ind w:firstLineChars="200" w:firstLine="420"/>
    </w:pPr>
  </w:style>
  <w:style w:type="character" w:customStyle="1" w:styleId="ab">
    <w:name w:val="未处理的提及"/>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49270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1581</Words>
  <Characters>2041</Characters>
  <Application>Microsoft Office Word</Application>
  <DocSecurity>0</DocSecurity>
  <Lines>78</Lines>
  <Paragraphs>51</Paragraphs>
  <ScaleCrop>false</ScaleCrop>
  <Company>2ndSpAcE</Company>
  <LinksUpToDate>false</LinksUpToDate>
  <CharactersWithSpaces>3571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6</cp:revision>
  <cp:lastPrinted>2004-04-23T07:06:00Z</cp:lastPrinted>
  <dcterms:created xsi:type="dcterms:W3CDTF">2026-08-26T03:42:00Z</dcterms:created>
  <dcterms:modified xsi:type="dcterms:W3CDTF">2026-08-26T03:53:00Z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