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D5" w:rsidRDefault="00D63893">
      <w:pPr>
        <w:jc w:val="center"/>
        <w:rPr>
          <w:b/>
          <w:bCs/>
          <w:color w:val="000000" w:themeColor="text1"/>
          <w:sz w:val="36"/>
          <w:shd w:val="pct10" w:color="auto" w:fill="FFFFFF"/>
        </w:rPr>
      </w:pPr>
      <w:r>
        <w:rPr>
          <w:b/>
          <w:bCs/>
          <w:color w:val="000000" w:themeColor="text1"/>
          <w:sz w:val="36"/>
          <w:shd w:val="pct10" w:color="auto" w:fill="FFFFFF"/>
        </w:rPr>
        <w:t>新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书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推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荐</w:t>
      </w:r>
    </w:p>
    <w:p w:rsidR="00712CD5" w:rsidRDefault="00D63893">
      <w:pPr>
        <w:jc w:val="lef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3311525</wp:posOffset>
            </wp:positionH>
            <wp:positionV relativeFrom="paragraph">
              <wp:posOffset>62230</wp:posOffset>
            </wp:positionV>
            <wp:extent cx="1858645" cy="1887855"/>
            <wp:effectExtent l="0" t="0" r="8255" b="171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</w:t>
      </w:r>
      <w:r>
        <w:rPr>
          <w:b/>
          <w:bCs/>
        </w:rPr>
        <w:t>《</w:t>
      </w:r>
      <w:r>
        <w:rPr>
          <w:rFonts w:hint="eastAsia"/>
          <w:b/>
          <w:bCs/>
        </w:rPr>
        <w:t>这本书没有河马！</w:t>
      </w:r>
      <w:r>
        <w:rPr>
          <w:b/>
          <w:bCs/>
        </w:rPr>
        <w:t>》</w:t>
      </w:r>
    </w:p>
    <w:p w:rsidR="00712CD5" w:rsidRDefault="00D63893">
      <w:pPr>
        <w:jc w:val="left"/>
        <w:rPr>
          <w:b/>
          <w:bCs/>
        </w:rPr>
      </w:pPr>
      <w:r>
        <w:rPr>
          <w:rFonts w:hint="eastAsia"/>
          <w:b/>
          <w:bCs/>
        </w:rPr>
        <w:t>英文书名：</w:t>
      </w:r>
      <w:r>
        <w:rPr>
          <w:rFonts w:hint="eastAsia"/>
          <w:b/>
          <w:bCs/>
        </w:rPr>
        <w:t>This Book Has No Hippos!</w:t>
      </w:r>
    </w:p>
    <w:p w:rsidR="00712CD5" w:rsidRDefault="00D63893">
      <w:pPr>
        <w:jc w:val="left"/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proofErr w:type="spellStart"/>
      <w:r>
        <w:rPr>
          <w:rFonts w:hint="eastAsia"/>
          <w:b/>
          <w:bCs/>
        </w:rPr>
        <w:t>Çi</w:t>
      </w:r>
      <w:proofErr w:type="spellEnd"/>
      <w:r>
        <w:rPr>
          <w:rFonts w:hint="eastAsia"/>
          <w:b/>
          <w:bCs/>
        </w:rPr>
        <w:t>ğ</w:t>
      </w:r>
      <w:proofErr w:type="spellStart"/>
      <w:r>
        <w:rPr>
          <w:rFonts w:hint="eastAsia"/>
          <w:b/>
          <w:bCs/>
        </w:rPr>
        <w:t>dem</w:t>
      </w:r>
      <w:proofErr w:type="spellEnd"/>
      <w:r>
        <w:rPr>
          <w:rFonts w:hint="eastAsia"/>
          <w:b/>
          <w:bCs/>
        </w:rPr>
        <w:t xml:space="preserve"> G</w:t>
      </w:r>
      <w:r>
        <w:rPr>
          <w:rFonts w:hint="eastAsia"/>
          <w:b/>
          <w:bCs/>
        </w:rPr>
        <w:t>ü</w:t>
      </w:r>
      <w:proofErr w:type="spellStart"/>
      <w:r>
        <w:rPr>
          <w:rFonts w:hint="eastAsia"/>
          <w:b/>
          <w:bCs/>
        </w:rPr>
        <w:t>nde</w:t>
      </w:r>
      <w:proofErr w:type="spellEnd"/>
      <w:r>
        <w:rPr>
          <w:rFonts w:hint="eastAsia"/>
          <w:b/>
          <w:bCs/>
        </w:rPr>
        <w:t>ş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and</w:t>
      </w:r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Öyk</w:t>
      </w:r>
      <w:proofErr w:type="spellEnd"/>
      <w:r>
        <w:rPr>
          <w:rFonts w:hint="eastAsia"/>
          <w:b/>
          <w:bCs/>
        </w:rPr>
        <w:t>ü</w:t>
      </w:r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Akarca</w:t>
      </w:r>
      <w:proofErr w:type="spellEnd"/>
    </w:p>
    <w:p w:rsidR="00712CD5" w:rsidRDefault="00D63893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Tudem</w:t>
      </w:r>
    </w:p>
    <w:p w:rsidR="00712CD5" w:rsidRDefault="00D63893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代理公司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Tudem</w:t>
      </w:r>
    </w:p>
    <w:p w:rsidR="00712CD5" w:rsidRDefault="00D63893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页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数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36</w:t>
      </w:r>
      <w:r>
        <w:rPr>
          <w:rFonts w:hint="eastAsia"/>
          <w:b/>
          <w:bCs/>
        </w:rPr>
        <w:t>页</w:t>
      </w:r>
    </w:p>
    <w:p w:rsidR="00712CD5" w:rsidRDefault="00D63893">
      <w:pPr>
        <w:jc w:val="left"/>
        <w:rPr>
          <w:b/>
          <w:bCs/>
        </w:rPr>
      </w:pPr>
      <w:r>
        <w:rPr>
          <w:rFonts w:hint="eastAsia"/>
          <w:b/>
          <w:bCs/>
        </w:rPr>
        <w:t>出版时间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2026</w:t>
      </w:r>
      <w:r>
        <w:rPr>
          <w:rFonts w:hint="eastAsia"/>
          <w:b/>
          <w:bCs/>
        </w:rPr>
        <w:t>年</w:t>
      </w:r>
      <w:bookmarkStart w:id="0" w:name="_GoBack"/>
      <w:bookmarkEnd w:id="0"/>
    </w:p>
    <w:p w:rsidR="00712CD5" w:rsidRDefault="00D63893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代理地区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中国大陆、台湾</w:t>
      </w:r>
    </w:p>
    <w:p w:rsidR="00712CD5" w:rsidRDefault="00D63893">
      <w:pPr>
        <w:jc w:val="left"/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712CD5" w:rsidRDefault="00D63893">
      <w:pPr>
        <w:jc w:val="left"/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型：</w:t>
      </w:r>
      <w:r>
        <w:rPr>
          <w:rFonts w:hint="eastAsia"/>
          <w:b/>
          <w:bCs/>
        </w:rPr>
        <w:t>儿童故事绘本</w:t>
      </w:r>
    </w:p>
    <w:p w:rsidR="00712CD5" w:rsidRDefault="000F2AAE">
      <w:pPr>
        <w:rPr>
          <w:b/>
          <w:bCs/>
          <w:color w:val="FF0000"/>
          <w:szCs w:val="21"/>
          <w:shd w:val="clear" w:color="auto" w:fill="FFFFFF"/>
        </w:rPr>
      </w:pPr>
      <w:r>
        <w:rPr>
          <w:rFonts w:hint="eastAsia"/>
          <w:b/>
          <w:bCs/>
          <w:color w:val="FF0000"/>
          <w:szCs w:val="21"/>
          <w:shd w:val="clear" w:color="auto" w:fill="FFFFFF"/>
        </w:rPr>
        <w:t>版权已售：克罗地亚语</w:t>
      </w:r>
    </w:p>
    <w:p w:rsidR="000F2AAE" w:rsidRDefault="000F2AAE">
      <w:pPr>
        <w:rPr>
          <w:b/>
          <w:bCs/>
          <w:color w:val="FF0000"/>
          <w:szCs w:val="21"/>
          <w:shd w:val="clear" w:color="auto" w:fill="FFFFFF"/>
        </w:rPr>
      </w:pPr>
    </w:p>
    <w:p w:rsidR="000F2AAE" w:rsidRPr="000F2AAE" w:rsidRDefault="000F2AAE" w:rsidP="000F2AAE">
      <w:pPr>
        <w:jc w:val="center"/>
        <w:rPr>
          <w:b/>
          <w:bCs/>
          <w:color w:val="F79646" w:themeColor="accent6"/>
          <w:szCs w:val="21"/>
        </w:rPr>
      </w:pPr>
      <w:r w:rsidRPr="000F2AAE">
        <w:rPr>
          <w:rFonts w:hint="eastAsia"/>
          <w:b/>
          <w:bCs/>
          <w:color w:val="F79646" w:themeColor="accent6"/>
          <w:szCs w:val="21"/>
        </w:rPr>
        <w:t>本书可申请</w:t>
      </w:r>
      <w:r w:rsidRPr="000F2AAE">
        <w:rPr>
          <w:rFonts w:hint="eastAsia"/>
          <w:b/>
          <w:bCs/>
          <w:color w:val="F79646" w:themeColor="accent6"/>
          <w:szCs w:val="21"/>
        </w:rPr>
        <w:t xml:space="preserve"> TEDA </w:t>
      </w:r>
      <w:r w:rsidRPr="000F2AAE">
        <w:rPr>
          <w:rFonts w:hint="eastAsia"/>
          <w:b/>
          <w:bCs/>
          <w:color w:val="F79646" w:themeColor="accent6"/>
          <w:szCs w:val="21"/>
        </w:rPr>
        <w:t>翻译与制作资助项目</w:t>
      </w:r>
      <w:r w:rsidRPr="000F2AAE">
        <w:rPr>
          <w:rFonts w:hint="eastAsia"/>
          <w:b/>
          <w:bCs/>
          <w:color w:val="F79646" w:themeColor="accent6"/>
          <w:szCs w:val="21"/>
        </w:rPr>
        <w:t>!</w:t>
      </w:r>
    </w:p>
    <w:p w:rsidR="000F2AAE" w:rsidRPr="000F2AAE" w:rsidRDefault="000F2AAE" w:rsidP="000F2AAE">
      <w:pPr>
        <w:jc w:val="center"/>
        <w:rPr>
          <w:rFonts w:hint="eastAsia"/>
          <w:b/>
          <w:bCs/>
          <w:color w:val="F79646" w:themeColor="accent6"/>
          <w:szCs w:val="21"/>
        </w:rPr>
      </w:pPr>
      <w:r w:rsidRPr="000F2AAE">
        <w:rPr>
          <w:rFonts w:hint="eastAsia"/>
          <w:b/>
          <w:bCs/>
          <w:color w:val="F79646" w:themeColor="accent6"/>
          <w:szCs w:val="21"/>
        </w:rPr>
        <w:t>新一轮申报现已开放！申报截止日期为</w:t>
      </w:r>
      <w:r w:rsidRPr="000F2AAE">
        <w:rPr>
          <w:rFonts w:hint="eastAsia"/>
          <w:b/>
          <w:bCs/>
          <w:color w:val="F79646" w:themeColor="accent6"/>
          <w:szCs w:val="21"/>
        </w:rPr>
        <w:t xml:space="preserve"> 10 </w:t>
      </w:r>
      <w:r w:rsidRPr="000F2AAE">
        <w:rPr>
          <w:rFonts w:hint="eastAsia"/>
          <w:b/>
          <w:bCs/>
          <w:color w:val="F79646" w:themeColor="accent6"/>
          <w:szCs w:val="21"/>
        </w:rPr>
        <w:t>月</w:t>
      </w:r>
      <w:r w:rsidRPr="000F2AAE">
        <w:rPr>
          <w:rFonts w:hint="eastAsia"/>
          <w:b/>
          <w:bCs/>
          <w:color w:val="F79646" w:themeColor="accent6"/>
          <w:szCs w:val="21"/>
        </w:rPr>
        <w:t xml:space="preserve"> 25 </w:t>
      </w:r>
      <w:r w:rsidRPr="000F2AAE">
        <w:rPr>
          <w:rFonts w:hint="eastAsia"/>
          <w:b/>
          <w:bCs/>
          <w:color w:val="F79646" w:themeColor="accent6"/>
          <w:szCs w:val="21"/>
        </w:rPr>
        <w:t>日，眼下正是发出报价、启动筹备工作的绝佳时机</w:t>
      </w:r>
      <w:r w:rsidRPr="000F2AAE">
        <w:rPr>
          <w:b/>
          <w:bCs/>
          <w:color w:val="F79646" w:themeColor="accent6"/>
          <w:szCs w:val="21"/>
        </w:rPr>
        <w:t>!</w:t>
      </w:r>
    </w:p>
    <w:p w:rsidR="000F2AAE" w:rsidRPr="000F2AAE" w:rsidRDefault="000F2AAE">
      <w:pPr>
        <w:rPr>
          <w:rFonts w:hint="eastAsia"/>
          <w:b/>
          <w:bCs/>
          <w:color w:val="F79646" w:themeColor="accent6"/>
          <w:szCs w:val="21"/>
        </w:rPr>
      </w:pPr>
    </w:p>
    <w:p w:rsidR="00712CD5" w:rsidRDefault="00D63893">
      <w:pPr>
        <w:jc w:val="center"/>
        <w:rPr>
          <w:b/>
          <w:bCs/>
          <w:color w:val="984806" w:themeColor="accent6" w:themeShade="80"/>
          <w:szCs w:val="21"/>
        </w:rPr>
      </w:pPr>
      <w:r>
        <w:rPr>
          <w:rFonts w:hint="eastAsia"/>
          <w:b/>
          <w:bCs/>
          <w:color w:val="984806" w:themeColor="accent6" w:themeShade="80"/>
          <w:szCs w:val="21"/>
        </w:rPr>
        <w:t>【</w:t>
      </w:r>
      <w:r>
        <w:rPr>
          <w:rFonts w:hint="eastAsia"/>
          <w:b/>
          <w:bCs/>
          <w:color w:val="984806" w:themeColor="accent6" w:themeShade="80"/>
          <w:szCs w:val="21"/>
        </w:rPr>
        <w:t>亮点解析</w:t>
      </w:r>
      <w:r>
        <w:rPr>
          <w:rFonts w:hint="eastAsia"/>
          <w:b/>
          <w:bCs/>
          <w:color w:val="984806" w:themeColor="accent6" w:themeShade="80"/>
          <w:szCs w:val="21"/>
        </w:rPr>
        <w:t>】</w:t>
      </w:r>
    </w:p>
    <w:p w:rsidR="00712CD5" w:rsidRDefault="00D63893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一本充满趣味的元童话冒险故事，在重温经典童话的同时，鼓励孩子勇敢创造属于自己的故事。</w:t>
      </w:r>
    </w:p>
    <w:p w:rsidR="00712CD5" w:rsidRDefault="00712CD5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</w:p>
    <w:p w:rsidR="00712CD5" w:rsidRDefault="00D63893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河马布比一心想成为童话主角，却在《杰克与豆茎》《蚂蚁和蚱蜢》《青蛙王子》里屡屡被拒：他太高、太慢、不符合既定角色。</w:t>
      </w:r>
    </w:p>
    <w:p w:rsidR="00712CD5" w:rsidRDefault="00712CD5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</w:p>
    <w:p w:rsidR="00712CD5" w:rsidRDefault="00D63893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在幽默荒诞的情节中，引导孩子思考：</w:t>
      </w:r>
    </w:p>
    <w:p w:rsidR="00712CD5" w:rsidRDefault="00712CD5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</w:p>
    <w:p w:rsidR="00712CD5" w:rsidRDefault="00D63893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故事由谁来写？谁有资格当主角？不被定义、不被接纳时，该如何坚持自我、创造新可能。</w:t>
      </w:r>
    </w:p>
    <w:p w:rsidR="00712CD5" w:rsidRDefault="00712CD5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</w:p>
    <w:p w:rsidR="00712CD5" w:rsidRDefault="00D63893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告诉孩子：不必挤入别人的故事，坚持与想象，足以让你书写独一无二的新篇章。</w:t>
      </w:r>
    </w:p>
    <w:p w:rsidR="00712CD5" w:rsidRDefault="00712CD5">
      <w:pPr>
        <w:jc w:val="center"/>
        <w:rPr>
          <w:rStyle w:val="a8"/>
          <w:rFonts w:cs="Segoe UI"/>
          <w:b w:val="0"/>
          <w:bCs w:val="0"/>
          <w:color w:val="000000"/>
          <w:sz w:val="22"/>
          <w:szCs w:val="22"/>
          <w:shd w:val="clear" w:color="auto" w:fill="FFFFFF"/>
        </w:rPr>
      </w:pPr>
    </w:p>
    <w:p w:rsidR="00712CD5" w:rsidRDefault="00D63893">
      <w:pPr>
        <w:jc w:val="center"/>
        <w:rPr>
          <w:rFonts w:cs="Segoe UI"/>
          <w:color w:val="000000"/>
          <w:sz w:val="22"/>
          <w:szCs w:val="22"/>
          <w:shd w:val="clear" w:color="auto" w:fill="FFFFFF"/>
        </w:rPr>
      </w:pP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既轻松有趣，又充满成长力量，帮助孩子建立自信，接纳差异，勇敢做自己。</w:t>
      </w:r>
    </w:p>
    <w:p w:rsidR="00712CD5" w:rsidRDefault="00712CD5">
      <w:pPr>
        <w:rPr>
          <w:rFonts w:cs="Segoe UI"/>
          <w:color w:val="000000"/>
          <w:sz w:val="22"/>
          <w:szCs w:val="22"/>
          <w:shd w:val="clear" w:color="auto" w:fill="FFFFFF"/>
        </w:rPr>
      </w:pPr>
    </w:p>
    <w:p w:rsidR="00712CD5" w:rsidRDefault="00D63893">
      <w:pPr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内容简介：</w:t>
      </w:r>
    </w:p>
    <w:p w:rsidR="00712CD5" w:rsidRDefault="00712CD5">
      <w:pPr>
        <w:rPr>
          <w:b/>
          <w:bCs/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河马布比有个伟大的梦想——成为童话故事的主角！</w:t>
      </w:r>
    </w:p>
    <w:p w:rsidR="00712CD5" w:rsidRDefault="00712CD5">
      <w:pPr>
        <w:ind w:firstLineChars="200" w:firstLine="420"/>
        <w:rPr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每晚他都对着月亮许愿：“请让我和星星说话，打败怪物，被读者喜爱吧！”可日子一天天过去，他始终在童话书外徘徊。</w:t>
      </w:r>
    </w:p>
    <w:p w:rsidR="00712CD5" w:rsidRDefault="00712CD5">
      <w:pPr>
        <w:ind w:firstLineChars="200" w:firstLine="420"/>
        <w:rPr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直到某天深夜，</w:t>
      </w:r>
      <w:proofErr w:type="spellStart"/>
      <w:r>
        <w:rPr>
          <w:rFonts w:hint="eastAsia"/>
          <w:color w:val="000000" w:themeColor="text1"/>
          <w:szCs w:val="21"/>
        </w:rPr>
        <w:t>Bubi</w:t>
      </w:r>
      <w:proofErr w:type="spellEnd"/>
      <w:r>
        <w:rPr>
          <w:rFonts w:hint="eastAsia"/>
          <w:color w:val="000000" w:themeColor="text1"/>
          <w:szCs w:val="21"/>
        </w:rPr>
        <w:t>决定不再等待。他敲开《杰克与豆茎》的门：“我能帮忙摘豆茎吗？”杰克摇头：“你太高了，会碰倒梯子！”</w:t>
      </w:r>
    </w:p>
    <w:p w:rsidR="00712CD5" w:rsidRDefault="00712CD5">
      <w:pPr>
        <w:ind w:firstLineChars="200" w:firstLine="420"/>
        <w:rPr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他敲开《蚂蚁与蚱蜢》的门：“我能和你们比赛搬运吗？”蚱蜢咯咯笑：“你太慢了，等我们到秋天，你还在起点！”</w:t>
      </w:r>
    </w:p>
    <w:p w:rsidR="00712CD5" w:rsidRDefault="00712CD5">
      <w:pPr>
        <w:ind w:firstLineChars="200" w:firstLine="420"/>
        <w:rPr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连《青蛙王子》都叹气：“我们需要的是王子，不是……河马。”</w:t>
      </w:r>
    </w:p>
    <w:p w:rsidR="00712CD5" w:rsidRDefault="00712CD5">
      <w:pPr>
        <w:ind w:firstLineChars="200" w:firstLine="420"/>
        <w:rPr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当布比沮丧地坐在书店角落时，他突然瞥见角落里一本空白书——“也许，这里需要我？”他跳上书桌，用鼻子</w:t>
      </w:r>
      <w:proofErr w:type="gramStart"/>
      <w:r>
        <w:rPr>
          <w:rFonts w:hint="eastAsia"/>
          <w:color w:val="000000" w:themeColor="text1"/>
          <w:szCs w:val="21"/>
        </w:rPr>
        <w:t>蘸</w:t>
      </w:r>
      <w:proofErr w:type="gramEnd"/>
      <w:r>
        <w:rPr>
          <w:rFonts w:hint="eastAsia"/>
          <w:color w:val="000000" w:themeColor="text1"/>
          <w:szCs w:val="21"/>
        </w:rPr>
        <w:t>墨水画</w:t>
      </w:r>
      <w:r>
        <w:rPr>
          <w:rFonts w:hint="eastAsia"/>
          <w:color w:val="000000" w:themeColor="text1"/>
          <w:szCs w:val="21"/>
        </w:rPr>
        <w:t>画，在空白页上写下：“这是布比的故事，他是主角，他很勇敢，他……”</w:t>
      </w:r>
    </w:p>
    <w:p w:rsidR="00712CD5" w:rsidRDefault="00712CD5">
      <w:pPr>
        <w:ind w:firstLineChars="200" w:firstLine="420"/>
        <w:rPr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在布比快要放弃时，他决定不再等待别人的安排。他找到了作者与插画师，在一本关于太空的空白书里，意外发现：太空里也许本来没有河马</w:t>
      </w:r>
      <w:r>
        <w:rPr>
          <w:rFonts w:hint="eastAsia"/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——</w:t>
      </w:r>
      <w:r>
        <w:rPr>
          <w:rFonts w:hint="eastAsia"/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但他可以成为第一个。</w:t>
      </w:r>
    </w:p>
    <w:p w:rsidR="00712CD5" w:rsidRDefault="00712CD5">
      <w:pPr>
        <w:ind w:firstLineChars="200" w:firstLine="420"/>
        <w:rPr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凭借坚持、想象与一点点调皮，布比最终没有挤进旧故事，</w:t>
      </w:r>
    </w:p>
    <w:p w:rsidR="00712CD5" w:rsidRDefault="00712CD5">
      <w:pPr>
        <w:ind w:firstLineChars="200" w:firstLine="420"/>
        <w:rPr>
          <w:color w:val="000000" w:themeColor="text1"/>
          <w:szCs w:val="21"/>
        </w:rPr>
      </w:pPr>
    </w:p>
    <w:p w:rsidR="00712CD5" w:rsidRDefault="00D63893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而是创造了一本只属于自己、也只属于河马的全新故事。</w:t>
      </w:r>
    </w:p>
    <w:p w:rsidR="00712CD5" w:rsidRDefault="00712CD5">
      <w:pPr>
        <w:rPr>
          <w:b/>
          <w:color w:val="000000" w:themeColor="text1"/>
          <w:szCs w:val="21"/>
        </w:rPr>
      </w:pPr>
    </w:p>
    <w:p w:rsidR="00712CD5" w:rsidRDefault="00D63893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作者简介：</w:t>
      </w:r>
      <w:bookmarkStart w:id="1" w:name="productDetails"/>
      <w:bookmarkEnd w:id="1"/>
    </w:p>
    <w:p w:rsidR="00712CD5" w:rsidRDefault="00712CD5">
      <w:pPr>
        <w:ind w:firstLineChars="200" w:firstLine="422"/>
        <w:rPr>
          <w:b/>
          <w:bCs/>
          <w:color w:val="000000" w:themeColor="text1"/>
          <w:szCs w:val="21"/>
        </w:rPr>
      </w:pPr>
    </w:p>
    <w:p w:rsidR="00712CD5" w:rsidRDefault="00D63893">
      <w:pPr>
        <w:ind w:firstLineChars="200" w:firstLine="442"/>
        <w:rPr>
          <w:rStyle w:val="a8"/>
          <w:rFonts w:cs="Segoe UI"/>
          <w:color w:val="000000"/>
          <w:sz w:val="22"/>
          <w:szCs w:val="22"/>
          <w:shd w:val="clear" w:color="auto" w:fill="FFFFFF"/>
        </w:rPr>
      </w:pPr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吉德姆·京德什（</w:t>
      </w:r>
      <w:proofErr w:type="spellStart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Çi</w:t>
      </w:r>
      <w:proofErr w:type="spellEnd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ğ</w:t>
      </w:r>
      <w:proofErr w:type="spellStart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dem</w:t>
      </w:r>
      <w:proofErr w:type="spellEnd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 xml:space="preserve"> G</w:t>
      </w:r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ü</w:t>
      </w:r>
      <w:proofErr w:type="spellStart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nde</w:t>
      </w:r>
      <w:proofErr w:type="spellEnd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ş）：</w:t>
      </w: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土耳其儿童文学作家，擅长以幽默叙事解构经典。其作品《会飞的茶壶》获</w:t>
      </w: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2022</w:t>
      </w: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年安卡拉国际</w:t>
      </w:r>
      <w:proofErr w:type="gramStart"/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童书奖</w:t>
      </w:r>
      <w:proofErr w:type="gramEnd"/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，被译为</w:t>
      </w: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12</w:t>
      </w: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种语言，被誉为“用童话温暖当代儿童的心灵魔法师”。</w:t>
      </w:r>
    </w:p>
    <w:p w:rsidR="00712CD5" w:rsidRDefault="00712CD5">
      <w:pPr>
        <w:ind w:firstLineChars="200" w:firstLine="442"/>
        <w:rPr>
          <w:rStyle w:val="a8"/>
          <w:rFonts w:cs="Segoe UI"/>
          <w:color w:val="000000"/>
          <w:sz w:val="22"/>
          <w:szCs w:val="22"/>
          <w:shd w:val="clear" w:color="auto" w:fill="FFFFFF"/>
        </w:rPr>
      </w:pPr>
    </w:p>
    <w:p w:rsidR="00712CD5" w:rsidRDefault="00D63893">
      <w:pPr>
        <w:ind w:firstLineChars="200" w:firstLine="442"/>
        <w:rPr>
          <w:rStyle w:val="a8"/>
          <w:rFonts w:cs="Segoe UI"/>
          <w:color w:val="000000"/>
          <w:sz w:val="22"/>
          <w:szCs w:val="22"/>
          <w:shd w:val="clear" w:color="auto" w:fill="FFFFFF"/>
        </w:rPr>
      </w:pPr>
      <w:proofErr w:type="gramStart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厄</w:t>
      </w:r>
      <w:proofErr w:type="gramEnd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于库·阿卡尔恰（</w:t>
      </w:r>
      <w:proofErr w:type="spellStart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Öyk</w:t>
      </w:r>
      <w:proofErr w:type="spellEnd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ü</w:t>
      </w:r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Akarca</w:t>
      </w:r>
      <w:proofErr w:type="spellEnd"/>
      <w:r>
        <w:rPr>
          <w:rStyle w:val="a8"/>
          <w:rFonts w:cs="Segoe UI" w:hint="eastAsia"/>
          <w:color w:val="000000"/>
          <w:sz w:val="22"/>
          <w:szCs w:val="22"/>
          <w:shd w:val="clear" w:color="auto" w:fill="FFFFFF"/>
        </w:rPr>
        <w:t>）：</w:t>
      </w: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土耳其新生代插画家，作品充满</w:t>
      </w:r>
      <w:proofErr w:type="gramStart"/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童真与哲思</w:t>
      </w:r>
      <w:proofErr w:type="gramEnd"/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。她独创“动态线条</w:t>
      </w: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+</w:t>
      </w:r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拼贴色彩”技法——用粗犷的炭笔勾勒</w:t>
      </w:r>
      <w:proofErr w:type="spellStart"/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Bubi</w:t>
      </w:r>
      <w:proofErr w:type="spellEnd"/>
      <w:r>
        <w:rPr>
          <w:rStyle w:val="a8"/>
          <w:rFonts w:cs="Segoe UI" w:hint="eastAsia"/>
          <w:b w:val="0"/>
          <w:bCs w:val="0"/>
          <w:color w:val="000000"/>
          <w:sz w:val="22"/>
          <w:szCs w:val="22"/>
          <w:shd w:val="clear" w:color="auto" w:fill="FFFFFF"/>
        </w:rPr>
        <w:t>的轮廓，再用马卡龙色块填充童话场景，画面既保留手作温度，又充满现代艺术感。</w:t>
      </w:r>
    </w:p>
    <w:p w:rsidR="00712CD5" w:rsidRDefault="00712CD5">
      <w:pPr>
        <w:shd w:val="clear" w:color="auto" w:fill="FFFFFF"/>
      </w:pPr>
    </w:p>
    <w:p w:rsidR="00712CD5" w:rsidRDefault="00D63893">
      <w:pPr>
        <w:shd w:val="clear" w:color="auto" w:fill="FFFFFF"/>
      </w:pPr>
      <w:r>
        <w:rPr>
          <w:rFonts w:hint="eastAsia"/>
          <w:b/>
          <w:color w:val="000000" w:themeColor="text1"/>
          <w:szCs w:val="21"/>
        </w:rPr>
        <w:t>内页插图：</w:t>
      </w:r>
    </w:p>
    <w:p w:rsidR="00712CD5" w:rsidRDefault="00712CD5">
      <w:pPr>
        <w:shd w:val="clear" w:color="auto" w:fill="FFFFFF"/>
      </w:pPr>
    </w:p>
    <w:p w:rsidR="00712CD5" w:rsidRDefault="00D63893">
      <w:pPr>
        <w:shd w:val="clear" w:color="auto" w:fill="FFFFFF"/>
      </w:pPr>
      <w:r>
        <w:rPr>
          <w:noProof/>
        </w:rPr>
        <w:drawing>
          <wp:inline distT="0" distB="0" distL="114300" distR="114300">
            <wp:extent cx="5372735" cy="2746375"/>
            <wp:effectExtent l="0" t="0" r="1841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735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D5" w:rsidRDefault="00D63893">
      <w:pPr>
        <w:shd w:val="clear" w:color="auto" w:fill="FFFFFF"/>
      </w:pPr>
      <w:r>
        <w:rPr>
          <w:noProof/>
        </w:rPr>
        <w:lastRenderedPageBreak/>
        <w:drawing>
          <wp:inline distT="0" distB="0" distL="114300" distR="114300">
            <wp:extent cx="5380990" cy="2760980"/>
            <wp:effectExtent l="0" t="0" r="1016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D5" w:rsidRDefault="00712CD5">
      <w:pPr>
        <w:shd w:val="clear" w:color="auto" w:fill="FFFFFF"/>
      </w:pPr>
    </w:p>
    <w:p w:rsidR="00712CD5" w:rsidRDefault="00712CD5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712CD5" w:rsidRDefault="00712CD5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712CD5" w:rsidRDefault="00D63893">
      <w:pPr>
        <w:rPr>
          <w:b/>
          <w:color w:val="000000"/>
          <w:szCs w:val="21"/>
        </w:rPr>
      </w:pPr>
      <w:r>
        <w:rPr>
          <w:rFonts w:cs="宋体" w:hint="eastAsia"/>
          <w:b/>
          <w:color w:val="000000"/>
          <w:szCs w:val="21"/>
          <w:lang w:bidi="ar"/>
        </w:rPr>
        <w:t>请将反馈信息发至：</w:t>
      </w:r>
      <w:r>
        <w:rPr>
          <w:rFonts w:cs="华文中宋" w:hint="eastAsia"/>
          <w:b/>
          <w:color w:val="000000"/>
          <w:szCs w:val="21"/>
          <w:lang w:bidi="ar"/>
        </w:rPr>
        <w:t>版权负责人</w:t>
      </w:r>
    </w:p>
    <w:p w:rsidR="00712CD5" w:rsidRDefault="00D63893">
      <w:pPr>
        <w:rPr>
          <w:b/>
          <w:color w:val="000000"/>
          <w:szCs w:val="21"/>
        </w:rPr>
      </w:pPr>
      <w:r>
        <w:rPr>
          <w:b/>
          <w:color w:val="000000"/>
          <w:szCs w:val="21"/>
          <w:lang w:bidi="ar"/>
        </w:rPr>
        <w:t>Email</w:t>
      </w:r>
      <w:r>
        <w:rPr>
          <w:rFonts w:cs="宋体" w:hint="eastAsia"/>
          <w:color w:val="000000"/>
          <w:szCs w:val="21"/>
          <w:lang w:bidi="ar"/>
        </w:rPr>
        <w:t>：</w:t>
      </w:r>
      <w:hyperlink r:id="rId10" w:history="1">
        <w:r>
          <w:rPr>
            <w:rStyle w:val="ab"/>
          </w:rPr>
          <w:t>Rights@nurnberg.com.cn</w:t>
        </w:r>
      </w:hyperlink>
    </w:p>
    <w:p w:rsidR="00712CD5" w:rsidRDefault="00D63893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安德鲁</w:t>
      </w:r>
      <w:r>
        <w:rPr>
          <w:color w:val="000000"/>
          <w:szCs w:val="21"/>
          <w:lang w:bidi="ar"/>
        </w:rPr>
        <w:t>·</w:t>
      </w:r>
      <w:r>
        <w:rPr>
          <w:rFonts w:cs="宋体" w:hint="eastAsia"/>
          <w:color w:val="000000"/>
          <w:szCs w:val="21"/>
          <w:lang w:bidi="ar"/>
        </w:rPr>
        <w:t>纳伯格联合国际有限公司北京代表处</w:t>
      </w:r>
    </w:p>
    <w:p w:rsidR="00712CD5" w:rsidRDefault="00D63893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北京市海淀区中关村大街甲</w:t>
      </w:r>
      <w:r>
        <w:rPr>
          <w:color w:val="000000"/>
          <w:szCs w:val="21"/>
          <w:lang w:bidi="ar"/>
        </w:rPr>
        <w:t>59</w:t>
      </w:r>
      <w:r>
        <w:rPr>
          <w:rFonts w:cs="宋体" w:hint="eastAsia"/>
          <w:color w:val="000000"/>
          <w:szCs w:val="21"/>
          <w:lang w:bidi="ar"/>
        </w:rPr>
        <w:t>号中国人民大学文化大厦</w:t>
      </w:r>
      <w:r>
        <w:rPr>
          <w:color w:val="000000"/>
          <w:szCs w:val="21"/>
          <w:lang w:bidi="ar"/>
        </w:rPr>
        <w:t>1705</w:t>
      </w:r>
      <w:r>
        <w:rPr>
          <w:rFonts w:cs="宋体" w:hint="eastAsia"/>
          <w:color w:val="000000"/>
          <w:szCs w:val="21"/>
          <w:lang w:bidi="ar"/>
        </w:rPr>
        <w:t>室</w:t>
      </w:r>
      <w:r>
        <w:rPr>
          <w:color w:val="000000"/>
          <w:szCs w:val="21"/>
          <w:lang w:bidi="ar"/>
        </w:rPr>
        <w:t xml:space="preserve">, </w:t>
      </w:r>
      <w:r>
        <w:rPr>
          <w:rFonts w:cs="宋体" w:hint="eastAsia"/>
          <w:color w:val="000000"/>
          <w:szCs w:val="21"/>
          <w:lang w:bidi="ar"/>
        </w:rPr>
        <w:t>邮编：</w:t>
      </w:r>
      <w:r>
        <w:rPr>
          <w:color w:val="000000"/>
          <w:szCs w:val="21"/>
          <w:lang w:bidi="ar"/>
        </w:rPr>
        <w:t>100872</w:t>
      </w:r>
    </w:p>
    <w:p w:rsidR="00712CD5" w:rsidRDefault="00D63893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电话：</w:t>
      </w:r>
      <w:r>
        <w:rPr>
          <w:color w:val="000000"/>
          <w:szCs w:val="21"/>
          <w:lang w:bidi="ar"/>
        </w:rPr>
        <w:t xml:space="preserve">010-82504106,   </w:t>
      </w:r>
      <w:r>
        <w:rPr>
          <w:rFonts w:cs="宋体" w:hint="eastAsia"/>
          <w:color w:val="000000"/>
          <w:szCs w:val="21"/>
          <w:lang w:bidi="ar"/>
        </w:rPr>
        <w:t>传真：</w:t>
      </w:r>
      <w:r>
        <w:rPr>
          <w:color w:val="000000"/>
          <w:szCs w:val="21"/>
          <w:lang w:bidi="ar"/>
        </w:rPr>
        <w:t>010-82504200</w:t>
      </w:r>
    </w:p>
    <w:p w:rsidR="00712CD5" w:rsidRDefault="00D63893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公司网址：</w:t>
      </w:r>
      <w:hyperlink r:id="rId11" w:history="1">
        <w:r>
          <w:rPr>
            <w:rStyle w:val="ab"/>
          </w:rPr>
          <w:t>http://www.nurnberg.com.cn</w:t>
        </w:r>
      </w:hyperlink>
    </w:p>
    <w:p w:rsidR="00712CD5" w:rsidRDefault="00D63893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书目下载：</w:t>
      </w:r>
      <w:hyperlink r:id="rId12" w:history="1">
        <w:r>
          <w:rPr>
            <w:rStyle w:val="ab"/>
          </w:rPr>
          <w:t>http://www.nurnberg.com.cn/booklist_zh/list.aspx</w:t>
        </w:r>
      </w:hyperlink>
    </w:p>
    <w:p w:rsidR="00712CD5" w:rsidRDefault="00D63893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书讯浏览：</w:t>
      </w:r>
      <w:hyperlink r:id="rId13" w:history="1">
        <w:r>
          <w:rPr>
            <w:rStyle w:val="ab"/>
          </w:rPr>
          <w:t>http://www.nurnberg.com.cn/book/book.aspx</w:t>
        </w:r>
      </w:hyperlink>
    </w:p>
    <w:p w:rsidR="00712CD5" w:rsidRDefault="00D63893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视频推荐：</w:t>
      </w:r>
      <w:hyperlink r:id="rId14" w:history="1">
        <w:r>
          <w:rPr>
            <w:rStyle w:val="ab"/>
          </w:rPr>
          <w:t>http://www.nurnberg.com.cn/video/video.aspx</w:t>
        </w:r>
      </w:hyperlink>
    </w:p>
    <w:p w:rsidR="00712CD5" w:rsidRDefault="00D63893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豆瓣小站：</w:t>
      </w:r>
      <w:hyperlink r:id="rId15" w:history="1">
        <w:r>
          <w:rPr>
            <w:rStyle w:val="ab"/>
          </w:rPr>
          <w:t>http://site.douban.com/110577/</w:t>
        </w:r>
      </w:hyperlink>
    </w:p>
    <w:p w:rsidR="00712CD5" w:rsidRDefault="00D63893">
      <w:pPr>
        <w:rPr>
          <w:rFonts w:cs="Calibri"/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新浪微博</w:t>
      </w:r>
      <w:proofErr w:type="gramEnd"/>
      <w:r>
        <w:rPr>
          <w:rFonts w:cs="宋体" w:hint="eastAsia"/>
          <w:bCs/>
          <w:color w:val="000000"/>
          <w:szCs w:val="21"/>
          <w:shd w:val="clear" w:color="auto" w:fill="FFFFFF"/>
          <w:lang w:bidi="ar"/>
        </w:rPr>
        <w:t>：</w:t>
      </w:r>
      <w:hyperlink r:id="rId16" w:history="1">
        <w:r>
          <w:rPr>
            <w:rStyle w:val="ab"/>
            <w:rFonts w:cs="宋体" w:hint="eastAsia"/>
            <w:szCs w:val="21"/>
            <w:shd w:val="clear" w:color="auto" w:fill="FFFFFF"/>
          </w:rPr>
          <w:t>安德鲁纳伯格公司的</w:t>
        </w:r>
        <w:proofErr w:type="gramStart"/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r>
          <w:rPr>
            <w:rStyle w:val="ab"/>
            <w:szCs w:val="21"/>
            <w:shd w:val="clear" w:color="auto" w:fill="FFFFFF"/>
          </w:rPr>
          <w:t>_</w:t>
        </w:r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proofErr w:type="gramEnd"/>
        <w:r>
          <w:rPr>
            <w:rStyle w:val="ab"/>
            <w:szCs w:val="21"/>
            <w:shd w:val="clear" w:color="auto" w:fill="FFFFFF"/>
          </w:rPr>
          <w:t xml:space="preserve"> (weibo.com)</w:t>
        </w:r>
      </w:hyperlink>
    </w:p>
    <w:p w:rsidR="00712CD5" w:rsidRDefault="00D63893">
      <w:pPr>
        <w:shd w:val="clear" w:color="auto" w:fill="FFFFFF"/>
        <w:rPr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微信订阅</w:t>
      </w:r>
      <w:proofErr w:type="gramEnd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号：</w:t>
      </w:r>
      <w:r>
        <w:rPr>
          <w:rFonts w:cs="宋体" w:hint="eastAsia"/>
          <w:color w:val="0000FF"/>
          <w:szCs w:val="21"/>
          <w:u w:val="single"/>
          <w:shd w:val="clear" w:color="auto" w:fill="FFFFFF"/>
          <w:lang w:bidi="ar"/>
        </w:rPr>
        <w:t>安德鲁纳伯格联合国际北京代表处</w:t>
      </w:r>
    </w:p>
    <w:p w:rsidR="00712CD5" w:rsidRDefault="00712CD5">
      <w:pPr>
        <w:ind w:right="420"/>
        <w:rPr>
          <w:color w:val="000000" w:themeColor="text1"/>
        </w:rPr>
      </w:pPr>
    </w:p>
    <w:sectPr w:rsidR="00712CD5">
      <w:headerReference w:type="default" r:id="rId17"/>
      <w:footerReference w:type="default" r:id="rId18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893" w:rsidRDefault="00D63893">
      <w:r>
        <w:separator/>
      </w:r>
    </w:p>
  </w:endnote>
  <w:endnote w:type="continuationSeparator" w:id="0">
    <w:p w:rsidR="00D63893" w:rsidRDefault="00D6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D5" w:rsidRDefault="00712CD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12CD5" w:rsidRDefault="00D63893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</w:t>
    </w:r>
    <w:r>
      <w:rPr>
        <w:rFonts w:ascii="方正姚体" w:eastAsia="方正姚体" w:hint="eastAsia"/>
        <w:sz w:val="18"/>
        <w:szCs w:val="18"/>
      </w:rPr>
      <w:t>59</w:t>
    </w:r>
    <w:r>
      <w:rPr>
        <w:rFonts w:ascii="方正姚体" w:eastAsia="方正姚体" w:hint="eastAsia"/>
        <w:sz w:val="18"/>
        <w:szCs w:val="18"/>
      </w:rPr>
      <w:t>号中国人民大学文化大厦</w:t>
    </w:r>
    <w:r>
      <w:rPr>
        <w:rFonts w:ascii="方正姚体" w:eastAsia="方正姚体" w:hint="eastAsia"/>
        <w:sz w:val="18"/>
        <w:szCs w:val="18"/>
      </w:rPr>
      <w:t>1705</w:t>
    </w:r>
    <w:r>
      <w:rPr>
        <w:rFonts w:ascii="方正姚体" w:eastAsia="方正姚体" w:hint="eastAsia"/>
        <w:sz w:val="18"/>
        <w:szCs w:val="18"/>
      </w:rPr>
      <w:t>室，邮编：</w:t>
    </w:r>
    <w:r>
      <w:rPr>
        <w:rFonts w:ascii="方正姚体" w:eastAsia="方正姚体" w:hint="eastAsia"/>
        <w:sz w:val="18"/>
        <w:szCs w:val="18"/>
      </w:rPr>
      <w:t>100872</w:t>
    </w:r>
  </w:p>
  <w:p w:rsidR="00712CD5" w:rsidRDefault="00D63893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</w:t>
    </w:r>
    <w:r>
      <w:rPr>
        <w:rFonts w:ascii="方正姚体" w:eastAsia="方正姚体" w:hint="eastAsia"/>
        <w:sz w:val="18"/>
        <w:szCs w:val="18"/>
      </w:rPr>
      <w:t>010-82504106</w:t>
    </w:r>
    <w:r>
      <w:rPr>
        <w:rFonts w:ascii="方正姚体" w:eastAsia="方正姚体" w:hint="eastAsia"/>
        <w:sz w:val="18"/>
        <w:szCs w:val="18"/>
      </w:rPr>
      <w:t>，</w:t>
    </w:r>
    <w:r>
      <w:rPr>
        <w:rFonts w:ascii="方正姚体" w:eastAsia="方正姚体" w:hint="eastAsia"/>
        <w:sz w:val="18"/>
        <w:szCs w:val="18"/>
      </w:rPr>
      <w:t>88810959</w:t>
    </w:r>
    <w:r>
      <w:rPr>
        <w:rFonts w:ascii="方正姚体" w:eastAsia="方正姚体" w:hint="eastAsia"/>
        <w:sz w:val="18"/>
        <w:szCs w:val="18"/>
      </w:rPr>
      <w:t>，传真：</w:t>
    </w:r>
    <w:r>
      <w:rPr>
        <w:rFonts w:ascii="方正姚体" w:eastAsia="方正姚体" w:hint="eastAsia"/>
        <w:sz w:val="18"/>
        <w:szCs w:val="18"/>
      </w:rPr>
      <w:t>010-82504200</w:t>
    </w:r>
  </w:p>
  <w:p w:rsidR="00712CD5" w:rsidRDefault="00D63893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712CD5" w:rsidRDefault="00D63893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0F2AAE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893" w:rsidRDefault="00D63893">
      <w:r>
        <w:separator/>
      </w:r>
    </w:p>
  </w:footnote>
  <w:footnote w:type="continuationSeparator" w:id="0">
    <w:p w:rsidR="00D63893" w:rsidRDefault="00D63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D5" w:rsidRDefault="00D6389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2CD5" w:rsidRDefault="00D63893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917"/>
    <w:rsid w:val="000C6B43"/>
    <w:rsid w:val="000C7101"/>
    <w:rsid w:val="000C780B"/>
    <w:rsid w:val="000D447B"/>
    <w:rsid w:val="000E011C"/>
    <w:rsid w:val="000E219B"/>
    <w:rsid w:val="000E2A3D"/>
    <w:rsid w:val="000F2AAE"/>
    <w:rsid w:val="0010039B"/>
    <w:rsid w:val="001003C1"/>
    <w:rsid w:val="00106774"/>
    <w:rsid w:val="00106D0C"/>
    <w:rsid w:val="00134275"/>
    <w:rsid w:val="001366E9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1F6B80"/>
    <w:rsid w:val="00202EB5"/>
    <w:rsid w:val="002037EA"/>
    <w:rsid w:val="0020537F"/>
    <w:rsid w:val="0021027E"/>
    <w:rsid w:val="00212EA1"/>
    <w:rsid w:val="00215937"/>
    <w:rsid w:val="0021654B"/>
    <w:rsid w:val="00231664"/>
    <w:rsid w:val="002428B4"/>
    <w:rsid w:val="00246D10"/>
    <w:rsid w:val="00252326"/>
    <w:rsid w:val="002529AC"/>
    <w:rsid w:val="0025531D"/>
    <w:rsid w:val="00256CC3"/>
    <w:rsid w:val="002670DA"/>
    <w:rsid w:val="0027188C"/>
    <w:rsid w:val="00271FB3"/>
    <w:rsid w:val="00274BF1"/>
    <w:rsid w:val="00275A41"/>
    <w:rsid w:val="00276227"/>
    <w:rsid w:val="0028760E"/>
    <w:rsid w:val="002900A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44F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1A04"/>
    <w:rsid w:val="00344C37"/>
    <w:rsid w:val="00346BE5"/>
    <w:rsid w:val="0035593A"/>
    <w:rsid w:val="00366751"/>
    <w:rsid w:val="0037085F"/>
    <w:rsid w:val="00376E7F"/>
    <w:rsid w:val="00383FD0"/>
    <w:rsid w:val="0038711D"/>
    <w:rsid w:val="00390940"/>
    <w:rsid w:val="00393344"/>
    <w:rsid w:val="00394EE3"/>
    <w:rsid w:val="003972FB"/>
    <w:rsid w:val="003A0558"/>
    <w:rsid w:val="003A45E3"/>
    <w:rsid w:val="003A5EE9"/>
    <w:rsid w:val="003A6586"/>
    <w:rsid w:val="003B25FD"/>
    <w:rsid w:val="003B5916"/>
    <w:rsid w:val="003B63FF"/>
    <w:rsid w:val="003C11BB"/>
    <w:rsid w:val="003C2DA6"/>
    <w:rsid w:val="003D00D6"/>
    <w:rsid w:val="003D4957"/>
    <w:rsid w:val="003E0567"/>
    <w:rsid w:val="003E2B7F"/>
    <w:rsid w:val="003E6234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0CA6"/>
    <w:rsid w:val="00422041"/>
    <w:rsid w:val="00431D1E"/>
    <w:rsid w:val="0043213E"/>
    <w:rsid w:val="004402CD"/>
    <w:rsid w:val="00452828"/>
    <w:rsid w:val="004554A0"/>
    <w:rsid w:val="004611D6"/>
    <w:rsid w:val="00462D1B"/>
    <w:rsid w:val="00462FAD"/>
    <w:rsid w:val="00463285"/>
    <w:rsid w:val="00466422"/>
    <w:rsid w:val="0046792F"/>
    <w:rsid w:val="00471E19"/>
    <w:rsid w:val="004727D9"/>
    <w:rsid w:val="004732BF"/>
    <w:rsid w:val="00474E8E"/>
    <w:rsid w:val="004750B4"/>
    <w:rsid w:val="00475CC3"/>
    <w:rsid w:val="004768B7"/>
    <w:rsid w:val="004778DF"/>
    <w:rsid w:val="00484EAC"/>
    <w:rsid w:val="0049060A"/>
    <w:rsid w:val="00491229"/>
    <w:rsid w:val="00497C21"/>
    <w:rsid w:val="004A18EB"/>
    <w:rsid w:val="004A5622"/>
    <w:rsid w:val="004B07B8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1143"/>
    <w:rsid w:val="0053116F"/>
    <w:rsid w:val="00534ED9"/>
    <w:rsid w:val="005356AF"/>
    <w:rsid w:val="00541157"/>
    <w:rsid w:val="00547E7E"/>
    <w:rsid w:val="00551BBB"/>
    <w:rsid w:val="00556080"/>
    <w:rsid w:val="00560849"/>
    <w:rsid w:val="005664AD"/>
    <w:rsid w:val="005737DB"/>
    <w:rsid w:val="00577471"/>
    <w:rsid w:val="00577751"/>
    <w:rsid w:val="00582EAD"/>
    <w:rsid w:val="00583966"/>
    <w:rsid w:val="0058404E"/>
    <w:rsid w:val="005862E1"/>
    <w:rsid w:val="0058675A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5F44F8"/>
    <w:rsid w:val="00602E6C"/>
    <w:rsid w:val="006051D1"/>
    <w:rsid w:val="006103F6"/>
    <w:rsid w:val="00610C62"/>
    <w:rsid w:val="00620BD4"/>
    <w:rsid w:val="00630305"/>
    <w:rsid w:val="006453B2"/>
    <w:rsid w:val="00653EE1"/>
    <w:rsid w:val="006628D4"/>
    <w:rsid w:val="00677625"/>
    <w:rsid w:val="006858B4"/>
    <w:rsid w:val="00697196"/>
    <w:rsid w:val="006A0B34"/>
    <w:rsid w:val="006A0FFB"/>
    <w:rsid w:val="006A3594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20BA"/>
    <w:rsid w:val="006C62BA"/>
    <w:rsid w:val="006C6B97"/>
    <w:rsid w:val="006D198E"/>
    <w:rsid w:val="006D206A"/>
    <w:rsid w:val="006D297D"/>
    <w:rsid w:val="006D6C1C"/>
    <w:rsid w:val="006F043F"/>
    <w:rsid w:val="0070392F"/>
    <w:rsid w:val="00710D20"/>
    <w:rsid w:val="007119EC"/>
    <w:rsid w:val="00711B64"/>
    <w:rsid w:val="00712CD5"/>
    <w:rsid w:val="007238C4"/>
    <w:rsid w:val="00723F55"/>
    <w:rsid w:val="0072407A"/>
    <w:rsid w:val="00727197"/>
    <w:rsid w:val="007303A0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1558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65345"/>
    <w:rsid w:val="00770233"/>
    <w:rsid w:val="007766E3"/>
    <w:rsid w:val="00783745"/>
    <w:rsid w:val="00784FAA"/>
    <w:rsid w:val="00786728"/>
    <w:rsid w:val="00793503"/>
    <w:rsid w:val="00797837"/>
    <w:rsid w:val="007A4BED"/>
    <w:rsid w:val="007A5890"/>
    <w:rsid w:val="007B0B68"/>
    <w:rsid w:val="007B0CC5"/>
    <w:rsid w:val="007B0D11"/>
    <w:rsid w:val="007B5084"/>
    <w:rsid w:val="007B543B"/>
    <w:rsid w:val="007B7775"/>
    <w:rsid w:val="007C091F"/>
    <w:rsid w:val="007C276D"/>
    <w:rsid w:val="007D1E2D"/>
    <w:rsid w:val="007D22D2"/>
    <w:rsid w:val="007D33DB"/>
    <w:rsid w:val="007D7A1D"/>
    <w:rsid w:val="007F13A6"/>
    <w:rsid w:val="007F2E3F"/>
    <w:rsid w:val="0080083F"/>
    <w:rsid w:val="00805130"/>
    <w:rsid w:val="008052A0"/>
    <w:rsid w:val="008053EF"/>
    <w:rsid w:val="00805764"/>
    <w:rsid w:val="0081329E"/>
    <w:rsid w:val="00821425"/>
    <w:rsid w:val="00821DAD"/>
    <w:rsid w:val="00822AAF"/>
    <w:rsid w:val="008303DA"/>
    <w:rsid w:val="00833658"/>
    <w:rsid w:val="00842ADA"/>
    <w:rsid w:val="00843714"/>
    <w:rsid w:val="00852C2B"/>
    <w:rsid w:val="00852DBA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DCA"/>
    <w:rsid w:val="008B541B"/>
    <w:rsid w:val="008C1791"/>
    <w:rsid w:val="008C6419"/>
    <w:rsid w:val="008C7438"/>
    <w:rsid w:val="008C7C6C"/>
    <w:rsid w:val="008D3EA4"/>
    <w:rsid w:val="008D4D33"/>
    <w:rsid w:val="008E4369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6F1"/>
    <w:rsid w:val="009F2CE0"/>
    <w:rsid w:val="009F38DF"/>
    <w:rsid w:val="00A005AB"/>
    <w:rsid w:val="00A054DA"/>
    <w:rsid w:val="00A105E3"/>
    <w:rsid w:val="00A11986"/>
    <w:rsid w:val="00A1286F"/>
    <w:rsid w:val="00A13AC1"/>
    <w:rsid w:val="00A174E5"/>
    <w:rsid w:val="00A21B53"/>
    <w:rsid w:val="00A25133"/>
    <w:rsid w:val="00A40988"/>
    <w:rsid w:val="00A44B8C"/>
    <w:rsid w:val="00A508FC"/>
    <w:rsid w:val="00A526C7"/>
    <w:rsid w:val="00A575A3"/>
    <w:rsid w:val="00A602F6"/>
    <w:rsid w:val="00A651B0"/>
    <w:rsid w:val="00A71D38"/>
    <w:rsid w:val="00A84727"/>
    <w:rsid w:val="00A90603"/>
    <w:rsid w:val="00A90612"/>
    <w:rsid w:val="00A910E5"/>
    <w:rsid w:val="00AA0009"/>
    <w:rsid w:val="00AA1AA9"/>
    <w:rsid w:val="00AA306C"/>
    <w:rsid w:val="00AA4414"/>
    <w:rsid w:val="00AA48E7"/>
    <w:rsid w:val="00AB5463"/>
    <w:rsid w:val="00AC075C"/>
    <w:rsid w:val="00AC3399"/>
    <w:rsid w:val="00AD1714"/>
    <w:rsid w:val="00AD250E"/>
    <w:rsid w:val="00AE009F"/>
    <w:rsid w:val="00AF374C"/>
    <w:rsid w:val="00B01D5B"/>
    <w:rsid w:val="00B05F67"/>
    <w:rsid w:val="00B06B22"/>
    <w:rsid w:val="00B07E00"/>
    <w:rsid w:val="00B10C8B"/>
    <w:rsid w:val="00B11565"/>
    <w:rsid w:val="00B1495D"/>
    <w:rsid w:val="00B16B56"/>
    <w:rsid w:val="00B210C4"/>
    <w:rsid w:val="00B21544"/>
    <w:rsid w:val="00B26A7A"/>
    <w:rsid w:val="00B43536"/>
    <w:rsid w:val="00B44504"/>
    <w:rsid w:val="00B45349"/>
    <w:rsid w:val="00B46616"/>
    <w:rsid w:val="00B46A0A"/>
    <w:rsid w:val="00B47610"/>
    <w:rsid w:val="00B47A45"/>
    <w:rsid w:val="00B5387C"/>
    <w:rsid w:val="00B546FA"/>
    <w:rsid w:val="00B56462"/>
    <w:rsid w:val="00B60F9C"/>
    <w:rsid w:val="00B61C6E"/>
    <w:rsid w:val="00B628C7"/>
    <w:rsid w:val="00B65F1C"/>
    <w:rsid w:val="00B66C72"/>
    <w:rsid w:val="00B677EF"/>
    <w:rsid w:val="00B748B6"/>
    <w:rsid w:val="00B81C0B"/>
    <w:rsid w:val="00B84321"/>
    <w:rsid w:val="00B85002"/>
    <w:rsid w:val="00B86217"/>
    <w:rsid w:val="00B92BA9"/>
    <w:rsid w:val="00B96435"/>
    <w:rsid w:val="00B96AC2"/>
    <w:rsid w:val="00B9717E"/>
    <w:rsid w:val="00B97AB8"/>
    <w:rsid w:val="00BA196A"/>
    <w:rsid w:val="00BA412D"/>
    <w:rsid w:val="00BB0C4B"/>
    <w:rsid w:val="00BB3761"/>
    <w:rsid w:val="00BB3810"/>
    <w:rsid w:val="00BB431D"/>
    <w:rsid w:val="00BB43BF"/>
    <w:rsid w:val="00BC6148"/>
    <w:rsid w:val="00BC7CFD"/>
    <w:rsid w:val="00BD06E3"/>
    <w:rsid w:val="00BD1E86"/>
    <w:rsid w:val="00BD5420"/>
    <w:rsid w:val="00BF4E7A"/>
    <w:rsid w:val="00BF5E63"/>
    <w:rsid w:val="00BF6386"/>
    <w:rsid w:val="00C06640"/>
    <w:rsid w:val="00C11A71"/>
    <w:rsid w:val="00C12C57"/>
    <w:rsid w:val="00C1688F"/>
    <w:rsid w:val="00C1745D"/>
    <w:rsid w:val="00C20308"/>
    <w:rsid w:val="00C2257A"/>
    <w:rsid w:val="00C238EF"/>
    <w:rsid w:val="00C23B4A"/>
    <w:rsid w:val="00C240AD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44AA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4240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CF6CB9"/>
    <w:rsid w:val="00D04B23"/>
    <w:rsid w:val="00D12BA5"/>
    <w:rsid w:val="00D12C0C"/>
    <w:rsid w:val="00D21787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3893"/>
    <w:rsid w:val="00D64CC7"/>
    <w:rsid w:val="00D65D67"/>
    <w:rsid w:val="00D70677"/>
    <w:rsid w:val="00D70988"/>
    <w:rsid w:val="00D70B4B"/>
    <w:rsid w:val="00D71883"/>
    <w:rsid w:val="00D81549"/>
    <w:rsid w:val="00D844AC"/>
    <w:rsid w:val="00D87CCE"/>
    <w:rsid w:val="00D924FC"/>
    <w:rsid w:val="00DA192F"/>
    <w:rsid w:val="00DA45E3"/>
    <w:rsid w:val="00DA4A2A"/>
    <w:rsid w:val="00DA4B7E"/>
    <w:rsid w:val="00DB3BB9"/>
    <w:rsid w:val="00DB595C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2E2A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3FC4"/>
    <w:rsid w:val="00E744E4"/>
    <w:rsid w:val="00E76E41"/>
    <w:rsid w:val="00E82CB2"/>
    <w:rsid w:val="00E84329"/>
    <w:rsid w:val="00E845C6"/>
    <w:rsid w:val="00E856FE"/>
    <w:rsid w:val="00E87E53"/>
    <w:rsid w:val="00E926AA"/>
    <w:rsid w:val="00E93641"/>
    <w:rsid w:val="00E96637"/>
    <w:rsid w:val="00EA07D1"/>
    <w:rsid w:val="00EA4443"/>
    <w:rsid w:val="00EB1F90"/>
    <w:rsid w:val="00EB2DAE"/>
    <w:rsid w:val="00EB5E3B"/>
    <w:rsid w:val="00EB6513"/>
    <w:rsid w:val="00EB6580"/>
    <w:rsid w:val="00EC49C6"/>
    <w:rsid w:val="00EC7589"/>
    <w:rsid w:val="00ED3B90"/>
    <w:rsid w:val="00ED719C"/>
    <w:rsid w:val="00EE7828"/>
    <w:rsid w:val="00EE7FE5"/>
    <w:rsid w:val="00EF43E0"/>
    <w:rsid w:val="00EF51BA"/>
    <w:rsid w:val="00F07DF4"/>
    <w:rsid w:val="00F1258A"/>
    <w:rsid w:val="00F1389C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5971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351C"/>
    <w:rsid w:val="00FC5B4F"/>
    <w:rsid w:val="00FC6E83"/>
    <w:rsid w:val="00FD1027"/>
    <w:rsid w:val="00FD1E6B"/>
    <w:rsid w:val="00FE1393"/>
    <w:rsid w:val="00FE4FD6"/>
    <w:rsid w:val="00FF08FD"/>
    <w:rsid w:val="00FF63CA"/>
    <w:rsid w:val="0304472A"/>
    <w:rsid w:val="03A042D4"/>
    <w:rsid w:val="0A522CFE"/>
    <w:rsid w:val="0E1032A1"/>
    <w:rsid w:val="14E35E26"/>
    <w:rsid w:val="16CA57D2"/>
    <w:rsid w:val="17F02ED1"/>
    <w:rsid w:val="1AF119FB"/>
    <w:rsid w:val="2797643D"/>
    <w:rsid w:val="2B9F73A1"/>
    <w:rsid w:val="2E180D2E"/>
    <w:rsid w:val="3518359B"/>
    <w:rsid w:val="36935B89"/>
    <w:rsid w:val="3DDB7D58"/>
    <w:rsid w:val="42E21D47"/>
    <w:rsid w:val="4FF434EC"/>
    <w:rsid w:val="534E138F"/>
    <w:rsid w:val="57897A67"/>
    <w:rsid w:val="5C606182"/>
    <w:rsid w:val="5EAF36F4"/>
    <w:rsid w:val="5F3E47D0"/>
    <w:rsid w:val="5FE56561"/>
    <w:rsid w:val="60D23CEC"/>
    <w:rsid w:val="62726C0F"/>
    <w:rsid w:val="62B0343B"/>
    <w:rsid w:val="682324A9"/>
    <w:rsid w:val="6A491970"/>
    <w:rsid w:val="74D749C1"/>
    <w:rsid w:val="77E0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0CD2F3F-E2FF-419A-839F-B19B02B6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566ba9ff-a5b0-4b6f-bbdf-c3ab41993fc2">
    <w:name w:val="566ba9ff-a5b0-4b6f-bbdf-c3ab41993fc2"/>
    <w:basedOn w:val="4"/>
    <w:next w:val="acbfdd8b-e11b-4d36-88ff-6049b138f862"/>
    <w:link w:val="566ba9ff-a5b0-4b6f-bbdf-c3ab41993fc20"/>
    <w:qFormat/>
    <w:pPr>
      <w:shd w:val="clear" w:color="auto" w:fill="FFFFFF"/>
      <w:spacing w:before="0" w:after="0" w:line="288" w:lineRule="auto"/>
      <w:jc w:val="left"/>
    </w:pPr>
    <w:rPr>
      <w:rFonts w:ascii="微软雅黑" w:eastAsia="微软雅黑" w:hAnsi="微软雅黑"/>
      <w:bCs w:val="0"/>
      <w:color w:val="000000"/>
      <w:sz w:val="24"/>
      <w:szCs w:val="21"/>
    </w:rPr>
  </w:style>
  <w:style w:type="paragraph" w:customStyle="1" w:styleId="acbfdd8b-e11b-4d36-88ff-6049b138f862">
    <w:name w:val="acbfdd8b-e11b-4d36-88ff-6049b138f862"/>
    <w:basedOn w:val="a3"/>
    <w:link w:val="acbfdd8b-e11b-4d36-88ff-6049b138f8620"/>
    <w:qFormat/>
    <w:pPr>
      <w:shd w:val="clear" w:color="auto" w:fill="FFFFFF"/>
    </w:pPr>
    <w:rPr>
      <w:rFonts w:ascii="微软雅黑" w:eastAsia="微软雅黑" w:hAnsi="微软雅黑"/>
      <w:bCs/>
      <w:color w:val="000000"/>
      <w:sz w:val="22"/>
      <w:szCs w:val="21"/>
    </w:rPr>
  </w:style>
  <w:style w:type="character" w:customStyle="1" w:styleId="566ba9ff-a5b0-4b6f-bbdf-c3ab41993fc20">
    <w:name w:val="566ba9ff-a5b0-4b6f-bbdf-c3ab41993fc2 字符"/>
    <w:basedOn w:val="a0"/>
    <w:link w:val="566ba9ff-a5b0-4b6f-bbdf-c3ab41993fc2"/>
    <w:qFormat/>
    <w:rPr>
      <w:rFonts w:ascii="微软雅黑" w:eastAsia="微软雅黑" w:hAnsi="微软雅黑" w:cstheme="majorBidi"/>
      <w:b/>
      <w:color w:val="000000"/>
      <w:kern w:val="2"/>
      <w:sz w:val="24"/>
      <w:szCs w:val="21"/>
      <w:shd w:val="clear" w:color="auto" w:fill="FFFFFF"/>
    </w:rPr>
  </w:style>
  <w:style w:type="character" w:customStyle="1" w:styleId="4Char">
    <w:name w:val="标题 4 Char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qFormat/>
    <w:rPr>
      <w:rFonts w:ascii="微软雅黑" w:eastAsia="微软雅黑" w:hAnsi="微软雅黑"/>
      <w:bCs/>
      <w:color w:val="000000"/>
      <w:kern w:val="2"/>
      <w:sz w:val="22"/>
      <w:szCs w:val="21"/>
      <w:shd w:val="clear" w:color="auto" w:fill="FFFFFF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EDCB1-763F-4941-BD20-AF753A097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297</Words>
  <Characters>1699</Characters>
  <Application>Microsoft Office Word</Application>
  <DocSecurity>0</DocSecurity>
  <Lines>14</Lines>
  <Paragraphs>3</Paragraphs>
  <ScaleCrop>false</ScaleCrop>
  <Company>2ndSpAcE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2</cp:revision>
  <cp:lastPrinted>2004-04-23T07:06:00Z</cp:lastPrinted>
  <dcterms:created xsi:type="dcterms:W3CDTF">2025-05-11T15:58:00Z</dcterms:created>
  <dcterms:modified xsi:type="dcterms:W3CDTF">2026-08-26T07:19:00Z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45246DAF333B4FD88299BA09621D11ED_13</vt:lpwstr>
  </property>
  <property fmtid="{D5CDD505-2E9C-101B-9397-08002B2CF9AE}" pid="4" name="KSOTemplateDocerSaveRecord">
    <vt:lpwstr>eyJoZGlkIjoiYTkzNTQ3MDgwMDc2MzhiYTcxNTZlOTA0ZTBkMzViZmMiLCJ1c2VySWQiOiI0OTA1MTkwMTAifQ==</vt:lpwstr>
  </property>
</Properties>
</file>