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009CF" w14:textId="77777777" w:rsidR="00127F5E" w:rsidRDefault="00127F5E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78D53186" w14:textId="77777777" w:rsidR="00127F5E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25D9CE07" w14:textId="77777777" w:rsidR="00127F5E" w:rsidRDefault="00127F5E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2FC1AF32" w14:textId="163BF1CA" w:rsidR="00127F5E" w:rsidRDefault="00127F5E">
      <w:pPr>
        <w:rPr>
          <w:b/>
          <w:color w:val="000000"/>
          <w:szCs w:val="21"/>
        </w:rPr>
      </w:pPr>
    </w:p>
    <w:p w14:paraId="346AE409" w14:textId="648B0BC0" w:rsidR="00127F5E" w:rsidRDefault="00564B2C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9507F2F" wp14:editId="3E841B7E">
            <wp:simplePos x="0" y="0"/>
            <wp:positionH relativeFrom="column">
              <wp:posOffset>3870960</wp:posOffset>
            </wp:positionH>
            <wp:positionV relativeFrom="paragraph">
              <wp:posOffset>18415</wp:posOffset>
            </wp:positionV>
            <wp:extent cx="1525270" cy="2159000"/>
            <wp:effectExtent l="0" t="0" r="0" b="0"/>
            <wp:wrapSquare wrapText="bothSides"/>
            <wp:docPr id="18273204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270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b/>
          <w:color w:val="000000"/>
          <w:szCs w:val="21"/>
        </w:rPr>
        <w:t>中文书名：</w:t>
      </w:r>
      <w:r w:rsidR="00000000">
        <w:rPr>
          <w:b/>
          <w:szCs w:val="21"/>
        </w:rPr>
        <w:t>《</w:t>
      </w:r>
      <w:r w:rsidRPr="00564B2C">
        <w:rPr>
          <w:b/>
          <w:szCs w:val="21"/>
        </w:rPr>
        <w:t>皮肤微生态：从菌群平衡到健康</w:t>
      </w:r>
      <w:r>
        <w:rPr>
          <w:rFonts w:hint="eastAsia"/>
          <w:b/>
          <w:szCs w:val="21"/>
        </w:rPr>
        <w:t>美丽肌肤</w:t>
      </w:r>
      <w:r w:rsidR="00000000">
        <w:rPr>
          <w:b/>
          <w:szCs w:val="21"/>
        </w:rPr>
        <w:t>》</w:t>
      </w:r>
    </w:p>
    <w:p w14:paraId="03BB0311" w14:textId="77777777" w:rsidR="00127F5E" w:rsidRDefault="00000000">
      <w:pPr>
        <w:rPr>
          <w:b/>
          <w:szCs w:val="21"/>
        </w:rPr>
      </w:pPr>
      <w:r>
        <w:rPr>
          <w:b/>
          <w:szCs w:val="21"/>
        </w:rPr>
        <w:t>英文书名：</w:t>
      </w:r>
      <w:r>
        <w:rPr>
          <w:rFonts w:hint="eastAsia"/>
          <w:b/>
          <w:szCs w:val="21"/>
        </w:rPr>
        <w:t>THE SKIN MICROBIOME</w:t>
      </w:r>
    </w:p>
    <w:p w14:paraId="387155D4" w14:textId="30BF9E16" w:rsidR="00127F5E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Michaela Axt-</w:t>
      </w:r>
      <w:proofErr w:type="spellStart"/>
      <w:r>
        <w:rPr>
          <w:rFonts w:hint="eastAsia"/>
          <w:b/>
          <w:color w:val="000000"/>
          <w:szCs w:val="21"/>
        </w:rPr>
        <w:t>Gadermann</w:t>
      </w:r>
      <w:proofErr w:type="spellEnd"/>
    </w:p>
    <w:p w14:paraId="6EF677C3" w14:textId="36B7A6BB" w:rsidR="00127F5E" w:rsidRDefault="00000000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德语书名：</w:t>
      </w:r>
      <w:r>
        <w:rPr>
          <w:rFonts w:hint="eastAsia"/>
          <w:b/>
          <w:color w:val="000000"/>
          <w:szCs w:val="21"/>
        </w:rPr>
        <w:t xml:space="preserve">Das </w:t>
      </w:r>
      <w:proofErr w:type="spellStart"/>
      <w:r>
        <w:rPr>
          <w:rFonts w:hint="eastAsia"/>
          <w:b/>
          <w:color w:val="000000"/>
          <w:szCs w:val="21"/>
        </w:rPr>
        <w:t>Hautmikrobiom</w:t>
      </w:r>
      <w:proofErr w:type="spellEnd"/>
      <w:r w:rsidR="00564B2C" w:rsidRPr="00564B2C">
        <w:rPr>
          <w:b/>
          <w:color w:val="000000"/>
          <w:szCs w:val="21"/>
        </w:rPr>
        <w:t xml:space="preserve">: Der </w:t>
      </w:r>
      <w:proofErr w:type="spellStart"/>
      <w:r w:rsidR="00564B2C" w:rsidRPr="00564B2C">
        <w:rPr>
          <w:b/>
          <w:color w:val="000000"/>
          <w:szCs w:val="21"/>
        </w:rPr>
        <w:t>ganzheitliche</w:t>
      </w:r>
      <w:proofErr w:type="spellEnd"/>
      <w:r w:rsidR="00564B2C" w:rsidRPr="00564B2C">
        <w:rPr>
          <w:b/>
          <w:color w:val="000000"/>
          <w:szCs w:val="21"/>
        </w:rPr>
        <w:t xml:space="preserve"> Ansatz für </w:t>
      </w:r>
      <w:proofErr w:type="spellStart"/>
      <w:r w:rsidR="00564B2C" w:rsidRPr="00564B2C">
        <w:rPr>
          <w:b/>
          <w:color w:val="000000"/>
          <w:szCs w:val="21"/>
        </w:rPr>
        <w:t>eine</w:t>
      </w:r>
      <w:proofErr w:type="spellEnd"/>
      <w:r w:rsidR="00564B2C" w:rsidRPr="00564B2C">
        <w:rPr>
          <w:b/>
          <w:color w:val="000000"/>
          <w:szCs w:val="21"/>
        </w:rPr>
        <w:t xml:space="preserve"> </w:t>
      </w:r>
      <w:proofErr w:type="spellStart"/>
      <w:r w:rsidR="00564B2C" w:rsidRPr="00564B2C">
        <w:rPr>
          <w:b/>
          <w:color w:val="000000"/>
          <w:szCs w:val="21"/>
        </w:rPr>
        <w:t>gesunde</w:t>
      </w:r>
      <w:proofErr w:type="spellEnd"/>
      <w:r w:rsidR="00564B2C" w:rsidRPr="00564B2C">
        <w:rPr>
          <w:b/>
          <w:color w:val="000000"/>
          <w:szCs w:val="21"/>
        </w:rPr>
        <w:t xml:space="preserve"> und </w:t>
      </w:r>
      <w:proofErr w:type="spellStart"/>
      <w:r w:rsidR="00564B2C" w:rsidRPr="00564B2C">
        <w:rPr>
          <w:b/>
          <w:color w:val="000000"/>
          <w:szCs w:val="21"/>
        </w:rPr>
        <w:t>schöne</w:t>
      </w:r>
      <w:proofErr w:type="spellEnd"/>
      <w:r w:rsidR="00564B2C" w:rsidRPr="00564B2C">
        <w:rPr>
          <w:b/>
          <w:color w:val="000000"/>
          <w:szCs w:val="21"/>
        </w:rPr>
        <w:t xml:space="preserve"> Haut</w:t>
      </w:r>
    </w:p>
    <w:p w14:paraId="005D5434" w14:textId="77777777" w:rsidR="00127F5E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>
        <w:rPr>
          <w:rFonts w:hint="eastAsia"/>
          <w:b/>
          <w:color w:val="000000"/>
          <w:szCs w:val="21"/>
        </w:rPr>
        <w:t>S</w:t>
      </w:r>
      <w:r>
        <w:rPr>
          <w:rFonts w:hint="eastAsia"/>
          <w:b/>
          <w:color w:val="000000"/>
          <w:szCs w:val="21"/>
        </w:rPr>
        <w:t>ü</w:t>
      </w:r>
      <w:proofErr w:type="spellStart"/>
      <w:r>
        <w:rPr>
          <w:rFonts w:hint="eastAsia"/>
          <w:b/>
          <w:color w:val="000000"/>
          <w:szCs w:val="21"/>
        </w:rPr>
        <w:t>dwest</w:t>
      </w:r>
      <w:proofErr w:type="spellEnd"/>
      <w:r>
        <w:rPr>
          <w:rFonts w:hint="eastAsia"/>
          <w:b/>
          <w:color w:val="000000"/>
          <w:szCs w:val="21"/>
        </w:rPr>
        <w:t xml:space="preserve">/Penguin Random House </w:t>
      </w:r>
      <w:proofErr w:type="spellStart"/>
      <w:r>
        <w:rPr>
          <w:rFonts w:hint="eastAsia"/>
          <w:b/>
          <w:color w:val="000000"/>
          <w:szCs w:val="21"/>
        </w:rPr>
        <w:t>Verlagsgruppe</w:t>
      </w:r>
      <w:proofErr w:type="spellEnd"/>
    </w:p>
    <w:p w14:paraId="1773F2C9" w14:textId="77777777" w:rsidR="00127F5E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5635BCB8" w14:textId="77777777" w:rsidR="00127F5E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192</w:t>
      </w:r>
      <w:r>
        <w:rPr>
          <w:b/>
          <w:color w:val="000000"/>
          <w:szCs w:val="21"/>
        </w:rPr>
        <w:t>页</w:t>
      </w:r>
    </w:p>
    <w:p w14:paraId="6695D3C9" w14:textId="4F6D2111" w:rsidR="00127F5E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2026</w:t>
      </w:r>
      <w:r>
        <w:rPr>
          <w:b/>
          <w:color w:val="000000"/>
          <w:szCs w:val="21"/>
        </w:rPr>
        <w:t>年</w:t>
      </w:r>
      <w:r>
        <w:rPr>
          <w:rFonts w:hint="eastAsia"/>
          <w:b/>
          <w:color w:val="000000"/>
          <w:szCs w:val="21"/>
        </w:rPr>
        <w:t>9</w:t>
      </w:r>
      <w:r>
        <w:rPr>
          <w:b/>
          <w:color w:val="000000"/>
          <w:szCs w:val="21"/>
        </w:rPr>
        <w:t>月</w:t>
      </w:r>
    </w:p>
    <w:p w14:paraId="1CEABC7C" w14:textId="77777777" w:rsidR="00127F5E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744D9B30" w14:textId="7F876ECD" w:rsidR="00127F5E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60477ED7" w14:textId="77777777" w:rsidR="00127F5E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>
        <w:rPr>
          <w:rFonts w:hint="eastAsia"/>
          <w:b/>
          <w:color w:val="000000"/>
          <w:szCs w:val="21"/>
        </w:rPr>
        <w:t>保健</w:t>
      </w:r>
    </w:p>
    <w:p w14:paraId="31D9E86E" w14:textId="77777777" w:rsidR="00127F5E" w:rsidRDefault="00127F5E">
      <w:pPr>
        <w:rPr>
          <w:b/>
          <w:bCs/>
          <w:color w:val="000000"/>
          <w:szCs w:val="21"/>
        </w:rPr>
      </w:pPr>
    </w:p>
    <w:p w14:paraId="0FB69423" w14:textId="086A9BA5" w:rsidR="00127F5E" w:rsidRDefault="00127F5E">
      <w:pPr>
        <w:rPr>
          <w:b/>
          <w:bCs/>
          <w:color w:val="000000"/>
          <w:szCs w:val="21"/>
        </w:rPr>
      </w:pPr>
    </w:p>
    <w:p w14:paraId="6A5DC3D3" w14:textId="77777777" w:rsidR="00127F5E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5353137C" w14:textId="77777777" w:rsidR="00C405A9" w:rsidRDefault="00C405A9" w:rsidP="00C405A9">
      <w:pPr>
        <w:rPr>
          <w:rFonts w:ascii="楷体" w:eastAsia="楷体" w:hAnsi="楷体" w:hint="eastAsia"/>
          <w:bCs/>
          <w:color w:val="000000"/>
          <w:szCs w:val="21"/>
        </w:rPr>
      </w:pPr>
    </w:p>
    <w:p w14:paraId="3AE755A3" w14:textId="51E50287" w:rsidR="00C405A9" w:rsidRPr="00C405A9" w:rsidRDefault="00C405A9" w:rsidP="00C405A9">
      <w:pPr>
        <w:ind w:firstLineChars="200" w:firstLine="420"/>
        <w:rPr>
          <w:rFonts w:ascii="楷体" w:eastAsia="楷体" w:hAnsi="楷体" w:hint="eastAsia"/>
          <w:b/>
          <w:color w:val="000000"/>
          <w:szCs w:val="21"/>
        </w:rPr>
      </w:pPr>
      <w:r w:rsidRPr="00C405A9">
        <w:rPr>
          <w:rFonts w:ascii="楷体" w:eastAsia="楷体" w:hAnsi="楷体" w:hint="eastAsia"/>
          <w:bCs/>
          <w:color w:val="000000"/>
          <w:szCs w:val="21"/>
        </w:rPr>
        <w:t>日复一日地洁面、涂各类护肤品，我们早已习惯追求“一尘不染”的皮肤。</w:t>
      </w:r>
      <w:r>
        <w:rPr>
          <w:rFonts w:ascii="楷体" w:eastAsia="楷体" w:hAnsi="楷体" w:hint="eastAsia"/>
          <w:bCs/>
          <w:color w:val="000000"/>
          <w:szCs w:val="21"/>
        </w:rPr>
        <w:t>在</w:t>
      </w:r>
      <w:r w:rsidRPr="00C405A9">
        <w:rPr>
          <w:rFonts w:ascii="楷体" w:eastAsia="楷体" w:hAnsi="楷体" w:hint="eastAsia"/>
          <w:bCs/>
          <w:color w:val="000000"/>
          <w:szCs w:val="21"/>
        </w:rPr>
        <w:t>拼命清除污垢、抵御细菌</w:t>
      </w:r>
      <w:r>
        <w:rPr>
          <w:rFonts w:ascii="楷体" w:eastAsia="楷体" w:hAnsi="楷体" w:hint="eastAsia"/>
          <w:bCs/>
          <w:color w:val="000000"/>
          <w:szCs w:val="21"/>
        </w:rPr>
        <w:t>的同时</w:t>
      </w:r>
      <w:r w:rsidRPr="00C405A9">
        <w:rPr>
          <w:rFonts w:ascii="楷体" w:eastAsia="楷体" w:hAnsi="楷体" w:hint="eastAsia"/>
          <w:bCs/>
          <w:color w:val="000000"/>
          <w:szCs w:val="21"/>
        </w:rPr>
        <w:t>，</w:t>
      </w:r>
      <w:r>
        <w:rPr>
          <w:rFonts w:ascii="楷体" w:eastAsia="楷体" w:hAnsi="楷体" w:hint="eastAsia"/>
          <w:bCs/>
          <w:color w:val="000000"/>
          <w:szCs w:val="21"/>
        </w:rPr>
        <w:t>我们好像却</w:t>
      </w:r>
      <w:r w:rsidRPr="00C405A9">
        <w:rPr>
          <w:rFonts w:ascii="楷体" w:eastAsia="楷体" w:hAnsi="楷体" w:hint="eastAsia"/>
          <w:bCs/>
          <w:color w:val="000000"/>
          <w:szCs w:val="21"/>
        </w:rPr>
        <w:t>很少思考，被洗掉的或许也包括守护皮肤的重要伙伴。</w:t>
      </w:r>
      <w:r w:rsidRPr="00C405A9">
        <w:rPr>
          <w:rFonts w:ascii="楷体" w:eastAsia="楷体" w:hAnsi="楷体" w:hint="eastAsia"/>
          <w:b/>
          <w:color w:val="000000"/>
          <w:szCs w:val="21"/>
        </w:rPr>
        <w:t>人的皮肤本身就是一个微型生态家园，亿万微生物栖息于此。它们不只是简单的“细菌”，更参与构筑皮肤屏障、调控炎症反应，并通过肠—皮肤轴与肠道微生物密切关联，甚至可能影响我们的情绪与身体衰老进程。</w:t>
      </w:r>
    </w:p>
    <w:p w14:paraId="57CD24E8" w14:textId="77777777" w:rsidR="00C405A9" w:rsidRPr="00C405A9" w:rsidRDefault="00C405A9" w:rsidP="00C405A9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</w:p>
    <w:p w14:paraId="10B57A0B" w14:textId="46E79D3A" w:rsidR="00C405A9" w:rsidRDefault="00C405A9" w:rsidP="00C405A9">
      <w:pPr>
        <w:ind w:firstLineChars="200" w:firstLine="420"/>
        <w:rPr>
          <w:rFonts w:ascii="楷体" w:eastAsia="楷体" w:hAnsi="楷体" w:hint="eastAsia"/>
          <w:bCs/>
          <w:color w:val="000000"/>
          <w:szCs w:val="21"/>
        </w:rPr>
      </w:pPr>
      <w:r w:rsidRPr="00C405A9">
        <w:rPr>
          <w:rFonts w:ascii="楷体" w:eastAsia="楷体" w:hAnsi="楷体" w:hint="eastAsia"/>
          <w:bCs/>
          <w:color w:val="000000"/>
          <w:szCs w:val="21"/>
        </w:rPr>
        <w:t>当下护肤市场概念纷繁，“微生态友好”</w:t>
      </w:r>
      <w:r>
        <w:rPr>
          <w:rFonts w:ascii="楷体" w:eastAsia="楷体" w:hAnsi="楷体" w:hint="eastAsia"/>
          <w:bCs/>
          <w:color w:val="000000"/>
          <w:szCs w:val="21"/>
        </w:rPr>
        <w:t>、</w:t>
      </w:r>
      <w:r w:rsidRPr="00C405A9">
        <w:rPr>
          <w:rFonts w:ascii="楷体" w:eastAsia="楷体" w:hAnsi="楷体" w:hint="eastAsia"/>
          <w:bCs/>
          <w:color w:val="000000"/>
          <w:szCs w:val="21"/>
        </w:rPr>
        <w:t>“益生菌护肤”等标签层出不穷，真正的科学与营销话术混杂其中。本书结合作者二十年的皮肤科临床经验与最新微生物研究，梳理常见护肤成分对皮肤微生态的影响，揭开湿疹、痘痘与皮肤老化背后常被忽视的微生态因素，帮助我们重新选择更有利于皮肤微生态的护理方式，在维护菌群平衡的同时改善皮肤健康与状态。</w:t>
      </w:r>
    </w:p>
    <w:p w14:paraId="66EB2D6A" w14:textId="77777777" w:rsidR="00127F5E" w:rsidRDefault="00127F5E">
      <w:pPr>
        <w:rPr>
          <w:color w:val="000000"/>
          <w:szCs w:val="21"/>
        </w:rPr>
      </w:pPr>
    </w:p>
    <w:p w14:paraId="673A1F03" w14:textId="77777777" w:rsidR="00127F5E" w:rsidRDefault="00000000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3BC49852" w14:textId="77777777" w:rsidR="00127F5E" w:rsidRDefault="00127F5E">
      <w:pPr>
        <w:rPr>
          <w:color w:val="000000"/>
          <w:szCs w:val="21"/>
        </w:rPr>
      </w:pPr>
    </w:p>
    <w:p w14:paraId="001460A7" w14:textId="03224282" w:rsidR="00127F5E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564B2C" w:rsidRPr="00564B2C">
        <w:rPr>
          <w:rFonts w:hint="eastAsia"/>
          <w:b/>
          <w:bCs/>
          <w:color w:val="000000"/>
          <w:szCs w:val="21"/>
        </w:rPr>
        <w:t>畅销书作者</w:t>
      </w:r>
      <w:r w:rsidR="00564B2C" w:rsidRPr="00564B2C">
        <w:rPr>
          <w:b/>
          <w:bCs/>
          <w:color w:val="000000"/>
          <w:szCs w:val="21"/>
        </w:rPr>
        <w:t>再度聚焦微生物与健康，以二十年皮肤科临床经验结合前沿研究，带读者深入探索当下备受关注的皮肤微生态话题。</w:t>
      </w:r>
    </w:p>
    <w:p w14:paraId="28CC987F" w14:textId="77777777" w:rsidR="00127F5E" w:rsidRDefault="00127F5E">
      <w:pPr>
        <w:rPr>
          <w:color w:val="000000"/>
          <w:szCs w:val="21"/>
        </w:rPr>
      </w:pPr>
    </w:p>
    <w:p w14:paraId="4C0311F6" w14:textId="77777777" w:rsidR="00127F5E" w:rsidRDefault="0000000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2CD4D8F8" w14:textId="77777777" w:rsidR="00127F5E" w:rsidRDefault="00127F5E">
      <w:pPr>
        <w:rPr>
          <w:color w:val="000000"/>
          <w:szCs w:val="21"/>
        </w:rPr>
      </w:pPr>
    </w:p>
    <w:p w14:paraId="7C946A52" w14:textId="77777777" w:rsidR="00127F5E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健康的肠道微生物组，是身体健康的重要根基。同样，我们皮肤表面的数十亿细菌、真菌和其他微生物所构成的皮肤微生物组，也是维持皮肤健康的关键。</w:t>
      </w:r>
    </w:p>
    <w:p w14:paraId="64BFCFE3" w14:textId="77777777" w:rsidR="00127F5E" w:rsidRDefault="00127F5E">
      <w:pPr>
        <w:ind w:firstLineChars="200" w:firstLine="420"/>
        <w:rPr>
          <w:color w:val="000000"/>
          <w:szCs w:val="21"/>
        </w:rPr>
      </w:pPr>
    </w:p>
    <w:p w14:paraId="2D971A4C" w14:textId="77777777" w:rsidR="00127F5E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在这本新书中，这位皮肤科医生兼畅销书作者结合最新研究，深入介绍皮肤微生物组的重要作用。例如，许多传统护肤产品可能会损害皮肤微生物组；皮肤微生物组甚至会影响蚊子被我们的吸引的程度；而皮肤—大脑轴的存在则意味着，健康的皮肤微生物组也可能影响我们的心理健康。</w:t>
      </w:r>
    </w:p>
    <w:p w14:paraId="18D89F7E" w14:textId="77777777" w:rsidR="00127F5E" w:rsidRDefault="00127F5E">
      <w:pPr>
        <w:ind w:firstLineChars="200" w:firstLine="420"/>
        <w:rPr>
          <w:color w:val="000000"/>
          <w:szCs w:val="21"/>
        </w:rPr>
      </w:pPr>
    </w:p>
    <w:p w14:paraId="496B5BFF" w14:textId="77777777" w:rsidR="00127F5E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在此基础上，她探讨痤疮、湿疹、银屑病和皮肤衰老等问题，并给出改善皮肤与肠道微生物组的具体方法。从营养（“皮肤食物”）、护肤，到益生菌、益生元和膳食补充剂，再到了解哪些东西应该避免，这套方法将皮肤护理与整体健康真正联系起来。治疗皮肤问题不可或缺的整体护理之道，揭示皮肤与肠道微生物组如何延缓皮肤衰老，帮助改善痤疮、湿疹、银屑病及其他皮肤问题。</w:t>
      </w:r>
    </w:p>
    <w:p w14:paraId="36B51A75" w14:textId="77777777" w:rsidR="00127F5E" w:rsidRDefault="00127F5E">
      <w:pPr>
        <w:ind w:firstLineChars="200" w:firstLine="420"/>
        <w:rPr>
          <w:color w:val="000000"/>
          <w:szCs w:val="21"/>
        </w:rPr>
      </w:pPr>
    </w:p>
    <w:p w14:paraId="5CC4C5A8" w14:textId="77777777" w:rsidR="00127F5E" w:rsidRDefault="00127F5E">
      <w:pPr>
        <w:rPr>
          <w:b/>
          <w:color w:val="000000"/>
        </w:rPr>
      </w:pPr>
    </w:p>
    <w:p w14:paraId="03DF9EFE" w14:textId="77777777" w:rsidR="00127F5E" w:rsidRDefault="00000000">
      <w:pPr>
        <w:spacing w:line="280" w:lineRule="exact"/>
        <w:rPr>
          <w:b/>
          <w:szCs w:val="21"/>
        </w:rPr>
      </w:pPr>
      <w:r>
        <w:rPr>
          <w:b/>
          <w:szCs w:val="21"/>
        </w:rPr>
        <w:t>作者简介：</w:t>
      </w:r>
    </w:p>
    <w:p w14:paraId="34E32B66" w14:textId="77777777" w:rsidR="00127F5E" w:rsidRDefault="00127F5E">
      <w:pPr>
        <w:spacing w:line="280" w:lineRule="exact"/>
        <w:rPr>
          <w:b/>
          <w:szCs w:val="21"/>
        </w:rPr>
      </w:pPr>
    </w:p>
    <w:p w14:paraId="0A04B995" w14:textId="77777777" w:rsidR="00127F5E" w:rsidRDefault="00000000">
      <w:pPr>
        <w:ind w:firstLineChars="200" w:firstLine="420"/>
        <w:rPr>
          <w:b/>
          <w:color w:val="FF000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ECCEB86" wp14:editId="167477EE">
            <wp:simplePos x="0" y="0"/>
            <wp:positionH relativeFrom="column">
              <wp:posOffset>0</wp:posOffset>
            </wp:positionH>
            <wp:positionV relativeFrom="paragraph">
              <wp:posOffset>16510</wp:posOffset>
            </wp:positionV>
            <wp:extent cx="933450" cy="918210"/>
            <wp:effectExtent l="0" t="0" r="6350" b="8890"/>
            <wp:wrapSquare wrapText="bothSides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rcRect t="6091" b="28182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1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000000"/>
          <w:szCs w:val="21"/>
        </w:rPr>
        <w:t>米凯拉</w:t>
      </w:r>
      <w:r>
        <w:rPr>
          <w:rFonts w:hint="eastAsia"/>
          <w:b/>
          <w:bCs/>
          <w:color w:val="000000"/>
          <w:szCs w:val="21"/>
          <w:lang w:val="en"/>
        </w:rPr>
        <w:t>·阿克斯特</w:t>
      </w:r>
      <w:r>
        <w:rPr>
          <w:rFonts w:hint="eastAsia"/>
          <w:b/>
          <w:bCs/>
          <w:color w:val="000000"/>
          <w:szCs w:val="21"/>
          <w:lang w:val="en"/>
        </w:rPr>
        <w:t>-</w:t>
      </w:r>
      <w:r>
        <w:rPr>
          <w:rFonts w:hint="eastAsia"/>
          <w:b/>
          <w:bCs/>
          <w:color w:val="000000"/>
          <w:szCs w:val="21"/>
          <w:lang w:val="en"/>
        </w:rPr>
        <w:t>加德曼（</w:t>
      </w:r>
      <w:r>
        <w:rPr>
          <w:rFonts w:hint="eastAsia"/>
          <w:b/>
          <w:bCs/>
          <w:color w:val="000000"/>
          <w:szCs w:val="21"/>
          <w:lang w:val="en"/>
        </w:rPr>
        <w:t>Michaela Axt-</w:t>
      </w:r>
      <w:proofErr w:type="spellStart"/>
      <w:r>
        <w:rPr>
          <w:rFonts w:hint="eastAsia"/>
          <w:b/>
          <w:bCs/>
          <w:color w:val="000000"/>
          <w:szCs w:val="21"/>
          <w:lang w:val="en"/>
        </w:rPr>
        <w:t>Gadermann</w:t>
      </w:r>
      <w:proofErr w:type="spellEnd"/>
      <w:r>
        <w:rPr>
          <w:rFonts w:hint="eastAsia"/>
          <w:b/>
          <w:bCs/>
          <w:color w:val="000000"/>
          <w:szCs w:val="21"/>
          <w:lang w:val="en"/>
        </w:rPr>
        <w:t>）教授</w:t>
      </w:r>
      <w:r>
        <w:rPr>
          <w:rFonts w:hint="eastAsia"/>
          <w:color w:val="000000"/>
          <w:szCs w:val="21"/>
          <w:lang w:val="en"/>
        </w:rPr>
        <w:t>是一名医学博士兼大学教授，曾从事运动医学和皮肤科工作。自</w:t>
      </w:r>
      <w:r>
        <w:rPr>
          <w:rFonts w:hint="eastAsia"/>
          <w:color w:val="000000"/>
          <w:szCs w:val="21"/>
          <w:lang w:val="en"/>
        </w:rPr>
        <w:t>2007</w:t>
      </w:r>
      <w:r>
        <w:rPr>
          <w:rFonts w:hint="eastAsia"/>
          <w:color w:val="000000"/>
          <w:szCs w:val="21"/>
          <w:lang w:val="en"/>
        </w:rPr>
        <w:t>年以来，她一直在德国一所大学担任健康促进与医学健康专业教授，并担任健康提升领域的学科负责人。她著有多部广受欢迎的健康指南，也经常受邀开展讲座。她关于肠道饮食的著作均为畅销书，并已被翻译成多种语言。</w:t>
      </w:r>
    </w:p>
    <w:p w14:paraId="72502E37" w14:textId="77777777" w:rsidR="00127F5E" w:rsidRDefault="00127F5E">
      <w:pPr>
        <w:rPr>
          <w:b/>
          <w:color w:val="000000"/>
        </w:rPr>
      </w:pPr>
    </w:p>
    <w:p w14:paraId="0909F0D1" w14:textId="77777777" w:rsidR="00127F5E" w:rsidRDefault="00127F5E">
      <w:pPr>
        <w:rPr>
          <w:b/>
          <w:color w:val="000000"/>
        </w:rPr>
      </w:pPr>
    </w:p>
    <w:p w14:paraId="5D6826B7" w14:textId="77777777" w:rsidR="00127F5E" w:rsidRDefault="00000000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7FA21B6F" w14:textId="77777777" w:rsidR="00127F5E" w:rsidRDefault="00127F5E">
      <w:pPr>
        <w:rPr>
          <w:b/>
          <w:color w:val="000000"/>
        </w:rPr>
      </w:pPr>
    </w:p>
    <w:p w14:paraId="0903732E" w14:textId="5B6CFF20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前言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8</w:t>
      </w:r>
    </w:p>
    <w:p w14:paraId="646656F1" w14:textId="77777777" w:rsidR="00127F5E" w:rsidRDefault="00000000">
      <w:pPr>
        <w:jc w:val="center"/>
        <w:rPr>
          <w:bCs/>
          <w:color w:val="000000"/>
        </w:rPr>
      </w:pPr>
      <w:r>
        <w:rPr>
          <w:rFonts w:hint="eastAsia"/>
          <w:b/>
          <w:color w:val="000000"/>
        </w:rPr>
        <w:t>第</w:t>
      </w:r>
      <w:r>
        <w:rPr>
          <w:rFonts w:hint="eastAsia"/>
          <w:b/>
          <w:color w:val="000000"/>
        </w:rPr>
        <w:t>1</w:t>
      </w:r>
      <w:r>
        <w:rPr>
          <w:rFonts w:hint="eastAsia"/>
          <w:b/>
          <w:color w:val="000000"/>
        </w:rPr>
        <w:t>章：细菌——美丽与健康背后意想不到的力量</w:t>
      </w:r>
    </w:p>
    <w:p w14:paraId="45225456" w14:textId="12413EDE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免疫系统的第一课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12</w:t>
      </w:r>
    </w:p>
    <w:p w14:paraId="510A3996" w14:textId="137136D0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从无菌理念转向“微生态养护”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12</w:t>
      </w:r>
    </w:p>
    <w:p w14:paraId="1050213D" w14:textId="201337B8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 重新看待护肤品与肌肤健康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13</w:t>
      </w:r>
    </w:p>
    <w:p w14:paraId="6D17CA4B" w14:textId="5FA98097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为何皮肤微生物组与每个人息息相关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15</w:t>
      </w:r>
    </w:p>
    <w:p w14:paraId="44B894BC" w14:textId="7E14E9CB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 粗糙表皮上看不见的生态系统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16</w:t>
      </w:r>
    </w:p>
    <w:p w14:paraId="782EC2F1" w14:textId="31268D94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 常被忽视的肠皮轴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18</w:t>
      </w:r>
    </w:p>
    <w:p w14:paraId="34F97ECE" w14:textId="67290FCD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细菌与皮肤细胞：黄金搭档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20</w:t>
      </w:r>
    </w:p>
    <w:p w14:paraId="62826400" w14:textId="762FCE75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 我们皮肤的屏障功能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20</w:t>
      </w:r>
    </w:p>
    <w:p w14:paraId="3F43328F" w14:textId="77777777" w:rsidR="00127F5E" w:rsidRDefault="00000000">
      <w:pPr>
        <w:jc w:val="center"/>
        <w:rPr>
          <w:b/>
          <w:color w:val="000000"/>
        </w:rPr>
      </w:pPr>
      <w:r>
        <w:rPr>
          <w:rFonts w:hint="eastAsia"/>
          <w:b/>
          <w:color w:val="000000"/>
        </w:rPr>
        <w:t>第</w:t>
      </w:r>
      <w:r>
        <w:rPr>
          <w:rFonts w:hint="eastAsia"/>
          <w:b/>
          <w:color w:val="000000"/>
        </w:rPr>
        <w:t>2</w:t>
      </w:r>
      <w:r>
        <w:rPr>
          <w:rFonts w:hint="eastAsia"/>
          <w:b/>
          <w:color w:val="000000"/>
        </w:rPr>
        <w:t>章：皮肤与肠道微生物组从何而来？</w:t>
      </w:r>
    </w:p>
    <w:p w14:paraId="0FF77AA2" w14:textId="46673391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微生物组诞生之初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26</w:t>
      </w:r>
    </w:p>
    <w:p w14:paraId="242854CC" w14:textId="1D760734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 “细菌接种”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27</w:t>
      </w:r>
    </w:p>
    <w:p w14:paraId="3A49D593" w14:textId="7EBA65CB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 母乳喂养、拥抱、亲吻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28</w:t>
      </w:r>
    </w:p>
    <w:p w14:paraId="3D933C79" w14:textId="60E0A956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微生物组如何在一生中持续变化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29</w:t>
      </w:r>
    </w:p>
    <w:p w14:paraId="5483C027" w14:textId="4964F404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共生微生物群与家族菌群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32</w:t>
      </w:r>
    </w:p>
    <w:p w14:paraId="5D6F7BF9" w14:textId="23DBB9C1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各类菌群在皮肤微生物组中的作用是什么？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33</w:t>
      </w:r>
    </w:p>
    <w:p w14:paraId="18F3D733" w14:textId="77777777" w:rsidR="00127F5E" w:rsidRDefault="00000000">
      <w:pPr>
        <w:jc w:val="center"/>
        <w:rPr>
          <w:bCs/>
          <w:color w:val="000000"/>
        </w:rPr>
      </w:pPr>
      <w:r>
        <w:rPr>
          <w:rFonts w:hint="eastAsia"/>
          <w:b/>
          <w:color w:val="000000"/>
        </w:rPr>
        <w:t>第</w:t>
      </w:r>
      <w:r>
        <w:rPr>
          <w:rFonts w:hint="eastAsia"/>
          <w:b/>
          <w:color w:val="000000"/>
        </w:rPr>
        <w:t>3</w:t>
      </w:r>
      <w:r>
        <w:rPr>
          <w:rFonts w:hint="eastAsia"/>
          <w:b/>
          <w:color w:val="000000"/>
        </w:rPr>
        <w:t>章：环境与身边人如何塑造我们的皮肤微生物组</w:t>
      </w:r>
    </w:p>
    <w:p w14:paraId="5D938DE7" w14:textId="102E716A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lastRenderedPageBreak/>
        <w:t>皮肤微生物组：人体与环境的交界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38</w:t>
      </w:r>
    </w:p>
    <w:p w14:paraId="00B7B09C" w14:textId="007F44BF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 守护菌群多样性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38</w:t>
      </w:r>
    </w:p>
    <w:p w14:paraId="21FF1469" w14:textId="3223AAF3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环境如何影响微生物组构成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39</w:t>
      </w:r>
    </w:p>
    <w:p w14:paraId="51BEBB6A" w14:textId="51AD4FDF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林间漫步也是一种菌群养护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41</w:t>
      </w:r>
    </w:p>
    <w:p w14:paraId="1D28AA7D" w14:textId="5F561DEF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游乐场：一座细菌实验室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44</w:t>
      </w:r>
    </w:p>
    <w:p w14:paraId="3C213874" w14:textId="49FE30E3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大自然是盟友：环境如何强化微生物组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46</w:t>
      </w:r>
    </w:p>
    <w:p w14:paraId="617F9913" w14:textId="77777777" w:rsidR="00127F5E" w:rsidRDefault="00000000">
      <w:pPr>
        <w:jc w:val="center"/>
        <w:rPr>
          <w:bCs/>
          <w:color w:val="000000"/>
        </w:rPr>
      </w:pPr>
      <w:r>
        <w:rPr>
          <w:rFonts w:hint="eastAsia"/>
          <w:b/>
          <w:color w:val="000000"/>
        </w:rPr>
        <w:t>第</w:t>
      </w:r>
      <w:r>
        <w:rPr>
          <w:rFonts w:hint="eastAsia"/>
          <w:b/>
          <w:color w:val="000000"/>
        </w:rPr>
        <w:t>4</w:t>
      </w:r>
      <w:r>
        <w:rPr>
          <w:rFonts w:hint="eastAsia"/>
          <w:b/>
          <w:color w:val="000000"/>
        </w:rPr>
        <w:t>章：微生物组——衰老进程的调节者</w:t>
      </w:r>
    </w:p>
    <w:p w14:paraId="77204D0F" w14:textId="045E5DC2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微生物组如何参与皮肤老化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50</w:t>
      </w:r>
    </w:p>
    <w:p w14:paraId="2D392C84" w14:textId="29674C49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 为什么有的人衰老速度更快？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50</w:t>
      </w:r>
    </w:p>
    <w:p w14:paraId="056D855F" w14:textId="73EEC938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 皮肤微生物组，比任何面霜都重要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52</w:t>
      </w:r>
    </w:p>
    <w:p w14:paraId="55A23094" w14:textId="672FAB23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肠道微生物组：衰老背后隐秘的指挥者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57</w:t>
      </w:r>
    </w:p>
    <w:p w14:paraId="4A2E77E7" w14:textId="6F88BF5C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 肠道，青春源泉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58</w:t>
      </w:r>
    </w:p>
    <w:p w14:paraId="73BAC676" w14:textId="76646474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 百岁老人体内的抗衰菌群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59</w:t>
      </w:r>
    </w:p>
    <w:p w14:paraId="5F5C8C22" w14:textId="233143EE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 善用细菌带来的青春力量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61</w:t>
      </w:r>
    </w:p>
    <w:p w14:paraId="7C78EA83" w14:textId="28223C70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 抗衰研究的全新范式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61</w:t>
      </w:r>
    </w:p>
    <w:p w14:paraId="45C98E96" w14:textId="645B0E09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 改善脱发、头屑的细菌助力方案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62</w:t>
      </w:r>
    </w:p>
    <w:p w14:paraId="606FF904" w14:textId="0739E850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 益生菌，抗衰好搭档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65</w:t>
      </w:r>
    </w:p>
    <w:p w14:paraId="42B0F734" w14:textId="77777777" w:rsidR="00127F5E" w:rsidRDefault="00000000">
      <w:pPr>
        <w:jc w:val="center"/>
        <w:rPr>
          <w:b/>
          <w:color w:val="000000"/>
        </w:rPr>
      </w:pPr>
      <w:r>
        <w:rPr>
          <w:rFonts w:hint="eastAsia"/>
          <w:b/>
          <w:color w:val="000000"/>
        </w:rPr>
        <w:t>第</w:t>
      </w:r>
      <w:r>
        <w:rPr>
          <w:rFonts w:hint="eastAsia"/>
          <w:b/>
          <w:color w:val="000000"/>
        </w:rPr>
        <w:t>5</w:t>
      </w:r>
      <w:r>
        <w:rPr>
          <w:rFonts w:hint="eastAsia"/>
          <w:b/>
          <w:color w:val="000000"/>
        </w:rPr>
        <w:t>章：光滑肌肤能否让身体更长久保持年轻？</w:t>
      </w:r>
    </w:p>
    <w:p w14:paraId="1A085D2F" w14:textId="242EDE54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皮肤与全身健康的内在关联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70</w:t>
      </w:r>
    </w:p>
    <w:p w14:paraId="4DEB9F01" w14:textId="5DAA9E3D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 生活方式决定衰老走向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71</w:t>
      </w:r>
    </w:p>
    <w:p w14:paraId="633FB56A" w14:textId="1C81E155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 心血管患病风险，早已写在脸上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72</w:t>
      </w:r>
    </w:p>
    <w:p w14:paraId="1E1F8B5C" w14:textId="62AF1872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 当阿尔茨海默病体现在皮肤上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74</w:t>
      </w:r>
    </w:p>
    <w:p w14:paraId="3B3218D2" w14:textId="12D549EC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 皮肤中的衰老细胞加速脏器老化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76</w:t>
      </w:r>
    </w:p>
    <w:p w14:paraId="0BEF064F" w14:textId="545873B4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 皮肤炎症，衰老加速器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78</w:t>
      </w:r>
    </w:p>
    <w:p w14:paraId="6BD1CC41" w14:textId="36F34731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 微生物组与饮食：火种还是灭火器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80</w:t>
      </w:r>
    </w:p>
    <w:p w14:paraId="6A95C55C" w14:textId="26FE95FB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 借助益生菌促进伤口愈合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84</w:t>
      </w:r>
    </w:p>
    <w:p w14:paraId="0EC13C0F" w14:textId="340B5138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 良好口腔护理，是全身健康预防手段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86</w:t>
      </w:r>
    </w:p>
    <w:p w14:paraId="2629B290" w14:textId="3DFA0F67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影响皮肤及全身衰老的各类因素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88</w:t>
      </w:r>
    </w:p>
    <w:p w14:paraId="28B4111C" w14:textId="77777777" w:rsidR="00127F5E" w:rsidRDefault="00000000">
      <w:pPr>
        <w:jc w:val="center"/>
        <w:rPr>
          <w:bCs/>
          <w:color w:val="000000"/>
        </w:rPr>
      </w:pPr>
      <w:r>
        <w:rPr>
          <w:rFonts w:hint="eastAsia"/>
          <w:b/>
          <w:color w:val="000000"/>
        </w:rPr>
        <w:t>第</w:t>
      </w:r>
      <w:r>
        <w:rPr>
          <w:rFonts w:hint="eastAsia"/>
          <w:b/>
          <w:color w:val="000000"/>
        </w:rPr>
        <w:t>6</w:t>
      </w:r>
      <w:r>
        <w:rPr>
          <w:rFonts w:hint="eastAsia"/>
          <w:b/>
          <w:color w:val="000000"/>
        </w:rPr>
        <w:t>章：皮肤微生物组与护肤品——并非永远和睦相处</w:t>
      </w:r>
    </w:p>
    <w:p w14:paraId="1F012E00" w14:textId="206DACB3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护肤革命：细菌守护健康与肌肤之美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92</w:t>
      </w:r>
    </w:p>
    <w:p w14:paraId="0B4E6CC7" w14:textId="1BD639BD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 益生菌对抗各类皮肤问题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93</w:t>
      </w:r>
    </w:p>
    <w:p w14:paraId="5AAFB94D" w14:textId="1E860CF4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 护肤成分如何影响皮肤微生物组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100</w:t>
      </w:r>
    </w:p>
    <w:p w14:paraId="2264A2DB" w14:textId="2EB46A5D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护肤能养肤但也会伤身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103</w:t>
      </w:r>
    </w:p>
    <w:p w14:paraId="09C863E9" w14:textId="60A7D5EB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 防腐剂会杀灭有益皮肤细菌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103</w:t>
      </w:r>
    </w:p>
    <w:p w14:paraId="67AD8588" w14:textId="5665C449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 天然护肤品中的精油：威胁菌群平衡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105</w:t>
      </w:r>
    </w:p>
    <w:p w14:paraId="06E8B2D6" w14:textId="315DFE2D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 “天然”有时具有迷惑性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110</w:t>
      </w:r>
    </w:p>
    <w:p w14:paraId="28217BF5" w14:textId="02FDAA26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弱酸环境有益肌肤——远离碱性产品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112</w:t>
      </w:r>
    </w:p>
    <w:p w14:paraId="279D3308" w14:textId="209650A9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 酸性</w:t>
      </w:r>
      <w:r>
        <w:rPr>
          <w:rFonts w:hint="eastAsia"/>
          <w:bCs/>
          <w:color w:val="000000"/>
        </w:rPr>
        <w:t>pH</w:t>
      </w:r>
      <w:r>
        <w:rPr>
          <w:rFonts w:hint="eastAsia"/>
          <w:bCs/>
          <w:color w:val="000000"/>
        </w:rPr>
        <w:t>值是一道保护屏障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113</w:t>
      </w:r>
    </w:p>
    <w:p w14:paraId="54BB8941" w14:textId="6049E8E4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 皮肤呈碱性：不利于痤疮与特应性皮炎改善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114</w:t>
      </w:r>
    </w:p>
    <w:p w14:paraId="398D6A2A" w14:textId="3BC28405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日晒潜藏的隐患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117</w:t>
      </w:r>
    </w:p>
    <w:p w14:paraId="012EA826" w14:textId="78A6846E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 厨房里的天然防晒思路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118</w:t>
      </w:r>
    </w:p>
    <w:p w14:paraId="75F579F1" w14:textId="7B48EE3D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油脂护肤：效果真如传言一般？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119</w:t>
      </w:r>
    </w:p>
    <w:p w14:paraId="6553FEF9" w14:textId="734B3E86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lastRenderedPageBreak/>
        <w:t> 橄榄油，名不副实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120</w:t>
      </w:r>
    </w:p>
    <w:p w14:paraId="6269758A" w14:textId="331BCC66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 荷荷巴油与椰子油：修护屏障、养护菌群的多面手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121</w:t>
      </w:r>
    </w:p>
    <w:p w14:paraId="02CF1C3C" w14:textId="7C30455E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洁净平衡：皮肤微生物组真正需要什么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121</w:t>
      </w:r>
    </w:p>
    <w:p w14:paraId="5E7AC8E4" w14:textId="77777777" w:rsidR="00127F5E" w:rsidRDefault="00000000">
      <w:pPr>
        <w:jc w:val="center"/>
        <w:rPr>
          <w:bCs/>
          <w:color w:val="000000"/>
        </w:rPr>
      </w:pPr>
      <w:r>
        <w:rPr>
          <w:rFonts w:hint="eastAsia"/>
          <w:b/>
          <w:color w:val="000000"/>
        </w:rPr>
        <w:t>第</w:t>
      </w:r>
      <w:r>
        <w:rPr>
          <w:rFonts w:hint="eastAsia"/>
          <w:b/>
          <w:color w:val="000000"/>
        </w:rPr>
        <w:t>7</w:t>
      </w:r>
      <w:r>
        <w:rPr>
          <w:rFonts w:hint="eastAsia"/>
          <w:b/>
          <w:color w:val="000000"/>
        </w:rPr>
        <w:t>章：皮肤如何影响身体与情绪</w:t>
      </w:r>
    </w:p>
    <w:p w14:paraId="2779BB48" w14:textId="198DD38D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皮肤——反映内在平衡的感知器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126</w:t>
      </w:r>
    </w:p>
    <w:p w14:paraId="04128B95" w14:textId="2EEE697C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 皮肤菌群会影响专注力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126</w:t>
      </w:r>
    </w:p>
    <w:p w14:paraId="56817F1C" w14:textId="50C91DFC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 身心舒适与菌群群落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128</w:t>
      </w:r>
    </w:p>
    <w:p w14:paraId="40F646EA" w14:textId="0CAFE389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皮肤，心理状态的镜子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129</w:t>
      </w:r>
    </w:p>
    <w:p w14:paraId="430B4E82" w14:textId="12502FED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 表皮：压力激素的作用场地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129</w:t>
      </w:r>
    </w:p>
    <w:p w14:paraId="23CFA05A" w14:textId="4736C98F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 皮肤受苦，心灵亦煎熬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130</w:t>
      </w:r>
    </w:p>
    <w:p w14:paraId="6F476F57" w14:textId="60AE71C2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</w:t>
      </w:r>
      <w:r>
        <w:rPr>
          <w:rFonts w:hint="eastAsia"/>
          <w:bCs/>
          <w:color w:val="000000"/>
        </w:rPr>
        <w:t>按摩如何安抚情绪、强健微生物组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132</w:t>
      </w:r>
    </w:p>
    <w:p w14:paraId="228743DC" w14:textId="3900AD93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承载情绪的皮肤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134</w:t>
      </w:r>
    </w:p>
    <w:p w14:paraId="3A430E16" w14:textId="76C50113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 内源性大麻素系统：皮肤自带的“大麻体系”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134</w:t>
      </w:r>
    </w:p>
    <w:p w14:paraId="3980408D" w14:textId="39909148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 皮肤细菌参与调控：微生物组与内源性大麻素系统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135</w:t>
      </w:r>
    </w:p>
    <w:p w14:paraId="083943E8" w14:textId="12CC09D4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汗液：平淡无奇但有微生物魔法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136</w:t>
      </w:r>
    </w:p>
    <w:p w14:paraId="17EED73A" w14:textId="2FB5DF08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 香气或是体味：微生物组发挥的作用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137</w:t>
      </w:r>
    </w:p>
    <w:p w14:paraId="40C38B89" w14:textId="22441B02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 体味、择偶偏好与免疫系统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138</w:t>
      </w:r>
    </w:p>
    <w:p w14:paraId="28CCDAD7" w14:textId="33E7B086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 少清洗，体味反而更好闻？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139</w:t>
      </w:r>
    </w:p>
    <w:p w14:paraId="55F43C4D" w14:textId="78751847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追逐阳光：紫外线刺激大脑奖赏系统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140</w:t>
      </w:r>
    </w:p>
    <w:p w14:paraId="15BA39C8" w14:textId="77777777" w:rsidR="00127F5E" w:rsidRDefault="00000000">
      <w:pPr>
        <w:jc w:val="center"/>
        <w:rPr>
          <w:bCs/>
          <w:color w:val="000000"/>
        </w:rPr>
      </w:pPr>
      <w:r>
        <w:rPr>
          <w:rFonts w:hint="eastAsia"/>
          <w:b/>
          <w:color w:val="000000"/>
        </w:rPr>
        <w:t>第</w:t>
      </w:r>
      <w:r>
        <w:rPr>
          <w:rFonts w:hint="eastAsia"/>
          <w:b/>
          <w:color w:val="000000"/>
        </w:rPr>
        <w:t>8</w:t>
      </w:r>
      <w:r>
        <w:rPr>
          <w:rFonts w:hint="eastAsia"/>
          <w:b/>
          <w:color w:val="000000"/>
        </w:rPr>
        <w:t>章：特应性皮炎与过敏——皮肤瘙痒、流涕不止</w:t>
      </w:r>
    </w:p>
    <w:p w14:paraId="24475F09" w14:textId="6158B1C4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湿疹与过敏：微生物组与免疫反应陷入紊乱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144</w:t>
      </w:r>
    </w:p>
    <w:p w14:paraId="6115AAA5" w14:textId="36A6C01C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 过敏究竟为何发生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144</w:t>
      </w:r>
    </w:p>
    <w:p w14:paraId="174055A2" w14:textId="3912EA89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 特应性皮炎：皮肤长期变得“脆弱薄嫩”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144</w:t>
      </w:r>
    </w:p>
    <w:p w14:paraId="1A21EB97" w14:textId="45775E2A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 日常生活中的特应性皮炎与过敏区分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146</w:t>
      </w:r>
    </w:p>
    <w:p w14:paraId="2257BB20" w14:textId="17429D01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 特应性皮炎状态下的皮肤微生物组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147</w:t>
      </w:r>
    </w:p>
    <w:p w14:paraId="1AB2881A" w14:textId="6DA2A87D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 益生菌对抗皮炎致病菌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148</w:t>
      </w:r>
    </w:p>
    <w:p w14:paraId="4E1C203E" w14:textId="2A489C88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 肠道细菌生态失衡时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150</w:t>
      </w:r>
    </w:p>
    <w:p w14:paraId="280DB95A" w14:textId="134AB967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 益生菌有利于皮肤修复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152</w:t>
      </w:r>
    </w:p>
    <w:p w14:paraId="318C6878" w14:textId="7B06C317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特应性皮炎与过敏的整体调理思路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155</w:t>
      </w:r>
    </w:p>
    <w:p w14:paraId="729094F7" w14:textId="77777777" w:rsidR="00127F5E" w:rsidRDefault="00000000">
      <w:pPr>
        <w:jc w:val="center"/>
        <w:rPr>
          <w:b/>
          <w:color w:val="000000"/>
        </w:rPr>
      </w:pPr>
      <w:r>
        <w:rPr>
          <w:rFonts w:hint="eastAsia"/>
          <w:b/>
          <w:color w:val="000000"/>
        </w:rPr>
        <w:t>第</w:t>
      </w:r>
      <w:r>
        <w:rPr>
          <w:rFonts w:hint="eastAsia"/>
          <w:b/>
          <w:color w:val="000000"/>
        </w:rPr>
        <w:t>9</w:t>
      </w:r>
      <w:r>
        <w:rPr>
          <w:rFonts w:hint="eastAsia"/>
          <w:b/>
          <w:color w:val="000000"/>
        </w:rPr>
        <w:t>章：玫瑰痤疮——“凯尔特人的诅咒”</w:t>
      </w:r>
    </w:p>
    <w:p w14:paraId="2FAFAB9C" w14:textId="72E0B50B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玫瑰痤疮：肌肤莫名泛红爆发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160</w:t>
      </w:r>
    </w:p>
    <w:p w14:paraId="01575E76" w14:textId="3CFA99CB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 菌群秩序混乱，免疫系统警报大作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161</w:t>
      </w:r>
    </w:p>
    <w:p w14:paraId="0FCF7FBB" w14:textId="6ED3B50D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 玫瑰痤疮皮肤的分子生物学特征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162</w:t>
      </w:r>
    </w:p>
    <w:p w14:paraId="2663D884" w14:textId="036A1C97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 肠</w:t>
      </w:r>
      <w:r>
        <w:rPr>
          <w:rFonts w:hint="eastAsia"/>
          <w:bCs/>
          <w:color w:val="000000"/>
        </w:rPr>
        <w:t>-</w:t>
      </w:r>
      <w:r>
        <w:rPr>
          <w:rFonts w:hint="eastAsia"/>
          <w:bCs/>
          <w:color w:val="000000"/>
        </w:rPr>
        <w:t>皮轴：玫瑰痤疮问题同样始于肠胃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163</w:t>
      </w:r>
    </w:p>
    <w:p w14:paraId="5F760C0B" w14:textId="1E20F187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玫瑰痤疮整体调理方案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166</w:t>
      </w:r>
    </w:p>
    <w:p w14:paraId="4EB8DA26" w14:textId="77777777" w:rsidR="00127F5E" w:rsidRDefault="00000000">
      <w:pPr>
        <w:jc w:val="center"/>
        <w:rPr>
          <w:bCs/>
          <w:color w:val="000000"/>
        </w:rPr>
      </w:pPr>
      <w:r>
        <w:rPr>
          <w:rFonts w:hint="eastAsia"/>
          <w:b/>
          <w:color w:val="000000"/>
        </w:rPr>
        <w:t>第</w:t>
      </w:r>
      <w:r>
        <w:rPr>
          <w:rFonts w:hint="eastAsia"/>
          <w:b/>
          <w:color w:val="000000"/>
        </w:rPr>
        <w:t>10</w:t>
      </w:r>
      <w:r>
        <w:rPr>
          <w:rFonts w:hint="eastAsia"/>
          <w:b/>
          <w:color w:val="000000"/>
        </w:rPr>
        <w:t>章：走进皮肤微宇宙：重新认识痤疮</w:t>
      </w:r>
    </w:p>
    <w:p w14:paraId="2495C55D" w14:textId="24D8F099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痤疮：层出不穷的痘痘困扰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170</w:t>
      </w:r>
    </w:p>
    <w:p w14:paraId="20C1474B" w14:textId="6CB50CB7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 痤疮本质是皮肤生态系统失衡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171</w:t>
      </w:r>
    </w:p>
    <w:p w14:paraId="31D8DF2A" w14:textId="709BB66C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 痤疮棒状杆菌：被错怪的“背锅侠”？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172</w:t>
      </w:r>
    </w:p>
    <w:p w14:paraId="67F61CB5" w14:textId="71E1A3FC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 源自肠道的痤疮疗愈思路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174</w:t>
      </w:r>
    </w:p>
    <w:p w14:paraId="67B82C69" w14:textId="21968EE0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 益生菌在背后发挥作用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175</w:t>
      </w:r>
    </w:p>
    <w:p w14:paraId="1F8C9E20" w14:textId="557AFCB0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饮食与膳食补充剂：常常决定痤疮走向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176</w:t>
      </w:r>
    </w:p>
    <w:p w14:paraId="709AED44" w14:textId="3A426088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lastRenderedPageBreak/>
        <w:t>放下压力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182</w:t>
      </w:r>
    </w:p>
    <w:p w14:paraId="028D3A06" w14:textId="43FF1086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痤疮综合调理方案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182</w:t>
      </w:r>
    </w:p>
    <w:p w14:paraId="7EF7B671" w14:textId="77777777" w:rsidR="00127F5E" w:rsidRDefault="00000000">
      <w:pPr>
        <w:jc w:val="center"/>
        <w:rPr>
          <w:b/>
          <w:color w:val="000000"/>
        </w:rPr>
      </w:pPr>
      <w:r>
        <w:rPr>
          <w:rFonts w:hint="eastAsia"/>
          <w:b/>
          <w:color w:val="000000"/>
        </w:rPr>
        <w:t>第</w:t>
      </w:r>
      <w:r>
        <w:rPr>
          <w:rFonts w:hint="eastAsia"/>
          <w:b/>
          <w:color w:val="000000"/>
        </w:rPr>
        <w:t>11</w:t>
      </w:r>
      <w:r>
        <w:rPr>
          <w:rFonts w:hint="eastAsia"/>
          <w:b/>
          <w:color w:val="000000"/>
        </w:rPr>
        <w:t>章：不止是皮肤问题——银屑病的整体应对</w:t>
      </w:r>
    </w:p>
    <w:p w14:paraId="001F0B16" w14:textId="7C3C7D73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银屑病：鳞屑不只是简单皮屑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188</w:t>
      </w:r>
    </w:p>
    <w:p w14:paraId="41F9031D" w14:textId="682189A7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 免疫误伤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188</w:t>
      </w:r>
    </w:p>
    <w:p w14:paraId="08F94B41" w14:textId="56F4ABD9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 微生物组：一座化学调控中枢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190</w:t>
      </w:r>
    </w:p>
    <w:p w14:paraId="5EC8A4B3" w14:textId="3653459C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 依靠饮食调养皮肤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192</w:t>
      </w:r>
    </w:p>
    <w:p w14:paraId="526347AF" w14:textId="74D5CB25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银屑病整体调理思路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193</w:t>
      </w:r>
    </w:p>
    <w:p w14:paraId="45C1EA8D" w14:textId="39B54850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参考文献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199</w:t>
      </w:r>
    </w:p>
    <w:p w14:paraId="3B50053B" w14:textId="7E127122" w:rsidR="00127F5E" w:rsidRDefault="00000000">
      <w:pPr>
        <w:jc w:val="center"/>
        <w:rPr>
          <w:bCs/>
          <w:color w:val="000000"/>
        </w:rPr>
      </w:pPr>
      <w:r>
        <w:rPr>
          <w:rFonts w:hint="eastAsia"/>
          <w:bCs/>
          <w:color w:val="000000"/>
        </w:rPr>
        <w:t>版权页</w:t>
      </w:r>
      <w:r w:rsidR="00C405A9">
        <w:rPr>
          <w:rFonts w:hint="eastAsia"/>
          <w:bCs/>
          <w:color w:val="000000"/>
        </w:rPr>
        <w:t xml:space="preserve"> </w:t>
      </w:r>
      <w:r>
        <w:rPr>
          <w:rFonts w:hint="eastAsia"/>
          <w:bCs/>
          <w:color w:val="000000"/>
        </w:rPr>
        <w:t>208</w:t>
      </w:r>
    </w:p>
    <w:p w14:paraId="07E57264" w14:textId="77777777" w:rsidR="00127F5E" w:rsidRDefault="00127F5E">
      <w:pPr>
        <w:rPr>
          <w:b/>
          <w:color w:val="000000"/>
        </w:rPr>
      </w:pPr>
    </w:p>
    <w:p w14:paraId="08622486" w14:textId="77777777" w:rsidR="00127F5E" w:rsidRDefault="00127F5E">
      <w:pPr>
        <w:rPr>
          <w:b/>
          <w:color w:val="000000"/>
        </w:rPr>
      </w:pPr>
    </w:p>
    <w:p w14:paraId="381FD304" w14:textId="77777777" w:rsidR="00127F5E" w:rsidRDefault="00000000">
      <w:pPr>
        <w:shd w:val="clear" w:color="auto" w:fill="FFFFFF"/>
        <w:rPr>
          <w:color w:val="000000"/>
          <w:szCs w:val="21"/>
        </w:rPr>
      </w:pPr>
      <w:bookmarkStart w:id="0" w:name="OLE_LINK38"/>
      <w:bookmarkStart w:id="1" w:name="OLE_LINK43"/>
      <w:r>
        <w:rPr>
          <w:b/>
          <w:bCs/>
          <w:color w:val="000000"/>
          <w:szCs w:val="21"/>
        </w:rPr>
        <w:t>感谢您的阅读！</w:t>
      </w:r>
    </w:p>
    <w:p w14:paraId="37EF0BFB" w14:textId="77777777" w:rsidR="00127F5E" w:rsidRDefault="00000000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eastAsia="华文中宋"/>
          <w:b/>
          <w:color w:val="000000"/>
          <w:szCs w:val="21"/>
        </w:rPr>
        <w:t>版权负责人</w:t>
      </w:r>
    </w:p>
    <w:p w14:paraId="68AB799E" w14:textId="77777777" w:rsidR="00127F5E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 w:rsidR="00127F5E">
          <w:rPr>
            <w:rStyle w:val="ab"/>
            <w:b/>
            <w:szCs w:val="21"/>
          </w:rPr>
          <w:t>Rights@nurnberg.com.cn</w:t>
        </w:r>
      </w:hyperlink>
    </w:p>
    <w:p w14:paraId="15658FA6" w14:textId="77777777" w:rsidR="00127F5E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74448055" w14:textId="77777777" w:rsidR="00127F5E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color w:val="000000"/>
          <w:szCs w:val="21"/>
        </w:rPr>
        <w:t xml:space="preserve">,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02FC4374" w14:textId="77777777" w:rsidR="00127F5E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22B4754F" w14:textId="77777777" w:rsidR="00127F5E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 w:rsidR="00127F5E">
          <w:rPr>
            <w:rStyle w:val="ab"/>
            <w:szCs w:val="21"/>
          </w:rPr>
          <w:t>http://www.nurnberg.com.cn</w:t>
        </w:r>
      </w:hyperlink>
    </w:p>
    <w:p w14:paraId="00052C13" w14:textId="77777777" w:rsidR="00127F5E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10" w:history="1">
        <w:r w:rsidR="00127F5E">
          <w:rPr>
            <w:rStyle w:val="ab"/>
            <w:szCs w:val="21"/>
          </w:rPr>
          <w:t>http://www.nurnberg.com.cn/booklist_zh/list.aspx</w:t>
        </w:r>
      </w:hyperlink>
    </w:p>
    <w:p w14:paraId="61788D3F" w14:textId="77777777" w:rsidR="00127F5E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1" w:history="1">
        <w:r w:rsidR="00127F5E">
          <w:rPr>
            <w:rStyle w:val="ab"/>
            <w:szCs w:val="21"/>
          </w:rPr>
          <w:t>http://www.nurnberg.com.cn/book/book.aspx</w:t>
        </w:r>
      </w:hyperlink>
    </w:p>
    <w:p w14:paraId="68CF9A81" w14:textId="77777777" w:rsidR="00127F5E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视频推荐：</w:t>
      </w:r>
      <w:hyperlink r:id="rId12" w:history="1">
        <w:r w:rsidR="00127F5E">
          <w:rPr>
            <w:rStyle w:val="ab"/>
            <w:szCs w:val="21"/>
          </w:rPr>
          <w:t>http://www.nurnberg.com.cn/video/video.aspx</w:t>
        </w:r>
      </w:hyperlink>
    </w:p>
    <w:p w14:paraId="7F672EC9" w14:textId="77777777" w:rsidR="00127F5E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 w:rsidR="00127F5E">
          <w:rPr>
            <w:rStyle w:val="ab"/>
            <w:szCs w:val="21"/>
          </w:rPr>
          <w:t>http://site.douban.com/110577/</w:t>
        </w:r>
      </w:hyperlink>
    </w:p>
    <w:p w14:paraId="347AD2C0" w14:textId="77777777" w:rsidR="00127F5E" w:rsidRDefault="0000000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新浪微博</w:t>
      </w:r>
      <w:r>
        <w:rPr>
          <w:bCs/>
          <w:color w:val="000000"/>
          <w:shd w:val="clear" w:color="auto" w:fill="FFFFFF"/>
        </w:rPr>
        <w:t>：</w:t>
      </w:r>
      <w:hyperlink r:id="rId14" w:history="1">
        <w:r w:rsidR="00127F5E">
          <w:rPr>
            <w:color w:val="0000FF"/>
            <w:u w:val="single"/>
            <w:shd w:val="clear" w:color="auto" w:fill="FFFFFF"/>
          </w:rPr>
          <w:t>安德鲁纳伯格公司的微博</w:t>
        </w:r>
        <w:r w:rsidR="00127F5E">
          <w:rPr>
            <w:color w:val="0000FF"/>
            <w:u w:val="single"/>
            <w:shd w:val="clear" w:color="auto" w:fill="FFFFFF"/>
          </w:rPr>
          <w:t>_</w:t>
        </w:r>
        <w:r w:rsidR="00127F5E">
          <w:rPr>
            <w:color w:val="0000FF"/>
            <w:u w:val="single"/>
            <w:shd w:val="clear" w:color="auto" w:fill="FFFFFF"/>
          </w:rPr>
          <w:t>微博</w:t>
        </w:r>
        <w:r w:rsidR="00127F5E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66F3E1CB" w14:textId="77777777" w:rsidR="00127F5E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352A24FA" w14:textId="77777777" w:rsidR="00127F5E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114300" distR="114300" wp14:anchorId="0D29AFDE" wp14:editId="134C994A">
            <wp:extent cx="1200150" cy="1300480"/>
            <wp:effectExtent l="0" t="0" r="6350" b="7620"/>
            <wp:docPr id="1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安德鲁微信号二维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96ACE" w14:textId="77777777" w:rsidR="00127F5E" w:rsidRDefault="00127F5E">
      <w:pPr>
        <w:ind w:right="420"/>
        <w:rPr>
          <w:rFonts w:eastAsia="Gungsuh"/>
          <w:color w:val="000000"/>
          <w:kern w:val="0"/>
          <w:szCs w:val="21"/>
        </w:rPr>
      </w:pPr>
    </w:p>
    <w:sectPr w:rsidR="00127F5E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4FDE7" w14:textId="77777777" w:rsidR="00D41910" w:rsidRDefault="00D41910">
      <w:r>
        <w:separator/>
      </w:r>
    </w:p>
  </w:endnote>
  <w:endnote w:type="continuationSeparator" w:id="0">
    <w:p w14:paraId="229BD4C3" w14:textId="77777777" w:rsidR="00D41910" w:rsidRDefault="00D41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F699D" w14:textId="77777777" w:rsidR="00127F5E" w:rsidRDefault="00127F5E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1AD3A1E6" w14:textId="77777777" w:rsidR="00127F5E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43F6C3AE" w14:textId="77777777" w:rsidR="00127F5E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6CBDBCDB" w14:textId="77777777" w:rsidR="00127F5E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 w:rsidR="00127F5E"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460304CF" w14:textId="77777777" w:rsidR="00127F5E" w:rsidRDefault="00127F5E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8D447" w14:textId="77777777" w:rsidR="00D41910" w:rsidRDefault="00D41910">
      <w:r>
        <w:separator/>
      </w:r>
    </w:p>
  </w:footnote>
  <w:footnote w:type="continuationSeparator" w:id="0">
    <w:p w14:paraId="78B157EC" w14:textId="77777777" w:rsidR="00D41910" w:rsidRDefault="00D41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C738D" w14:textId="77777777" w:rsidR="00127F5E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17EA8D1" wp14:editId="531F4A2B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10160" b="8255"/>
          <wp:wrapSquare wrapText="bothSides"/>
          <wp:docPr id="2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BB9E2A8" w14:textId="77777777" w:rsidR="00127F5E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30D03619"/>
    <w:rsid w:val="00002FAE"/>
    <w:rsid w:val="00005533"/>
    <w:rsid w:val="0000741F"/>
    <w:rsid w:val="00013D7A"/>
    <w:rsid w:val="00014408"/>
    <w:rsid w:val="000226FA"/>
    <w:rsid w:val="00027236"/>
    <w:rsid w:val="00030D63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27F5E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B2C"/>
    <w:rsid w:val="00564FD9"/>
    <w:rsid w:val="005B2CF5"/>
    <w:rsid w:val="005B444D"/>
    <w:rsid w:val="005C244E"/>
    <w:rsid w:val="005C27DC"/>
    <w:rsid w:val="005D167F"/>
    <w:rsid w:val="005D3FD9"/>
    <w:rsid w:val="005D6728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75C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41352"/>
    <w:rsid w:val="008833DC"/>
    <w:rsid w:val="00895CB6"/>
    <w:rsid w:val="008A4F6D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5A9"/>
    <w:rsid w:val="00C40DC8"/>
    <w:rsid w:val="00C60B95"/>
    <w:rsid w:val="00C627F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41910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03619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302189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05B5EA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8C5EAD"/>
    <w:rsid w:val="77E96C58"/>
    <w:rsid w:val="795D1E91"/>
    <w:rsid w:val="79B77DA5"/>
    <w:rsid w:val="7ADB314B"/>
    <w:rsid w:val="7CE65DD7"/>
    <w:rsid w:val="7E0D4009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FCF90C"/>
  <w15:docId w15:val="{9DCE8314-3897-44C7-A35A-18F5B7933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4010\AppData\Roaming\kingsoft\office6\templates\wps\zh_CN\&#26032;%20&#20070;%20&#25512;%20&#33616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新 书 推 荐.dot</Template>
  <TotalTime>92</TotalTime>
  <Pages>5</Pages>
  <Words>1050</Words>
  <Characters>3006</Characters>
  <Application>Microsoft Office Word</Application>
  <DocSecurity>0</DocSecurity>
  <Lines>71</Lines>
  <Paragraphs>73</Paragraphs>
  <ScaleCrop>false</ScaleCrop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微信用户</dc:creator>
  <cp:lastModifiedBy>博涵 张</cp:lastModifiedBy>
  <cp:revision>7</cp:revision>
  <dcterms:created xsi:type="dcterms:W3CDTF">2026-08-18T06:47:00Z</dcterms:created>
  <dcterms:modified xsi:type="dcterms:W3CDTF">2026-09-11T09:39:00Z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64C066D2712241C29F4DF8D8998F5AA7_11</vt:lpwstr>
  </property>
  <property fmtid="{D5CDD505-2E9C-101B-9397-08002B2CF9AE}" pid="4" name="KSOTemplateDocerSaveRecord">
    <vt:lpwstr>eyJoZGlkIjoiOWZlOGU4MjRhYjNhZTg3ZTVhZWMyZWY2YmIzMTRhYTYiLCJ1c2VySWQiOiIxMjMwMDE0MzI3In0=</vt:lpwstr>
  </property>
</Properties>
</file>