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015AB1">
      <w:pPr>
        <w:ind w:firstLine="3629" w:firstLineChars="1004"/>
        <w:rPr>
          <w:rFonts w:hint="eastAsia"/>
          <w:b/>
          <w:bCs/>
          <w:sz w:val="36"/>
          <w:shd w:val="pct15" w:color="auto" w:fill="FFFFFF"/>
        </w:rPr>
      </w:pPr>
      <w:r>
        <w:rPr>
          <w:rFonts w:hint="eastAsia"/>
          <w:b/>
          <w:bCs/>
          <w:sz w:val="36"/>
          <w:shd w:val="pct15" w:color="auto" w:fill="FFFFFF"/>
        </w:rPr>
        <w:t>新 书 推 荐</w:t>
      </w:r>
    </w:p>
    <w:p w14:paraId="592C545D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3522980</wp:posOffset>
            </wp:positionH>
            <wp:positionV relativeFrom="paragraph">
              <wp:posOffset>97790</wp:posOffset>
            </wp:positionV>
            <wp:extent cx="1827530" cy="1866265"/>
            <wp:effectExtent l="0" t="0" r="1270" b="635"/>
            <wp:wrapTight wrapText="bothSides">
              <wp:wrapPolygon>
                <wp:start x="21592" y="-2"/>
                <wp:lineTo x="0" y="0"/>
                <wp:lineTo x="0" y="21600"/>
                <wp:lineTo x="21592" y="21602"/>
                <wp:lineTo x="8" y="21602"/>
                <wp:lineTo x="21600" y="21600"/>
                <wp:lineTo x="21600" y="0"/>
                <wp:lineTo x="8" y="-2"/>
                <wp:lineTo x="21592" y="-2"/>
              </wp:wrapPolygon>
            </wp:wrapTight>
            <wp:docPr id="1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6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27530" cy="186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color w:val="000000"/>
          <w:szCs w:val="21"/>
        </w:rPr>
        <w:t>中文书名：</w:t>
      </w:r>
      <w:bookmarkStart w:id="0" w:name="_Hlt89834866"/>
      <w:bookmarkEnd w:id="0"/>
      <w:r>
        <w:rPr>
          <w:rFonts w:hint="eastAsia"/>
          <w:b/>
          <w:bCs/>
          <w:color w:val="000000"/>
          <w:szCs w:val="21"/>
        </w:rPr>
        <w:t>《北极星》</w:t>
      </w:r>
    </w:p>
    <w:p w14:paraId="6A8E9500">
      <w:pPr>
        <w:tabs>
          <w:tab w:val="left" w:pos="341"/>
          <w:tab w:val="left" w:pos="5235"/>
        </w:tabs>
        <w:rPr>
          <w:rFonts w:hint="eastAsia" w:ascii="Times New Roman" w:hAnsi="Times New Roman" w:eastAsia="宋体" w:cs="Times New Roman"/>
          <w:b/>
          <w:bCs/>
          <w:color w:val="000000"/>
          <w:szCs w:val="21"/>
        </w:rPr>
      </w:pPr>
      <w:r>
        <w:rPr>
          <w:rFonts w:ascii="Times New Roman" w:hAnsi="Times New Roman" w:eastAsia="宋体" w:cs="Times New Roman"/>
          <w:b/>
          <w:bCs/>
          <w:color w:val="000000"/>
          <w:szCs w:val="21"/>
        </w:rPr>
        <w:t>英文书名</w:t>
      </w:r>
      <w:r>
        <w:rPr>
          <w:b/>
          <w:bCs/>
          <w:color w:val="000000"/>
          <w:szCs w:val="21"/>
        </w:rPr>
        <w:t>：</w:t>
      </w:r>
      <w:r>
        <w:rPr>
          <w:rFonts w:hint="eastAsia" w:ascii="Times New Roman" w:hAnsi="Times New Roman" w:eastAsia="宋体" w:cs="Times New Roman"/>
          <w:b/>
          <w:bCs/>
          <w:color w:val="000000"/>
          <w:szCs w:val="21"/>
        </w:rPr>
        <w:t>North Star</w:t>
      </w:r>
    </w:p>
    <w:p w14:paraId="2AE5F63D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b/>
          <w:bCs/>
          <w:color w:val="000000"/>
          <w:szCs w:val="21"/>
          <w:lang w:val="en-US" w:eastAsia="zh-CN"/>
        </w:rPr>
      </w:pPr>
      <w:r>
        <w:rPr>
          <w:b/>
          <w:bCs/>
          <w:color w:val="000000"/>
          <w:szCs w:val="21"/>
        </w:rPr>
        <w:t>作    者：</w:t>
      </w:r>
      <w:r>
        <w:rPr>
          <w:rFonts w:hint="eastAsia" w:ascii="Times New Roman" w:hAnsi="Times New Roman" w:eastAsia="宋体" w:cs="Times New Roman"/>
          <w:b/>
          <w:bCs/>
          <w:color w:val="000000"/>
          <w:szCs w:val="21"/>
        </w:rPr>
        <w:t>Ezgi Keleş</w:t>
      </w:r>
    </w:p>
    <w:p w14:paraId="3EB821BD">
      <w:pPr>
        <w:tabs>
          <w:tab w:val="left" w:pos="341"/>
          <w:tab w:val="left" w:pos="5235"/>
        </w:tabs>
        <w:rPr>
          <w:rFonts w:hint="eastAsia" w:eastAsia="宋体"/>
          <w:b/>
          <w:bCs/>
          <w:color w:val="000000"/>
          <w:szCs w:val="21"/>
          <w:lang w:val="en-US" w:eastAsia="zh-CN"/>
        </w:rPr>
      </w:pPr>
      <w:r>
        <w:rPr>
          <w:b/>
          <w:bCs/>
          <w:color w:val="000000"/>
          <w:szCs w:val="21"/>
        </w:rPr>
        <w:t>出 版 社：</w:t>
      </w:r>
      <w:r>
        <w:rPr>
          <w:rFonts w:hint="eastAsia"/>
          <w:b/>
          <w:bCs/>
          <w:color w:val="000000"/>
          <w:szCs w:val="21"/>
        </w:rPr>
        <w:t>Silva</w:t>
      </w:r>
    </w:p>
    <w:p w14:paraId="43ECC8F1">
      <w:pPr>
        <w:tabs>
          <w:tab w:val="left" w:pos="341"/>
          <w:tab w:val="left" w:pos="5235"/>
        </w:tabs>
        <w:rPr>
          <w:rFonts w:hint="eastAsia"/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代理公司：</w:t>
      </w:r>
      <w:r>
        <w:rPr>
          <w:rFonts w:hint="eastAsia"/>
          <w:b/>
          <w:bCs/>
          <w:szCs w:val="21"/>
          <w:lang w:val="fr-FR"/>
        </w:rPr>
        <w:t>ANA</w:t>
      </w:r>
    </w:p>
    <w:p w14:paraId="70C9A2BC">
      <w:pPr>
        <w:tabs>
          <w:tab w:val="left" w:pos="341"/>
          <w:tab w:val="left" w:pos="5235"/>
        </w:tabs>
        <w:rPr>
          <w:rFonts w:hint="default"/>
          <w:b/>
          <w:bCs/>
          <w:color w:val="000000"/>
          <w:szCs w:val="21"/>
          <w:lang w:val="en-US"/>
        </w:rPr>
      </w:pPr>
      <w:r>
        <w:rPr>
          <w:b/>
          <w:bCs/>
          <w:color w:val="000000"/>
          <w:szCs w:val="21"/>
        </w:rPr>
        <w:t>页    数：</w:t>
      </w:r>
      <w:r>
        <w:rPr>
          <w:rFonts w:hint="eastAsia" w:ascii="Times New Roman" w:hAnsi="Times New Roman" w:eastAsia="宋体" w:cs="Times New Roman"/>
          <w:b/>
          <w:bCs/>
          <w:color w:val="000000"/>
          <w:szCs w:val="21"/>
          <w:lang w:val="en-US" w:eastAsia="zh-CN"/>
        </w:rPr>
        <w:t>48页</w:t>
      </w:r>
    </w:p>
    <w:p w14:paraId="50185BE1">
      <w:pPr>
        <w:tabs>
          <w:tab w:val="left" w:pos="341"/>
          <w:tab w:val="left" w:pos="5235"/>
        </w:tabs>
        <w:rPr>
          <w:rFonts w:hint="eastAsia" w:eastAsia="宋体"/>
          <w:b/>
          <w:bCs/>
          <w:color w:val="000000"/>
          <w:szCs w:val="21"/>
          <w:lang w:val="en-US" w:eastAsia="zh-CN"/>
        </w:rPr>
      </w:pPr>
      <w:r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</w:rPr>
        <w:t>202</w:t>
      </w:r>
      <w:r>
        <w:rPr>
          <w:rFonts w:hint="eastAsia"/>
          <w:b/>
          <w:bCs/>
          <w:color w:val="000000"/>
          <w:szCs w:val="21"/>
          <w:lang w:val="en-US" w:eastAsia="zh-CN"/>
        </w:rPr>
        <w:t>6</w:t>
      </w:r>
      <w:r>
        <w:rPr>
          <w:rFonts w:hint="eastAsia"/>
          <w:b/>
          <w:bCs/>
          <w:color w:val="000000"/>
          <w:szCs w:val="21"/>
        </w:rPr>
        <w:t>年</w:t>
      </w:r>
      <w:r>
        <w:rPr>
          <w:rFonts w:hint="eastAsia"/>
          <w:b/>
          <w:bCs/>
          <w:color w:val="000000"/>
          <w:szCs w:val="21"/>
          <w:lang w:val="en-US" w:eastAsia="zh-CN"/>
        </w:rPr>
        <w:t>秋季</w:t>
      </w:r>
    </w:p>
    <w:p w14:paraId="32E1E0D9">
      <w:pPr>
        <w:rPr>
          <w:b/>
          <w:bCs/>
          <w:color w:val="000000"/>
        </w:rPr>
      </w:pPr>
      <w:r>
        <w:rPr>
          <w:b/>
          <w:bCs/>
          <w:color w:val="000000"/>
        </w:rPr>
        <w:t>代理地区：中国大陆、台湾</w:t>
      </w:r>
    </w:p>
    <w:p w14:paraId="15DC041B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审读资料：电子稿</w:t>
      </w:r>
    </w:p>
    <w:p w14:paraId="6E417DE8">
      <w:pPr>
        <w:tabs>
          <w:tab w:val="left" w:pos="341"/>
          <w:tab w:val="left" w:pos="5235"/>
        </w:tabs>
        <w:rPr>
          <w:rFonts w:hint="eastAsia"/>
          <w:b/>
          <w:bCs/>
          <w:szCs w:val="21"/>
          <w:lang w:val="en-US" w:eastAsia="zh-CN"/>
        </w:rPr>
      </w:pPr>
      <w:r>
        <w:rPr>
          <w:b/>
          <w:bCs/>
          <w:szCs w:val="21"/>
        </w:rPr>
        <w:t>类    型：</w:t>
      </w:r>
      <w:r>
        <w:rPr>
          <w:rFonts w:hint="eastAsia"/>
          <w:b/>
          <w:bCs/>
          <w:szCs w:val="21"/>
          <w:lang w:val="en-US" w:eastAsia="zh-CN"/>
        </w:rPr>
        <w:t>故事</w:t>
      </w:r>
      <w:r>
        <w:rPr>
          <w:rFonts w:hint="eastAsia"/>
          <w:b/>
          <w:bCs/>
          <w:szCs w:val="21"/>
          <w:lang w:val="en-US" w:eastAsia="zh-CN"/>
        </w:rPr>
        <w:t>绘本</w:t>
      </w:r>
    </w:p>
    <w:p w14:paraId="4AE75FCA">
      <w:pPr>
        <w:tabs>
          <w:tab w:val="left" w:pos="341"/>
          <w:tab w:val="left" w:pos="5235"/>
        </w:tabs>
        <w:rPr>
          <w:rFonts w:hint="default"/>
          <w:b/>
          <w:bCs/>
          <w:szCs w:val="21"/>
          <w:lang w:val="en-US" w:eastAsia="zh-CN"/>
        </w:rPr>
      </w:pPr>
      <w:r>
        <w:rPr>
          <w:rFonts w:hint="default"/>
          <w:b/>
          <w:bCs/>
          <w:szCs w:val="21"/>
          <w:lang w:val="en-US" w:eastAsia="zh-CN"/>
        </w:rPr>
        <w:t>版权已售：克罗地亚语、斯洛文尼亚语</w:t>
      </w:r>
    </w:p>
    <w:p w14:paraId="70DCCA5C">
      <w:pPr>
        <w:rPr>
          <w:rFonts w:hint="eastAsia"/>
          <w:b/>
          <w:bCs/>
          <w:color w:val="000000"/>
        </w:rPr>
      </w:pPr>
    </w:p>
    <w:p w14:paraId="294428B3">
      <w:pPr>
        <w:tabs>
          <w:tab w:val="center" w:pos="4252"/>
        </w:tabs>
        <w:jc w:val="center"/>
        <w:rPr>
          <w:rFonts w:hint="eastAsia"/>
          <w:b/>
          <w:bCs/>
          <w:color w:val="984806"/>
          <w:szCs w:val="21"/>
          <w:lang w:val="en-US" w:eastAsia="zh-CN"/>
        </w:rPr>
      </w:pPr>
      <w:r>
        <w:rPr>
          <w:rFonts w:hint="eastAsia"/>
          <w:b/>
          <w:bCs/>
          <w:color w:val="984806"/>
          <w:szCs w:val="21"/>
          <w:lang w:val="en-US" w:eastAsia="zh-CN"/>
        </w:rPr>
        <w:t>追随北极星，踏上寻找答案的奇妙旅程！</w:t>
      </w:r>
    </w:p>
    <w:p w14:paraId="60796D2D">
      <w:pPr>
        <w:tabs>
          <w:tab w:val="center" w:pos="4252"/>
        </w:tabs>
        <w:jc w:val="center"/>
        <w:rPr>
          <w:rFonts w:hint="eastAsia"/>
          <w:b/>
          <w:bCs/>
          <w:color w:val="984806"/>
          <w:szCs w:val="21"/>
          <w:lang w:val="en-US" w:eastAsia="zh-CN"/>
        </w:rPr>
      </w:pPr>
      <w:r>
        <w:rPr>
          <w:rFonts w:hint="eastAsia"/>
          <w:b/>
          <w:bCs/>
          <w:color w:val="984806"/>
          <w:szCs w:val="21"/>
          <w:lang w:val="en-US" w:eastAsia="zh-CN"/>
        </w:rPr>
        <w:t>“基科满脑子都是疑问，在冰雪世界无人解答，于是和伙伴莫奇一起，循着北极星出发，最终发现书籍的奥秘”</w:t>
      </w:r>
    </w:p>
    <w:p w14:paraId="1BC366AC">
      <w:pPr>
        <w:tabs>
          <w:tab w:val="center" w:pos="4252"/>
        </w:tabs>
        <w:jc w:val="center"/>
        <w:rPr>
          <w:rFonts w:hint="eastAsia"/>
          <w:b/>
          <w:bCs/>
          <w:color w:val="984806"/>
          <w:szCs w:val="21"/>
          <w:lang w:val="en-US" w:eastAsia="zh-CN"/>
        </w:rPr>
      </w:pPr>
      <w:r>
        <w:rPr>
          <w:rFonts w:hint="eastAsia"/>
          <w:b/>
          <w:bCs/>
          <w:color w:val="984806"/>
          <w:szCs w:val="21"/>
          <w:lang w:val="en-US" w:eastAsia="zh-CN"/>
        </w:rPr>
        <w:t>歌颂好奇心，将好奇心视作终身学习的起点</w:t>
      </w:r>
    </w:p>
    <w:p w14:paraId="7B16E90B">
      <w:pPr>
        <w:tabs>
          <w:tab w:val="center" w:pos="4252"/>
        </w:tabs>
        <w:jc w:val="center"/>
        <w:rPr>
          <w:rFonts w:hint="eastAsia"/>
          <w:b/>
          <w:bCs/>
          <w:color w:val="984806"/>
          <w:szCs w:val="21"/>
          <w:lang w:val="en-US" w:eastAsia="zh-CN"/>
        </w:rPr>
      </w:pPr>
      <w:r>
        <w:rPr>
          <w:rFonts w:hint="eastAsia"/>
          <w:b/>
          <w:bCs/>
          <w:color w:val="984806"/>
          <w:szCs w:val="21"/>
          <w:lang w:val="en-US" w:eastAsia="zh-CN"/>
        </w:rPr>
        <w:t>温柔引导孩子感受阅读与书本带来的乐趣</w:t>
      </w:r>
    </w:p>
    <w:p w14:paraId="2650F7F2">
      <w:pPr>
        <w:tabs>
          <w:tab w:val="center" w:pos="4252"/>
        </w:tabs>
        <w:jc w:val="center"/>
        <w:rPr>
          <w:rFonts w:hint="eastAsia"/>
          <w:b/>
          <w:bCs/>
          <w:color w:val="000000"/>
          <w:szCs w:val="21"/>
        </w:rPr>
      </w:pPr>
      <w:r>
        <w:rPr>
          <w:rFonts w:hint="eastAsia"/>
          <w:b/>
          <w:bCs/>
          <w:color w:val="984806"/>
          <w:szCs w:val="21"/>
          <w:lang w:val="en-US" w:eastAsia="zh-CN"/>
        </w:rPr>
        <w:t>氛围感插图，展现冰雪大地与安静探索带来的奇妙体验</w:t>
      </w:r>
    </w:p>
    <w:p w14:paraId="1CB3A946">
      <w:pPr>
        <w:tabs>
          <w:tab w:val="center" w:pos="4252"/>
        </w:tabs>
        <w:rPr>
          <w:rFonts w:hint="eastAsia"/>
          <w:b/>
          <w:bCs/>
          <w:color w:val="000000"/>
          <w:szCs w:val="21"/>
        </w:rPr>
      </w:pPr>
    </w:p>
    <w:p w14:paraId="6C994954">
      <w:pPr>
        <w:tabs>
          <w:tab w:val="center" w:pos="4252"/>
        </w:tabs>
        <w:rPr>
          <w:rFonts w:hint="eastAsia"/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本书卖点：</w:t>
      </w:r>
    </w:p>
    <w:p w14:paraId="37DD6B33">
      <w:pPr>
        <w:tabs>
          <w:tab w:val="center" w:pos="4252"/>
        </w:tabs>
        <w:rPr>
          <w:rFonts w:hint="eastAsia"/>
          <w:b/>
          <w:bCs/>
          <w:color w:val="000000"/>
          <w:szCs w:val="21"/>
        </w:rPr>
      </w:pPr>
    </w:p>
    <w:p w14:paraId="72FD76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b w:val="0"/>
          <w:bCs w:val="0"/>
          <w:color w:val="000000"/>
          <w:szCs w:val="21"/>
        </w:rPr>
      </w:pPr>
      <w:r>
        <w:rPr>
          <w:rFonts w:hint="eastAsia"/>
          <w:b w:val="0"/>
          <w:bCs w:val="0"/>
          <w:color w:val="000000"/>
          <w:szCs w:val="21"/>
        </w:rPr>
        <w:t>・赞颂好奇心，把好奇心作为终身学习的第一步</w:t>
      </w:r>
    </w:p>
    <w:p w14:paraId="2FB804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b w:val="0"/>
          <w:bCs w:val="0"/>
          <w:color w:val="000000"/>
          <w:szCs w:val="21"/>
        </w:rPr>
      </w:pPr>
      <w:r>
        <w:rPr>
          <w:rFonts w:hint="eastAsia"/>
          <w:b w:val="0"/>
          <w:bCs w:val="0"/>
          <w:color w:val="000000"/>
          <w:szCs w:val="21"/>
        </w:rPr>
        <w:t>・温柔向孩子介绍书本与阅读的乐趣</w:t>
      </w:r>
    </w:p>
    <w:p w14:paraId="71FC2E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b w:val="0"/>
          <w:bCs w:val="0"/>
          <w:color w:val="000000"/>
          <w:szCs w:val="21"/>
        </w:rPr>
      </w:pPr>
      <w:r>
        <w:rPr>
          <w:rFonts w:hint="eastAsia"/>
          <w:b w:val="0"/>
          <w:bCs w:val="0"/>
          <w:color w:val="000000"/>
          <w:szCs w:val="21"/>
        </w:rPr>
        <w:t>・氛围感十足的插画，勾勒出雪景的奇幻感，展现安静探索的魅力</w:t>
      </w:r>
    </w:p>
    <w:p w14:paraId="7A18393C">
      <w:pPr>
        <w:rPr>
          <w:rFonts w:hint="eastAsia"/>
          <w:b w:val="0"/>
          <w:bCs w:val="0"/>
          <w:color w:val="000000"/>
          <w:szCs w:val="21"/>
        </w:rPr>
      </w:pPr>
    </w:p>
    <w:p w14:paraId="260289E6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14:paraId="62E30173">
      <w:pPr>
        <w:rPr>
          <w:b/>
          <w:bCs/>
          <w:color w:val="000000"/>
        </w:rPr>
      </w:pPr>
    </w:p>
    <w:p w14:paraId="1EA404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420" w:firstLine="420" w:firstLineChars="200"/>
        <w:textAlignment w:val="auto"/>
        <w:rPr>
          <w:rFonts w:hint="eastAsia"/>
          <w:color w:val="000000"/>
        </w:rPr>
      </w:pPr>
      <w:r>
        <w:rPr>
          <w:rFonts w:hint="eastAsia"/>
          <w:color w:val="000000"/>
        </w:rPr>
        <w:t>来认识基科和莫奇。基科总有问不完的问题：海豹为什么没有耳朵？北极熊能不能闻到妈妈熬的美味汤？生活在冰雪世界里，没有人能回答他的疑问。</w:t>
      </w:r>
    </w:p>
    <w:p w14:paraId="638B7D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420" w:firstLine="420" w:firstLineChars="200"/>
        <w:textAlignment w:val="auto"/>
        <w:rPr>
          <w:rFonts w:hint="eastAsia"/>
          <w:color w:val="000000"/>
        </w:rPr>
      </w:pPr>
    </w:p>
    <w:p w14:paraId="46B68C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420" w:firstLine="420" w:firstLineChars="200"/>
        <w:textAlignment w:val="auto"/>
        <w:rPr>
          <w:rFonts w:hint="eastAsia"/>
          <w:color w:val="000000"/>
        </w:rPr>
      </w:pPr>
      <w:r>
        <w:rPr>
          <w:rFonts w:hint="eastAsia"/>
          <w:color w:val="000000"/>
        </w:rPr>
        <w:t>一天夜晚，基科想到一个主意。如果北极星永远指引方向，那它或许能带自己找到答案。他和莫奇一同开启一场奇妙的旅途，最终收获最伟大的发现：书籍。</w:t>
      </w:r>
    </w:p>
    <w:p w14:paraId="68321A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420" w:firstLine="420" w:firstLineChars="200"/>
        <w:textAlignment w:val="auto"/>
        <w:rPr>
          <w:rFonts w:hint="eastAsia"/>
          <w:color w:val="000000"/>
        </w:rPr>
      </w:pPr>
    </w:p>
    <w:p w14:paraId="0BD0E5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420" w:firstLine="420" w:firstLineChars="200"/>
        <w:textAlignment w:val="auto"/>
        <w:rPr>
          <w:rFonts w:hint="eastAsia"/>
          <w:color w:val="000000"/>
        </w:rPr>
      </w:pPr>
      <w:r>
        <w:rPr>
          <w:rFonts w:hint="eastAsia"/>
          <w:color w:val="000000"/>
        </w:rPr>
        <w:t>这本温暖迷人的绘本，赞美好奇心与提问的快乐，讲述孩子发现书籍可以打开新世界大门的神奇瞬间。</w:t>
      </w:r>
    </w:p>
    <w:p w14:paraId="1C60FE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420" w:firstLine="420" w:firstLineChars="200"/>
        <w:textAlignment w:val="auto"/>
        <w:rPr>
          <w:rFonts w:hint="eastAsia"/>
          <w:color w:val="000000"/>
        </w:rPr>
      </w:pPr>
    </w:p>
    <w:p w14:paraId="3F877C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420" w:firstLine="420" w:firstLineChars="200"/>
        <w:textAlignment w:val="auto"/>
        <w:rPr>
          <w:rFonts w:hint="eastAsia"/>
          <w:color w:val="000000"/>
        </w:rPr>
      </w:pPr>
      <w:r>
        <w:rPr>
          <w:rFonts w:hint="eastAsia"/>
          <w:color w:val="000000"/>
        </w:rPr>
        <w:t>追随北极星，你永远不知道会有什么惊喜在前方等候。</w:t>
      </w:r>
    </w:p>
    <w:p w14:paraId="30109073">
      <w:pPr>
        <w:ind w:right="420"/>
        <w:rPr>
          <w:rFonts w:hint="eastAsia"/>
          <w:color w:val="000000"/>
        </w:rPr>
      </w:pPr>
    </w:p>
    <w:p w14:paraId="130FCFFD">
      <w:pPr>
        <w:rPr>
          <w:rFonts w:hint="eastAsia" w:ascii="Times New Roman" w:hAnsi="Times New Roman" w:eastAsia="宋体" w:cs="Times New Roman"/>
          <w:b/>
          <w:bCs/>
          <w:color w:val="000000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lang w:val="en-US" w:eastAsia="zh-CN"/>
        </w:rPr>
        <w:t>内页插图：</w:t>
      </w:r>
    </w:p>
    <w:p w14:paraId="37F2BBBE">
      <w:pPr>
        <w:rPr>
          <w:rFonts w:hint="eastAsia" w:ascii="Times New Roman" w:hAnsi="Times New Roman" w:eastAsia="宋体" w:cs="Times New Roman"/>
          <w:b/>
          <w:bCs/>
          <w:color w:val="000000"/>
          <w:lang w:val="en-US" w:eastAsia="zh-CN"/>
        </w:rPr>
      </w:pPr>
    </w:p>
    <w:p w14:paraId="06B14FA4">
      <w:pPr>
        <w:jc w:val="center"/>
      </w:pPr>
      <w:r>
        <w:drawing>
          <wp:inline distT="0" distB="0" distL="114300" distR="114300">
            <wp:extent cx="3340100" cy="1955800"/>
            <wp:effectExtent l="0" t="0" r="3175" b="6350"/>
            <wp:docPr id="2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0100" cy="195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56BA93">
      <w:pPr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3757930" cy="5374005"/>
            <wp:effectExtent l="0" t="0" r="4445" b="7620"/>
            <wp:docPr id="3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57930" cy="537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495357F5">
      <w:pPr>
        <w:ind w:right="420"/>
        <w:jc w:val="both"/>
        <w:rPr>
          <w:rFonts w:hint="eastAsia"/>
          <w:color w:val="000000"/>
          <w:lang w:val="en-US" w:eastAsia="zh-CN"/>
        </w:rPr>
      </w:pPr>
    </w:p>
    <w:p w14:paraId="379D921E">
      <w:pPr>
        <w:ind w:right="420"/>
        <w:rPr>
          <w:b/>
          <w:bCs/>
          <w:color w:val="000000"/>
          <w:szCs w:val="21"/>
        </w:rPr>
      </w:pPr>
    </w:p>
    <w:p w14:paraId="33DDB93F">
      <w:pPr>
        <w:ind w:right="420"/>
        <w:rPr>
          <w:b/>
          <w:bCs/>
          <w:color w:val="000000"/>
          <w:szCs w:val="21"/>
        </w:rPr>
      </w:pPr>
    </w:p>
    <w:p w14:paraId="1B9B15D9">
      <w:pPr>
        <w:rPr>
          <w:rFonts w:hint="eastAsia"/>
          <w:b/>
          <w:color w:val="000000"/>
          <w:szCs w:val="21"/>
        </w:rPr>
      </w:pPr>
      <w:r>
        <w:rPr>
          <w:rFonts w:hint="eastAsia" w:cs="宋体"/>
          <w:b/>
          <w:color w:val="000000"/>
          <w:szCs w:val="21"/>
          <w:lang w:bidi="ar"/>
        </w:rPr>
        <w:t>请将反馈信息发至：</w:t>
      </w:r>
      <w:r>
        <w:rPr>
          <w:rFonts w:hint="eastAsia" w:cs="华文中宋"/>
          <w:b/>
          <w:color w:val="000000"/>
          <w:szCs w:val="21"/>
          <w:lang w:bidi="ar"/>
        </w:rPr>
        <w:t>版权负责人</w:t>
      </w:r>
    </w:p>
    <w:p w14:paraId="1E182371">
      <w:pPr>
        <w:rPr>
          <w:b/>
          <w:color w:val="000000"/>
          <w:szCs w:val="21"/>
        </w:rPr>
      </w:pPr>
      <w:r>
        <w:rPr>
          <w:b/>
          <w:color w:val="000000"/>
          <w:szCs w:val="21"/>
          <w:lang w:bidi="ar"/>
        </w:rPr>
        <w:t>Email</w:t>
      </w:r>
      <w:r>
        <w:rPr>
          <w:rFonts w:hint="eastAsia" w:cs="宋体"/>
          <w:color w:val="000000"/>
          <w:szCs w:val="21"/>
          <w:lang w:bidi="ar"/>
        </w:rPr>
        <w:t>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"mailto:Rights@nurnberg.com.cn"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Rights@nurnberg.com.cn</w:t>
      </w:r>
      <w:r>
        <w:rPr>
          <w:szCs w:val="21"/>
          <w:lang w:bidi="ar"/>
        </w:rPr>
        <w:fldChar w:fldCharType="end"/>
      </w:r>
    </w:p>
    <w:p w14:paraId="352CC2B0">
      <w:pPr>
        <w:rPr>
          <w:b/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安德鲁</w:t>
      </w:r>
      <w:r>
        <w:rPr>
          <w:color w:val="000000"/>
          <w:szCs w:val="21"/>
          <w:lang w:bidi="ar"/>
        </w:rPr>
        <w:t>·</w:t>
      </w:r>
      <w:r>
        <w:rPr>
          <w:rFonts w:hint="eastAsia" w:cs="宋体"/>
          <w:color w:val="000000"/>
          <w:szCs w:val="21"/>
          <w:lang w:bidi="ar"/>
        </w:rPr>
        <w:t>纳伯格联合国际有限公司北京代表处</w:t>
      </w:r>
    </w:p>
    <w:p w14:paraId="421A3EF7">
      <w:pPr>
        <w:rPr>
          <w:b/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北京市海淀区中关村大街甲</w:t>
      </w:r>
      <w:r>
        <w:rPr>
          <w:color w:val="000000"/>
          <w:szCs w:val="21"/>
          <w:lang w:bidi="ar"/>
        </w:rPr>
        <w:t>59</w:t>
      </w:r>
      <w:r>
        <w:rPr>
          <w:rFonts w:hint="eastAsia" w:cs="宋体"/>
          <w:color w:val="000000"/>
          <w:szCs w:val="21"/>
          <w:lang w:bidi="ar"/>
        </w:rPr>
        <w:t>号中国人民大学文化大厦</w:t>
      </w:r>
      <w:r>
        <w:rPr>
          <w:color w:val="000000"/>
          <w:szCs w:val="21"/>
          <w:lang w:bidi="ar"/>
        </w:rPr>
        <w:t>1705</w:t>
      </w:r>
      <w:r>
        <w:rPr>
          <w:rFonts w:hint="eastAsia" w:cs="宋体"/>
          <w:color w:val="000000"/>
          <w:szCs w:val="21"/>
          <w:lang w:bidi="ar"/>
        </w:rPr>
        <w:t>室</w:t>
      </w:r>
      <w:r>
        <w:rPr>
          <w:color w:val="000000"/>
          <w:szCs w:val="21"/>
          <w:lang w:bidi="ar"/>
        </w:rPr>
        <w:t xml:space="preserve">, </w:t>
      </w:r>
      <w:r>
        <w:rPr>
          <w:rFonts w:hint="eastAsia" w:cs="宋体"/>
          <w:color w:val="000000"/>
          <w:szCs w:val="21"/>
          <w:lang w:bidi="ar"/>
        </w:rPr>
        <w:t>邮编：</w:t>
      </w:r>
      <w:r>
        <w:rPr>
          <w:color w:val="000000"/>
          <w:szCs w:val="21"/>
          <w:lang w:bidi="ar"/>
        </w:rPr>
        <w:t>100872</w:t>
      </w:r>
    </w:p>
    <w:p w14:paraId="41E8912B">
      <w:pPr>
        <w:rPr>
          <w:b/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电话：</w:t>
      </w:r>
      <w:r>
        <w:rPr>
          <w:color w:val="000000"/>
          <w:szCs w:val="21"/>
          <w:lang w:bidi="ar"/>
        </w:rPr>
        <w:t xml:space="preserve">010-82504106,   </w:t>
      </w:r>
      <w:r>
        <w:rPr>
          <w:rFonts w:hint="eastAsia" w:cs="宋体"/>
          <w:color w:val="000000"/>
          <w:szCs w:val="21"/>
          <w:lang w:bidi="ar"/>
        </w:rPr>
        <w:t>传真：</w:t>
      </w:r>
      <w:r>
        <w:rPr>
          <w:color w:val="000000"/>
          <w:szCs w:val="21"/>
          <w:lang w:bidi="ar"/>
        </w:rPr>
        <w:t>010-82504200</w:t>
      </w:r>
    </w:p>
    <w:p w14:paraId="7158C644">
      <w:pPr>
        <w:rPr>
          <w:color w:val="0000FF"/>
          <w:u w:val="single"/>
        </w:rPr>
      </w:pPr>
      <w:r>
        <w:rPr>
          <w:rFonts w:hint="eastAsia" w:cs="宋体"/>
          <w:color w:val="000000"/>
          <w:szCs w:val="21"/>
          <w:lang w:bidi="ar"/>
        </w:rPr>
        <w:t>公司网址：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http://www.nurnberg.com.cn</w:t>
      </w:r>
      <w:r>
        <w:rPr>
          <w:szCs w:val="21"/>
          <w:lang w:bidi="ar"/>
        </w:rPr>
        <w:fldChar w:fldCharType="end"/>
      </w:r>
    </w:p>
    <w:p w14:paraId="0C13B945">
      <w:pPr>
        <w:rPr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书目下载：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"http://www.nurnberg.com.cn/booklist_zh/list.aspx"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http://www.nurnberg.com.cn/booklist_zh/list.aspx</w:t>
      </w:r>
      <w:r>
        <w:rPr>
          <w:szCs w:val="21"/>
          <w:lang w:bidi="ar"/>
        </w:rPr>
        <w:fldChar w:fldCharType="end"/>
      </w:r>
    </w:p>
    <w:p w14:paraId="5E8497D3">
      <w:pPr>
        <w:rPr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书讯浏览：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"http://www.nurnberg.com.cn/book/book.aspx"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http://www.nurnberg.com.cn/book/book.aspx</w:t>
      </w:r>
      <w:r>
        <w:rPr>
          <w:szCs w:val="21"/>
          <w:lang w:bidi="ar"/>
        </w:rPr>
        <w:fldChar w:fldCharType="end"/>
      </w:r>
    </w:p>
    <w:p w14:paraId="1CC8D285">
      <w:pPr>
        <w:rPr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视频推荐：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"http://www.nurnberg.com.cn/video/video.aspx"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http://www.nurnberg.com.cn/video/video.aspx</w:t>
      </w:r>
      <w:r>
        <w:rPr>
          <w:szCs w:val="21"/>
          <w:lang w:bidi="ar"/>
        </w:rPr>
        <w:fldChar w:fldCharType="end"/>
      </w:r>
    </w:p>
    <w:p w14:paraId="3CF4FFF8">
      <w:pPr>
        <w:rPr>
          <w:color w:val="0000FF"/>
          <w:u w:val="single"/>
        </w:rPr>
      </w:pPr>
      <w:r>
        <w:rPr>
          <w:rFonts w:hint="eastAsia" w:cs="宋体"/>
          <w:color w:val="000000"/>
          <w:szCs w:val="21"/>
          <w:lang w:bidi="ar"/>
        </w:rPr>
        <w:t>豆瓣小站：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"http://site.douban.com/110577/"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http://site.douban.com/110577/</w:t>
      </w:r>
      <w:r>
        <w:rPr>
          <w:szCs w:val="21"/>
          <w:lang w:bidi="ar"/>
        </w:rPr>
        <w:fldChar w:fldCharType="end"/>
      </w:r>
    </w:p>
    <w:p w14:paraId="19A8A5C2">
      <w:pPr>
        <w:rPr>
          <w:rFonts w:cs="Calibri"/>
          <w:color w:val="000000"/>
          <w:szCs w:val="21"/>
          <w:shd w:val="clear" w:color="auto" w:fill="FFFFFF"/>
        </w:rPr>
      </w:pPr>
      <w:r>
        <w:rPr>
          <w:rFonts w:hint="eastAsia" w:cs="宋体"/>
          <w:color w:val="000000"/>
          <w:szCs w:val="21"/>
          <w:shd w:val="clear" w:color="auto" w:fill="FFFFFF"/>
          <w:lang w:bidi="ar"/>
        </w:rPr>
        <w:t>新浪微博</w:t>
      </w:r>
      <w:r>
        <w:rPr>
          <w:rFonts w:hint="eastAsia" w:cs="宋体"/>
          <w:bCs/>
          <w:color w:val="000000"/>
          <w:szCs w:val="21"/>
          <w:shd w:val="clear" w:color="auto" w:fill="FFFFFF"/>
          <w:lang w:bidi="ar"/>
        </w:rPr>
        <w:t>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"https://weibo.com/1877653117/profile?topnav=1&amp;wvr=6" </w:instrText>
      </w:r>
      <w:r>
        <w:rPr>
          <w:szCs w:val="21"/>
          <w:lang w:bidi="ar"/>
        </w:rPr>
        <w:fldChar w:fldCharType="separate"/>
      </w:r>
      <w:r>
        <w:rPr>
          <w:rStyle w:val="13"/>
          <w:rFonts w:hint="eastAsia" w:cs="宋体"/>
          <w:szCs w:val="21"/>
          <w:shd w:val="clear" w:color="auto" w:fill="FFFFFF"/>
        </w:rPr>
        <w:t>安德鲁纳伯格公司的微博</w:t>
      </w:r>
      <w:r>
        <w:rPr>
          <w:rStyle w:val="13"/>
          <w:szCs w:val="21"/>
          <w:shd w:val="clear" w:color="auto" w:fill="FFFFFF"/>
        </w:rPr>
        <w:t>_</w:t>
      </w:r>
      <w:r>
        <w:rPr>
          <w:rStyle w:val="13"/>
          <w:rFonts w:hint="eastAsia" w:cs="宋体"/>
          <w:szCs w:val="21"/>
          <w:shd w:val="clear" w:color="auto" w:fill="FFFFFF"/>
        </w:rPr>
        <w:t>微博</w:t>
      </w:r>
      <w:r>
        <w:rPr>
          <w:rStyle w:val="13"/>
          <w:szCs w:val="21"/>
          <w:shd w:val="clear" w:color="auto" w:fill="FFFFFF"/>
        </w:rPr>
        <w:t xml:space="preserve"> (weibo.com)</w:t>
      </w:r>
      <w:r>
        <w:rPr>
          <w:szCs w:val="21"/>
          <w:lang w:bidi="ar"/>
        </w:rPr>
        <w:fldChar w:fldCharType="end"/>
      </w:r>
    </w:p>
    <w:p w14:paraId="61D22B99">
      <w:pPr>
        <w:rPr>
          <w:rFonts w:hint="eastAsia"/>
          <w:color w:val="000000"/>
        </w:rPr>
      </w:pPr>
      <w:r>
        <w:rPr>
          <w:rFonts w:hint="eastAsia" w:cs="宋体"/>
          <w:color w:val="000000"/>
          <w:szCs w:val="21"/>
          <w:shd w:val="clear" w:color="auto" w:fill="FFFFFF"/>
          <w:lang w:bidi="ar"/>
        </w:rPr>
        <w:t>微信订阅号：</w:t>
      </w:r>
      <w:r>
        <w:rPr>
          <w:rFonts w:hint="eastAsia" w:cs="宋体"/>
          <w:color w:val="0000FF"/>
          <w:szCs w:val="21"/>
          <w:u w:val="single"/>
          <w:shd w:val="clear" w:color="auto" w:fill="FFFFFF"/>
          <w:lang w:bidi="ar"/>
        </w:rPr>
        <w:t>安德鲁纳伯格联合国际北京代表处</w:t>
      </w:r>
    </w:p>
    <w:sectPr>
      <w:headerReference r:id="rId3" w:type="default"/>
      <w:footerReference r:id="rId4" w:type="default"/>
      <w:pgSz w:w="11906" w:h="16838"/>
      <w:pgMar w:top="1304" w:right="1701" w:bottom="130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906E0C">
    <w:pPr>
      <w:pBdr>
        <w:bottom w:val="single" w:color="auto" w:sz="6" w:space="1"/>
      </w:pBdr>
      <w:jc w:val="center"/>
      <w:rPr>
        <w:rFonts w:hint="eastAsia" w:ascii="方正姚体" w:eastAsia="方正姚体"/>
        <w:sz w:val="18"/>
      </w:rPr>
    </w:pPr>
  </w:p>
  <w:p w14:paraId="1A29AA82">
    <w:pPr>
      <w:jc w:val="center"/>
      <w:rPr>
        <w:rFonts w:hint="eastAsia" w:ascii="方正姚体" w:eastAsia="方正姚体"/>
        <w:sz w:val="18"/>
      </w:rPr>
    </w:pPr>
  </w:p>
  <w:p w14:paraId="345096E9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地址：北京市海淀区中关村大街甲59号中国人民大学文化大厦1705室，邮编：100872</w:t>
    </w:r>
  </w:p>
  <w:p w14:paraId="72563145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电话：82504106，传真：010-82504200</w:t>
    </w:r>
  </w:p>
  <w:p w14:paraId="3E25A109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网址：</w:t>
    </w:r>
    <w:r>
      <w:rPr>
        <w:rFonts w:hint="eastAsia" w:ascii="方正姚体" w:hAnsi="华文仿宋" w:eastAsia="方正姚体"/>
        <w:sz w:val="18"/>
        <w:szCs w:val="18"/>
      </w:rPr>
      <w:fldChar w:fldCharType="begin"/>
    </w:r>
    <w:r>
      <w:rPr>
        <w:rFonts w:hint="eastAsia" w:ascii="方正姚体" w:hAnsi="华文仿宋" w:eastAsia="方正姚体"/>
        <w:sz w:val="18"/>
        <w:szCs w:val="18"/>
      </w:rPr>
      <w:instrText xml:space="preserve"> HYPERLINK "http://www.nurnberg.com.cn" </w:instrText>
    </w:r>
    <w:r>
      <w:rPr>
        <w:rFonts w:hint="eastAsia" w:ascii="方正姚体" w:hAnsi="华文仿宋" w:eastAsia="方正姚体"/>
        <w:sz w:val="18"/>
        <w:szCs w:val="18"/>
      </w:rPr>
      <w:fldChar w:fldCharType="separate"/>
    </w:r>
    <w:r>
      <w:rPr>
        <w:rStyle w:val="13"/>
        <w:rFonts w:hint="eastAsia" w:ascii="方正姚体" w:hAnsi="华文仿宋" w:eastAsia="方正姚体"/>
        <w:sz w:val="18"/>
        <w:szCs w:val="18"/>
      </w:rPr>
      <w:t>www.nurnberg.com.cn</w:t>
    </w:r>
    <w:r>
      <w:rPr>
        <w:rFonts w:hint="eastAsia" w:ascii="方正姚体" w:hAnsi="华文仿宋" w:eastAsia="方正姚体"/>
        <w:sz w:val="18"/>
        <w:szCs w:val="18"/>
      </w:rPr>
      <w:fldChar w:fldCharType="end"/>
    </w:r>
  </w:p>
  <w:p w14:paraId="5C2390E1">
    <w:pPr>
      <w:pStyle w:val="4"/>
      <w:jc w:val="center"/>
      <w:rPr>
        <w:rFonts w:hint="eastAsia" w:eastAsia="方正姚体"/>
      </w:rPr>
    </w:pPr>
  </w:p>
  <w:p w14:paraId="3A2D9002">
    <w:pPr>
      <w:pStyle w:val="4"/>
      <w:jc w:val="center"/>
      <w:rPr>
        <w:rFonts w:hint="eastAsia"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  <w:lang/>
      </w:rPr>
      <w:t>2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A96D56">
    <w:pPr>
      <w:jc w:val="right"/>
      <w:rPr>
        <w:rFonts w:hint="eastAsia" w:eastAsia="黑体"/>
        <w:b/>
        <w:bCs/>
      </w:rPr>
    </w:pPr>
    <w:r>
      <w:rPr>
        <w:lang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3810" b="1905"/>
          <wp:wrapSquare wrapText="bothSides"/>
          <wp:docPr id="4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2" descr="公司logo（新北京黑色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904992A">
    <w:pPr>
      <w:pStyle w:val="5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hint="eastAsia" w:eastAsia="方正姚体"/>
      </w:rPr>
      <w:t xml:space="preserve">         英国安德鲁·纳伯格联合国际有限公司北京代表处    </w:t>
    </w:r>
    <w:r>
      <w:rPr>
        <w:rFonts w:hint="eastAsia" w:eastAsia="方正姚体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C59"/>
    <w:rsid w:val="000911ED"/>
    <w:rsid w:val="000C4196"/>
    <w:rsid w:val="000E2488"/>
    <w:rsid w:val="000E6D3C"/>
    <w:rsid w:val="00144541"/>
    <w:rsid w:val="001616BB"/>
    <w:rsid w:val="001909FF"/>
    <w:rsid w:val="00283CA5"/>
    <w:rsid w:val="002A2F14"/>
    <w:rsid w:val="002B69B5"/>
    <w:rsid w:val="002E289E"/>
    <w:rsid w:val="002E572B"/>
    <w:rsid w:val="003477DF"/>
    <w:rsid w:val="00360C21"/>
    <w:rsid w:val="00403389"/>
    <w:rsid w:val="004119B3"/>
    <w:rsid w:val="00501905"/>
    <w:rsid w:val="00507823"/>
    <w:rsid w:val="006330BC"/>
    <w:rsid w:val="006A4BB1"/>
    <w:rsid w:val="006E6007"/>
    <w:rsid w:val="00702E0E"/>
    <w:rsid w:val="0072618D"/>
    <w:rsid w:val="00757985"/>
    <w:rsid w:val="007C4665"/>
    <w:rsid w:val="007D2630"/>
    <w:rsid w:val="008216B5"/>
    <w:rsid w:val="008249F3"/>
    <w:rsid w:val="00850886"/>
    <w:rsid w:val="0085272D"/>
    <w:rsid w:val="00862462"/>
    <w:rsid w:val="008E5464"/>
    <w:rsid w:val="00936274"/>
    <w:rsid w:val="00947857"/>
    <w:rsid w:val="0098379A"/>
    <w:rsid w:val="009A15C1"/>
    <w:rsid w:val="009A1E81"/>
    <w:rsid w:val="009D73C2"/>
    <w:rsid w:val="00A83331"/>
    <w:rsid w:val="00A85B48"/>
    <w:rsid w:val="00A85D2C"/>
    <w:rsid w:val="00AB14EF"/>
    <w:rsid w:val="00AD7F6A"/>
    <w:rsid w:val="00AE0F4C"/>
    <w:rsid w:val="00AE243E"/>
    <w:rsid w:val="00AE761A"/>
    <w:rsid w:val="00B30FF6"/>
    <w:rsid w:val="00BD0E22"/>
    <w:rsid w:val="00C0506C"/>
    <w:rsid w:val="00C16CAA"/>
    <w:rsid w:val="00C22E50"/>
    <w:rsid w:val="00C82D39"/>
    <w:rsid w:val="00C86C59"/>
    <w:rsid w:val="00CB2F94"/>
    <w:rsid w:val="00D81694"/>
    <w:rsid w:val="00D95763"/>
    <w:rsid w:val="00DD21C2"/>
    <w:rsid w:val="00DD30D6"/>
    <w:rsid w:val="00DD688E"/>
    <w:rsid w:val="00DE2ED0"/>
    <w:rsid w:val="00E00AD4"/>
    <w:rsid w:val="00E8521B"/>
    <w:rsid w:val="00E86DFC"/>
    <w:rsid w:val="00E921C6"/>
    <w:rsid w:val="00ED0E2A"/>
    <w:rsid w:val="00ED39D5"/>
    <w:rsid w:val="00EE30E0"/>
    <w:rsid w:val="00F444DC"/>
    <w:rsid w:val="00F85A14"/>
    <w:rsid w:val="00FF13CD"/>
    <w:rsid w:val="07CD5773"/>
    <w:rsid w:val="08F37B49"/>
    <w:rsid w:val="09153CCC"/>
    <w:rsid w:val="09C94B9B"/>
    <w:rsid w:val="0A854E23"/>
    <w:rsid w:val="0B8E5E80"/>
    <w:rsid w:val="113B24D4"/>
    <w:rsid w:val="131E5EEC"/>
    <w:rsid w:val="1347382D"/>
    <w:rsid w:val="156C0552"/>
    <w:rsid w:val="17F63E9D"/>
    <w:rsid w:val="1B3D7D80"/>
    <w:rsid w:val="1B9B6200"/>
    <w:rsid w:val="213D1395"/>
    <w:rsid w:val="2597640A"/>
    <w:rsid w:val="277A68D1"/>
    <w:rsid w:val="304E16EE"/>
    <w:rsid w:val="314A3D37"/>
    <w:rsid w:val="32164F4C"/>
    <w:rsid w:val="335D7DE2"/>
    <w:rsid w:val="3C042BA1"/>
    <w:rsid w:val="416C126A"/>
    <w:rsid w:val="43316763"/>
    <w:rsid w:val="463B3715"/>
    <w:rsid w:val="565E57F8"/>
    <w:rsid w:val="57BA6D1F"/>
    <w:rsid w:val="59156F03"/>
    <w:rsid w:val="5A3426A5"/>
    <w:rsid w:val="5A733724"/>
    <w:rsid w:val="5DF979BC"/>
    <w:rsid w:val="5EDC24BE"/>
    <w:rsid w:val="5F7F1C86"/>
    <w:rsid w:val="5FED2422"/>
    <w:rsid w:val="657A60BB"/>
    <w:rsid w:val="6816631A"/>
    <w:rsid w:val="6AA13425"/>
    <w:rsid w:val="6EE216E0"/>
    <w:rsid w:val="6FA11970"/>
    <w:rsid w:val="730936C7"/>
    <w:rsid w:val="738B2F52"/>
    <w:rsid w:val="74335E05"/>
    <w:rsid w:val="75EB6F14"/>
    <w:rsid w:val="76322C7A"/>
    <w:rsid w:val="77384A61"/>
    <w:rsid w:val="7CC54E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b/>
      <w:szCs w:val="36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iPriority w:val="0"/>
    <w:pPr>
      <w:jc w:val="left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7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FollowedHyperlink"/>
    <w:uiPriority w:val="0"/>
    <w:rPr>
      <w:color w:val="800080"/>
      <w:u w:val="single"/>
    </w:rPr>
  </w:style>
  <w:style w:type="character" w:styleId="12">
    <w:name w:val="Emphasis"/>
    <w:qFormat/>
    <w:uiPriority w:val="0"/>
    <w:rPr>
      <w:i/>
      <w:iCs/>
    </w:rPr>
  </w:style>
  <w:style w:type="character" w:styleId="13">
    <w:name w:val="Hyperlink"/>
    <w:uiPriority w:val="0"/>
    <w:rPr>
      <w:color w:val="0000FF"/>
      <w:u w:val="single"/>
    </w:rPr>
  </w:style>
  <w:style w:type="character" w:customStyle="1" w:styleId="14">
    <w:name w:val="serif1"/>
    <w:uiPriority w:val="0"/>
    <w:rPr>
      <w:rFonts w:hint="default" w:ascii="Times New Roman" w:hAnsi="Times New Roman" w:cs="Times New Roman"/>
      <w:sz w:val="24"/>
      <w:szCs w:val="24"/>
    </w:rPr>
  </w:style>
  <w:style w:type="paragraph" w:customStyle="1" w:styleId="15">
    <w:name w:val="award"/>
    <w:basedOn w:val="1"/>
    <w:uiPriority w:val="0"/>
    <w:pPr>
      <w:widowControl/>
      <w:spacing w:before="100" w:beforeAutospacing="1" w:after="100" w:afterAutospacing="1" w:line="225" w:lineRule="atLeast"/>
      <w:jc w:val="left"/>
    </w:pPr>
    <w:rPr>
      <w:rFonts w:ascii="Verdana" w:hAnsi="Verdana" w:eastAsia="Arial Unicode MS" w:cs="Arial Unicode MS"/>
      <w:b/>
      <w:bCs/>
      <w:color w:val="212D87"/>
      <w:kern w:val="0"/>
      <w:sz w:val="18"/>
      <w:szCs w:val="18"/>
    </w:rPr>
  </w:style>
  <w:style w:type="character" w:customStyle="1" w:styleId="16">
    <w:name w:val="bookcopy1"/>
    <w:uiPriority w:val="0"/>
    <w:rPr>
      <w:rFonts w:hint="default" w:ascii="Verdana" w:hAnsi="Verdana"/>
      <w:color w:val="000000"/>
      <w:sz w:val="17"/>
      <w:szCs w:val="17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2ndSpAcE</Company>
  <Pages>3</Pages>
  <Words>655</Words>
  <Characters>929</Characters>
  <Lines>49</Lines>
  <Paragraphs>43</Paragraphs>
  <TotalTime>11</TotalTime>
  <ScaleCrop>false</ScaleCrop>
  <LinksUpToDate>false</LinksUpToDate>
  <CharactersWithSpaces>953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2026-09-15T03:35:00Z</dcterms:created>
  <dc:creator>Image</dc:creator>
  <cp:lastModifiedBy>Ray</cp:lastModifiedBy>
  <cp:lastPrinted>2004-04-23T07:06:00Z</cp:lastPrinted>
  <dcterms:modified xsi:type="dcterms:W3CDTF">2026-09-22T05:40:22Z</dcterms:modified>
  <dc:title>新 书 推 荐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eyJoZGlkIjoiMGI5MmIxZDJkZjc5N2U3ODdiMGVhMTZlZjhjMWI5ZjYiLCJ1c2VySWQiOiIyNzM0MDU0MzgifQ==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955779276B904DEDA14EFD4C7BD9665D_13</vt:lpwstr>
  </property>
</Properties>
</file>