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AF673">
      <w:pPr>
        <w:keepLines w:val="0"/>
        <w:pageBreakBefore w:val="0"/>
        <w:kinsoku/>
        <w:wordWrap/>
        <w:overflowPunct/>
        <w:topLinePunct w:val="0"/>
        <w:autoSpaceDE/>
        <w:autoSpaceDN/>
        <w:bidi w:val="0"/>
        <w:adjustRightInd/>
        <w:snapToGrid/>
        <w:jc w:val="center"/>
        <w:textAlignment w:val="auto"/>
        <w:rPr>
          <w:b/>
          <w:bCs/>
          <w:color w:val="000000"/>
          <w:sz w:val="36"/>
          <w:szCs w:val="36"/>
          <w:shd w:val="pct10" w:color="auto" w:fill="FFFFFF"/>
        </w:rPr>
      </w:pPr>
      <w:r>
        <w:rPr>
          <w:rFonts w:hint="eastAsia"/>
          <w:b/>
          <w:bCs/>
          <w:color w:val="000000"/>
          <w:sz w:val="36"/>
          <w:szCs w:val="36"/>
          <w:shd w:val="pct10" w:color="auto" w:fill="FFFFFF"/>
        </w:rPr>
        <w:t>系 列</w:t>
      </w:r>
      <w:r>
        <w:rPr>
          <w:b/>
          <w:bCs/>
          <w:color w:val="000000"/>
          <w:sz w:val="36"/>
          <w:szCs w:val="36"/>
          <w:shd w:val="pct10" w:color="auto" w:fill="FFFFFF"/>
        </w:rPr>
        <w:t xml:space="preserve"> 推 荐</w:t>
      </w:r>
    </w:p>
    <w:p w14:paraId="0A34941C">
      <w:pPr>
        <w:keepLines w:val="0"/>
        <w:pageBreakBefore w:val="0"/>
        <w:kinsoku/>
        <w:wordWrap/>
        <w:overflowPunct/>
        <w:topLinePunct w:val="0"/>
        <w:autoSpaceDE/>
        <w:autoSpaceDN/>
        <w:bidi w:val="0"/>
        <w:adjustRightInd/>
        <w:snapToGrid/>
        <w:jc w:val="center"/>
        <w:textAlignment w:val="auto"/>
        <w:rPr>
          <w:rFonts w:hint="default" w:eastAsia="宋体"/>
          <w:b/>
          <w:bCs/>
          <w:color w:val="000000"/>
          <w:sz w:val="36"/>
          <w:szCs w:val="36"/>
          <w:lang w:val="en-US" w:eastAsia="zh-CN"/>
        </w:rPr>
      </w:pPr>
      <w:r>
        <w:rPr>
          <w:rFonts w:hint="eastAsia"/>
          <w:b/>
          <w:bCs/>
          <w:color w:val="000000"/>
          <w:sz w:val="36"/>
          <w:szCs w:val="36"/>
        </w:rPr>
        <w:t>《</w:t>
      </w:r>
      <w:r>
        <w:rPr>
          <w:rFonts w:hint="eastAsia"/>
          <w:b/>
          <w:color w:val="000000"/>
          <w:sz w:val="36"/>
          <w:szCs w:val="36"/>
        </w:rPr>
        <w:t>从前的尾巴</w:t>
      </w:r>
      <w:r>
        <w:rPr>
          <w:rFonts w:hint="eastAsia"/>
          <w:b/>
          <w:bCs/>
          <w:color w:val="000000"/>
          <w:sz w:val="36"/>
          <w:szCs w:val="36"/>
        </w:rPr>
        <w:t>》</w:t>
      </w:r>
      <w:r>
        <w:rPr>
          <w:rFonts w:hint="eastAsia"/>
          <w:b/>
          <w:bCs/>
          <w:color w:val="000000"/>
          <w:sz w:val="36"/>
          <w:szCs w:val="36"/>
          <w:lang w:eastAsia="zh-CN"/>
        </w:rPr>
        <w:t>（</w:t>
      </w:r>
      <w:r>
        <w:rPr>
          <w:rFonts w:hint="eastAsia"/>
          <w:b/>
          <w:bCs/>
          <w:color w:val="000000"/>
          <w:sz w:val="36"/>
          <w:szCs w:val="36"/>
          <w:lang w:val="en-US" w:eastAsia="zh-CN"/>
        </w:rPr>
        <w:t>2册）</w:t>
      </w:r>
    </w:p>
    <w:p w14:paraId="219B4DCB">
      <w:pPr>
        <w:keepLines w:val="0"/>
        <w:pageBreakBefore w:val="0"/>
        <w:kinsoku/>
        <w:wordWrap/>
        <w:overflowPunct/>
        <w:topLinePunct w:val="0"/>
        <w:autoSpaceDE/>
        <w:autoSpaceDN/>
        <w:bidi w:val="0"/>
        <w:adjustRightInd/>
        <w:snapToGrid/>
        <w:jc w:val="center"/>
        <w:textAlignment w:val="auto"/>
        <w:rPr>
          <w:rFonts w:hint="default"/>
          <w:b/>
          <w:color w:val="000000"/>
          <w:sz w:val="36"/>
          <w:szCs w:val="36"/>
          <w:lang w:val="en-US"/>
        </w:rPr>
      </w:pPr>
      <w:r>
        <w:rPr>
          <w:b/>
          <w:color w:val="000000"/>
          <w:sz w:val="36"/>
          <w:szCs w:val="36"/>
        </w:rPr>
        <w:t>Once Upon A Tail</w:t>
      </w:r>
      <w:r>
        <w:rPr>
          <w:rFonts w:hint="default"/>
          <w:b/>
          <w:color w:val="000000"/>
          <w:sz w:val="36"/>
          <w:szCs w:val="36"/>
          <w:lang w:val="en-US"/>
        </w:rPr>
        <w:t xml:space="preserve"> Series (2 books)</w:t>
      </w:r>
    </w:p>
    <w:p w14:paraId="50FC93D0">
      <w:pPr>
        <w:keepLines w:val="0"/>
        <w:pageBreakBefore w:val="0"/>
        <w:kinsoku/>
        <w:wordWrap/>
        <w:overflowPunct/>
        <w:topLinePunct w:val="0"/>
        <w:autoSpaceDE/>
        <w:autoSpaceDN/>
        <w:bidi w:val="0"/>
        <w:adjustRightInd/>
        <w:snapToGrid/>
        <w:jc w:val="center"/>
        <w:textAlignment w:val="auto"/>
      </w:pPr>
      <w:r>
        <w:rPr>
          <w:rFonts w:hint="eastAsia" w:eastAsia="宋体"/>
          <w:lang w:eastAsia="zh-CN"/>
        </w:rPr>
        <w:drawing>
          <wp:inline distT="0" distB="0" distL="114300" distR="114300">
            <wp:extent cx="1435100" cy="1973580"/>
            <wp:effectExtent l="0" t="0" r="12700" b="7620"/>
            <wp:docPr id="3" name="图片 3" descr="5da0c48e-48a1-43a1-88c8-9771f3052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da0c48e-48a1-43a1-88c8-9771f30525bf"/>
                    <pic:cNvPicPr>
                      <a:picLocks noChangeAspect="1"/>
                    </pic:cNvPicPr>
                  </pic:nvPicPr>
                  <pic:blipFill>
                    <a:blip r:embed="rId6"/>
                    <a:stretch>
                      <a:fillRect/>
                    </a:stretch>
                  </pic:blipFill>
                  <pic:spPr>
                    <a:xfrm>
                      <a:off x="0" y="0"/>
                      <a:ext cx="1435100" cy="1973580"/>
                    </a:xfrm>
                    <a:prstGeom prst="rect">
                      <a:avLst/>
                    </a:prstGeom>
                  </pic:spPr>
                </pic:pic>
              </a:graphicData>
            </a:graphic>
          </wp:inline>
        </w:drawing>
      </w:r>
      <w:r>
        <w:drawing>
          <wp:inline distT="0" distB="0" distL="114300" distR="114300">
            <wp:extent cx="1435100" cy="1971675"/>
            <wp:effectExtent l="0" t="0" r="12700"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1435100" cy="1971675"/>
                    </a:xfrm>
                    <a:prstGeom prst="rect">
                      <a:avLst/>
                    </a:prstGeom>
                    <a:noFill/>
                    <a:ln>
                      <a:noFill/>
                    </a:ln>
                  </pic:spPr>
                </pic:pic>
              </a:graphicData>
            </a:graphic>
          </wp:inline>
        </w:drawing>
      </w:r>
    </w:p>
    <w:p w14:paraId="55C7E2E2">
      <w:pPr>
        <w:keepNext w:val="0"/>
        <w:keepLines w:val="0"/>
        <w:pageBreakBefore w:val="0"/>
        <w:widowControl/>
        <w:numPr>
          <w:numId w:val="0"/>
        </w:numPr>
        <w:suppressLineNumbers w:val="0"/>
        <w:kinsoku/>
        <w:wordWrap/>
        <w:overflowPunct/>
        <w:topLinePunct w:val="0"/>
        <w:autoSpaceDE/>
        <w:autoSpaceDN/>
        <w:bidi w:val="0"/>
        <w:adjustRightInd/>
        <w:snapToGrid/>
        <w:ind w:leftChars="0"/>
        <w:jc w:val="left"/>
        <w:textAlignment w:val="auto"/>
        <w:rPr>
          <w:rFonts w:hint="eastAsia" w:eastAsia="宋体"/>
          <w:b/>
          <w:bCs/>
          <w:color w:val="6E409A"/>
          <w:lang w:eastAsia="zh-CN"/>
        </w:rPr>
      </w:pPr>
    </w:p>
    <w:p w14:paraId="51581E2A">
      <w:pPr>
        <w:keepNext w:val="0"/>
        <w:keepLines w:val="0"/>
        <w:pageBreakBefore w:val="0"/>
        <w:widowControl/>
        <w:numPr>
          <w:ilvl w:val="0"/>
          <w:numId w:val="1"/>
        </w:numPr>
        <w:suppressLineNumbers w:val="0"/>
        <w:kinsoku/>
        <w:wordWrap/>
        <w:overflowPunct/>
        <w:topLinePunct w:val="0"/>
        <w:autoSpaceDE/>
        <w:autoSpaceDN/>
        <w:bidi w:val="0"/>
        <w:adjustRightInd/>
        <w:snapToGrid/>
        <w:ind w:left="420" w:leftChars="0" w:hanging="420" w:firstLineChars="0"/>
        <w:jc w:val="left"/>
        <w:textAlignment w:val="auto"/>
        <w:rPr>
          <w:rFonts w:hint="eastAsia" w:eastAsia="宋体"/>
          <w:b/>
          <w:bCs/>
          <w:color w:val="6E409A"/>
          <w:lang w:eastAsia="zh-CN"/>
        </w:rPr>
      </w:pPr>
      <w:r>
        <w:rPr>
          <w:rFonts w:hint="default" w:eastAsia="宋体"/>
          <w:b/>
          <w:bCs/>
          <w:color w:val="6E409A"/>
          <w:lang w:eastAsia="zh-CN"/>
        </w:rPr>
        <w:t>温情与幽默：充满孩子气的无厘头喜剧（包括一头必将成为粉丝最爱的不苟言笑山羊）平衡了甜蜜的友谊故事。</w:t>
      </w:r>
    </w:p>
    <w:p w14:paraId="57085C05">
      <w:pPr>
        <w:keepNext w:val="0"/>
        <w:keepLines w:val="0"/>
        <w:pageBreakBefore w:val="0"/>
        <w:widowControl/>
        <w:numPr>
          <w:ilvl w:val="0"/>
          <w:numId w:val="1"/>
        </w:numPr>
        <w:suppressLineNumbers w:val="0"/>
        <w:kinsoku/>
        <w:wordWrap/>
        <w:overflowPunct/>
        <w:topLinePunct w:val="0"/>
        <w:autoSpaceDE/>
        <w:autoSpaceDN/>
        <w:bidi w:val="0"/>
        <w:adjustRightInd/>
        <w:snapToGrid/>
        <w:ind w:left="420" w:leftChars="0" w:hanging="420" w:firstLineChars="0"/>
        <w:jc w:val="left"/>
        <w:textAlignment w:val="auto"/>
        <w:rPr>
          <w:rFonts w:hint="default" w:eastAsia="宋体"/>
          <w:b/>
          <w:bCs/>
          <w:color w:val="6E409A"/>
          <w:lang w:eastAsia="zh-CN"/>
        </w:rPr>
      </w:pPr>
      <w:r>
        <w:rPr>
          <w:rFonts w:hint="default" w:eastAsia="宋体"/>
          <w:b/>
          <w:bCs/>
          <w:color w:val="6E409A"/>
          <w:lang w:eastAsia="zh-CN"/>
        </w:rPr>
        <w:t>高低阶共读：凭借全彩插图、简单的分格和充满活力的节奏，这三个独立的小故事非常适合刚起步和不爱读书的小读者。</w:t>
      </w:r>
    </w:p>
    <w:p w14:paraId="3B0E4A3E">
      <w:pPr>
        <w:keepNext w:val="0"/>
        <w:keepLines w:val="0"/>
        <w:pageBreakBefore w:val="0"/>
        <w:widowControl/>
        <w:numPr>
          <w:ilvl w:val="0"/>
          <w:numId w:val="1"/>
        </w:numPr>
        <w:suppressLineNumbers w:val="0"/>
        <w:kinsoku/>
        <w:wordWrap/>
        <w:overflowPunct/>
        <w:topLinePunct w:val="0"/>
        <w:autoSpaceDE/>
        <w:autoSpaceDN/>
        <w:bidi w:val="0"/>
        <w:adjustRightInd/>
        <w:snapToGrid/>
        <w:ind w:left="420" w:leftChars="0" w:hanging="420" w:firstLineChars="0"/>
        <w:jc w:val="left"/>
        <w:textAlignment w:val="auto"/>
        <w:rPr>
          <w:rFonts w:hint="eastAsia" w:eastAsia="宋体"/>
          <w:b/>
          <w:bCs/>
          <w:color w:val="6E409A"/>
          <w:lang w:eastAsia="zh-CN"/>
        </w:rPr>
      </w:pPr>
      <w:r>
        <w:rPr>
          <w:rFonts w:hint="default" w:eastAsia="宋体"/>
          <w:b/>
          <w:bCs/>
          <w:color w:val="6E409A"/>
          <w:lang w:eastAsia="zh-CN"/>
        </w:rPr>
        <w:t>社会情感学习：蕴含细腻的情感主题，如尝试新事物、拥抱自身特质和学习成为体贴的朋友。每个故事都包含微妙的教训，比如处理失望和在事情不如意时学会自己找乐子；作为团队合作；以及支持和接纳朋友本来的样子。</w:t>
      </w:r>
    </w:p>
    <w:p w14:paraId="19B9CE53">
      <w:pPr>
        <w:keepNext w:val="0"/>
        <w:keepLines w:val="0"/>
        <w:pageBreakBefore w:val="0"/>
        <w:widowControl/>
        <w:numPr>
          <w:ilvl w:val="0"/>
          <w:numId w:val="1"/>
        </w:numPr>
        <w:suppressLineNumbers w:val="0"/>
        <w:kinsoku/>
        <w:wordWrap/>
        <w:overflowPunct/>
        <w:topLinePunct w:val="0"/>
        <w:autoSpaceDE/>
        <w:autoSpaceDN/>
        <w:bidi w:val="0"/>
        <w:adjustRightInd/>
        <w:snapToGrid/>
        <w:ind w:left="420" w:leftChars="0" w:hanging="420" w:firstLineChars="0"/>
        <w:jc w:val="left"/>
        <w:textAlignment w:val="auto"/>
        <w:rPr>
          <w:rFonts w:hint="eastAsia" w:eastAsia="宋体"/>
          <w:b/>
          <w:bCs/>
          <w:color w:val="B96831"/>
          <w:lang w:eastAsia="zh-CN"/>
        </w:rPr>
      </w:pPr>
      <w:r>
        <w:rPr>
          <w:rFonts w:hint="eastAsia" w:eastAsia="宋体"/>
          <w:b/>
          <w:bCs/>
          <w:color w:val="B96831"/>
          <w:lang w:eastAsia="zh-CN"/>
        </w:rPr>
        <w:t>获奖艺术家：夏琳·蔡(Charlene Chua)以《吴艾米和完美的包子》(</w:t>
      </w:r>
      <w:r>
        <w:rPr>
          <w:rFonts w:hint="default" w:ascii="Times New Roman Italic" w:hAnsi="Times New Roman Italic" w:eastAsia="宋体" w:cs="Times New Roman Italic"/>
          <w:b/>
          <w:bCs/>
          <w:i/>
          <w:iCs/>
          <w:color w:val="B96831"/>
          <w:lang w:eastAsia="zh-CN"/>
        </w:rPr>
        <w:t>Amy Wu and the Perfect Bao</w:t>
      </w:r>
      <w:r>
        <w:rPr>
          <w:rFonts w:hint="eastAsia" w:eastAsia="宋体"/>
          <w:b/>
          <w:bCs/>
          <w:color w:val="B96831"/>
          <w:lang w:eastAsia="zh-CN"/>
        </w:rPr>
        <w:t>)</w:t>
      </w:r>
      <w:r>
        <w:rPr>
          <w:rFonts w:hint="eastAsia"/>
          <w:b/>
          <w:bCs/>
          <w:color w:val="B96831"/>
          <w:lang w:eastAsia="zh-CN"/>
        </w:rPr>
        <w:t>（</w:t>
      </w:r>
      <w:r>
        <w:rPr>
          <w:rFonts w:hint="eastAsia" w:eastAsia="宋体"/>
          <w:b/>
          <w:bCs/>
          <w:color w:val="B96831"/>
          <w:lang w:eastAsia="zh-CN"/>
        </w:rPr>
        <w:t>售出超过20,000册，获得星级评论和《柯克斯书评》最佳书籍提名</w:t>
      </w:r>
      <w:r>
        <w:rPr>
          <w:rFonts w:hint="eastAsia"/>
          <w:b/>
          <w:bCs/>
          <w:color w:val="B96831"/>
          <w:lang w:eastAsia="zh-CN"/>
        </w:rPr>
        <w:t>）</w:t>
      </w:r>
      <w:r>
        <w:rPr>
          <w:rFonts w:hint="eastAsia" w:eastAsia="宋体"/>
          <w:b/>
          <w:bCs/>
          <w:color w:val="B96831"/>
          <w:lang w:eastAsia="zh-CN"/>
        </w:rPr>
        <w:t>、2023年斯通沃尔奖(Stonewall)得主《爱，维奥莱特》(</w:t>
      </w:r>
      <w:r>
        <w:rPr>
          <w:rFonts w:hint="default" w:ascii="Times New Roman Italic" w:hAnsi="Times New Roman Italic" w:eastAsia="宋体" w:cs="Times New Roman Italic"/>
          <w:b/>
          <w:bCs/>
          <w:i/>
          <w:iCs/>
          <w:color w:val="B96831"/>
          <w:lang w:eastAsia="zh-CN"/>
        </w:rPr>
        <w:t>Love, Violet</w:t>
      </w:r>
      <w:r>
        <w:rPr>
          <w:rFonts w:hint="eastAsia" w:eastAsia="宋体"/>
          <w:b/>
          <w:bCs/>
          <w:color w:val="B96831"/>
          <w:lang w:eastAsia="zh-CN"/>
        </w:rPr>
        <w:t>)以及最近的《当你去龙学校》(</w:t>
      </w:r>
      <w:r>
        <w:rPr>
          <w:rFonts w:hint="default" w:ascii="Times New Roman Italic" w:hAnsi="Times New Roman Italic" w:eastAsia="宋体" w:cs="Times New Roman Italic"/>
          <w:b/>
          <w:bCs/>
          <w:i/>
          <w:iCs/>
          <w:color w:val="B96831"/>
          <w:lang w:eastAsia="zh-CN"/>
        </w:rPr>
        <w:t>When You Go To Dragon School</w:t>
      </w:r>
      <w:r>
        <w:rPr>
          <w:rFonts w:hint="eastAsia" w:eastAsia="宋体"/>
          <w:b/>
          <w:bCs/>
          <w:color w:val="B96831"/>
          <w:lang w:eastAsia="zh-CN"/>
        </w:rPr>
        <w:t>)</w:t>
      </w:r>
      <w:r>
        <w:rPr>
          <w:rFonts w:hint="eastAsia"/>
          <w:b/>
          <w:bCs/>
          <w:color w:val="B96831"/>
          <w:lang w:eastAsia="zh-CN"/>
        </w:rPr>
        <w:t>（</w:t>
      </w:r>
      <w:r>
        <w:rPr>
          <w:rFonts w:hint="eastAsia" w:eastAsia="宋体"/>
          <w:b/>
          <w:bCs/>
          <w:color w:val="B96831"/>
          <w:lang w:eastAsia="zh-CN"/>
        </w:rPr>
        <w:t>亚马逊6月3-5岁最佳书籍、7月/8月儿童独立书店下一种选择书单(Kids Indie Next list)入选作品，并获得星级评</w:t>
      </w:r>
      <w:r>
        <w:rPr>
          <w:rFonts w:hint="eastAsia"/>
          <w:b/>
          <w:bCs/>
          <w:color w:val="B96831"/>
          <w:lang w:val="en-US" w:eastAsia="zh-CN"/>
        </w:rPr>
        <w:t>论</w:t>
      </w:r>
      <w:r>
        <w:rPr>
          <w:rFonts w:hint="eastAsia"/>
          <w:b/>
          <w:bCs/>
          <w:color w:val="B96831"/>
          <w:lang w:eastAsia="zh-CN"/>
        </w:rPr>
        <w:t>）</w:t>
      </w:r>
      <w:r>
        <w:rPr>
          <w:rFonts w:hint="eastAsia" w:eastAsia="宋体"/>
          <w:b/>
          <w:bCs/>
          <w:color w:val="B96831"/>
          <w:lang w:eastAsia="zh-CN"/>
        </w:rPr>
        <w:t>而闻名。</w:t>
      </w:r>
    </w:p>
    <w:p w14:paraId="5F2844EF">
      <w:pPr>
        <w:keepNext w:val="0"/>
        <w:keepLines w:val="0"/>
        <w:pageBreakBefore w:val="0"/>
        <w:widowControl/>
        <w:numPr>
          <w:ilvl w:val="0"/>
          <w:numId w:val="1"/>
        </w:numPr>
        <w:suppressLineNumbers w:val="0"/>
        <w:kinsoku/>
        <w:wordWrap/>
        <w:overflowPunct/>
        <w:topLinePunct w:val="0"/>
        <w:autoSpaceDE/>
        <w:autoSpaceDN/>
        <w:bidi w:val="0"/>
        <w:adjustRightInd/>
        <w:snapToGrid/>
        <w:ind w:left="420" w:leftChars="0" w:hanging="420" w:firstLineChars="0"/>
        <w:jc w:val="left"/>
        <w:textAlignment w:val="auto"/>
        <w:rPr>
          <w:rFonts w:hint="eastAsia" w:eastAsia="宋体"/>
          <w:b/>
          <w:bCs/>
          <w:color w:val="B96831"/>
          <w:lang w:eastAsia="zh-CN"/>
        </w:rPr>
      </w:pPr>
      <w:r>
        <w:rPr>
          <w:rFonts w:hint="eastAsia" w:eastAsia="宋体"/>
          <w:b/>
          <w:bCs/>
          <w:color w:val="B96831"/>
          <w:lang w:eastAsia="zh-CN"/>
        </w:rPr>
        <w:t>新星作者：奥黛丽·佩罗特(Audrey Perrott)的《哞呼》(</w:t>
      </w:r>
      <w:r>
        <w:rPr>
          <w:rFonts w:hint="default" w:ascii="Times New Roman Italic" w:hAnsi="Times New Roman Italic" w:eastAsia="宋体" w:cs="Times New Roman Italic"/>
          <w:b/>
          <w:bCs/>
          <w:i/>
          <w:iCs/>
          <w:color w:val="B96831"/>
          <w:lang w:eastAsia="zh-CN"/>
        </w:rPr>
        <w:t>Moo Hoo</w:t>
      </w:r>
      <w:r>
        <w:rPr>
          <w:rFonts w:hint="eastAsia" w:eastAsia="宋体"/>
          <w:b/>
          <w:bCs/>
          <w:color w:val="B96831"/>
          <w:lang w:eastAsia="zh-CN"/>
        </w:rPr>
        <w:t>)被儿童图书委员会(Children's Book Council)评为2025年最受欢迎儿童图书奖，并入围2025年红蕾朗读奖(Redbud Read-Aloud Award)决赛，还曾在《阅读彩虹》(</w:t>
      </w:r>
      <w:r>
        <w:rPr>
          <w:rFonts w:hint="default" w:ascii="Times New Roman Italic" w:hAnsi="Times New Roman Italic" w:eastAsia="宋体" w:cs="Times New Roman Italic"/>
          <w:b/>
          <w:bCs/>
          <w:i/>
          <w:iCs/>
          <w:color w:val="B96831"/>
          <w:lang w:eastAsia="zh-CN"/>
        </w:rPr>
        <w:t>Reading Rainbow</w:t>
      </w:r>
      <w:r>
        <w:rPr>
          <w:rFonts w:hint="eastAsia" w:eastAsia="宋体"/>
          <w:b/>
          <w:bCs/>
          <w:color w:val="B96831"/>
          <w:lang w:eastAsia="zh-CN"/>
        </w:rPr>
        <w:t>)上亮相。</w:t>
      </w:r>
    </w:p>
    <w:p w14:paraId="032B61A5">
      <w:pPr>
        <w:keepNext w:val="0"/>
        <w:keepLines w:val="0"/>
        <w:pageBreakBefore w:val="0"/>
        <w:widowControl/>
        <w:suppressLineNumbers w:val="0"/>
        <w:kinsoku/>
        <w:wordWrap/>
        <w:overflowPunct/>
        <w:topLinePunct w:val="0"/>
        <w:autoSpaceDE/>
        <w:autoSpaceDN/>
        <w:bidi w:val="0"/>
        <w:adjustRightInd/>
        <w:snapToGrid/>
        <w:jc w:val="left"/>
        <w:textAlignment w:val="auto"/>
        <w:rPr>
          <w:b/>
          <w:color w:val="000000"/>
          <w:szCs w:val="21"/>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4043045</wp:posOffset>
            </wp:positionH>
            <wp:positionV relativeFrom="paragraph">
              <wp:posOffset>193040</wp:posOffset>
            </wp:positionV>
            <wp:extent cx="1346835" cy="1852295"/>
            <wp:effectExtent l="0" t="0" r="24765" b="1905"/>
            <wp:wrapSquare wrapText="bothSides"/>
            <wp:docPr id="4" name="图片 4" descr="5da0c48e-48a1-43a1-88c8-9771f3052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da0c48e-48a1-43a1-88c8-9771f30525bf"/>
                    <pic:cNvPicPr>
                      <a:picLocks noChangeAspect="1"/>
                    </pic:cNvPicPr>
                  </pic:nvPicPr>
                  <pic:blipFill>
                    <a:blip r:embed="rId6"/>
                    <a:stretch>
                      <a:fillRect/>
                    </a:stretch>
                  </pic:blipFill>
                  <pic:spPr>
                    <a:xfrm>
                      <a:off x="0" y="0"/>
                      <a:ext cx="1346835" cy="1852295"/>
                    </a:xfrm>
                    <a:prstGeom prst="rect">
                      <a:avLst/>
                    </a:prstGeom>
                  </pic:spPr>
                </pic:pic>
              </a:graphicData>
            </a:graphic>
          </wp:anchor>
        </w:drawing>
      </w:r>
    </w:p>
    <w:p w14:paraId="25619136">
      <w:pPr>
        <w:keepLines w:val="0"/>
        <w:pageBreakBefore w:val="0"/>
        <w:kinsoku/>
        <w:wordWrap/>
        <w:overflowPunct/>
        <w:topLinePunct w:val="0"/>
        <w:autoSpaceDE/>
        <w:autoSpaceDN/>
        <w:bidi w:val="0"/>
        <w:adjustRightInd/>
        <w:snapToGrid/>
        <w:textAlignment w:val="auto"/>
        <w:rPr>
          <w:b/>
          <w:color w:val="000000"/>
          <w:szCs w:val="21"/>
        </w:rPr>
      </w:pPr>
      <w:r>
        <w:rPr>
          <w:b/>
          <w:color w:val="000000"/>
          <w:szCs w:val="21"/>
        </w:rPr>
        <w:t>中文书名：</w:t>
      </w:r>
      <w:r>
        <w:rPr>
          <w:rFonts w:hint="eastAsia"/>
          <w:b/>
          <w:color w:val="000000"/>
          <w:szCs w:val="21"/>
        </w:rPr>
        <w:t>《从前的尾巴》</w:t>
      </w:r>
    </w:p>
    <w:p w14:paraId="1CD995A4">
      <w:pPr>
        <w:keepLines w:val="0"/>
        <w:pageBreakBefore w:val="0"/>
        <w:kinsoku/>
        <w:wordWrap/>
        <w:overflowPunct/>
        <w:topLinePunct w:val="0"/>
        <w:autoSpaceDE/>
        <w:autoSpaceDN/>
        <w:bidi w:val="0"/>
        <w:adjustRightInd/>
        <w:snapToGrid/>
        <w:textAlignment w:val="auto"/>
        <w:rPr>
          <w:b/>
          <w:bCs/>
          <w:color w:val="000000"/>
          <w:szCs w:val="21"/>
        </w:rPr>
      </w:pPr>
      <w:r>
        <w:rPr>
          <w:b/>
          <w:color w:val="000000"/>
          <w:szCs w:val="21"/>
        </w:rPr>
        <w:t>英文书名：</w:t>
      </w:r>
      <w:r>
        <w:rPr>
          <w:b/>
          <w:bCs/>
          <w:color w:val="000000"/>
          <w:szCs w:val="21"/>
        </w:rPr>
        <w:t xml:space="preserve">Once Upon </w:t>
      </w:r>
      <w:r>
        <w:rPr>
          <w:rFonts w:hint="eastAsia"/>
          <w:b/>
          <w:bCs/>
          <w:color w:val="000000"/>
          <w:szCs w:val="21"/>
        </w:rPr>
        <w:t>a</w:t>
      </w:r>
      <w:r>
        <w:rPr>
          <w:b/>
          <w:bCs/>
          <w:color w:val="000000"/>
          <w:szCs w:val="21"/>
        </w:rPr>
        <w:t xml:space="preserve"> Tail</w:t>
      </w:r>
    </w:p>
    <w:p w14:paraId="1ABB079F">
      <w:pPr>
        <w:keepLines w:val="0"/>
        <w:pageBreakBefore w:val="0"/>
        <w:kinsoku/>
        <w:wordWrap/>
        <w:overflowPunct/>
        <w:topLinePunct w:val="0"/>
        <w:autoSpaceDE/>
        <w:autoSpaceDN/>
        <w:bidi w:val="0"/>
        <w:adjustRightInd/>
        <w:snapToGrid/>
        <w:textAlignment w:val="auto"/>
        <w:rPr>
          <w:b/>
          <w:bCs/>
          <w:color w:val="000000"/>
          <w:szCs w:val="21"/>
        </w:rPr>
      </w:pPr>
      <w:r>
        <w:rPr>
          <w:b/>
          <w:color w:val="000000"/>
          <w:szCs w:val="21"/>
        </w:rPr>
        <w:t>作    者：</w:t>
      </w:r>
      <w:r>
        <w:rPr>
          <w:b/>
          <w:bCs/>
        </w:rPr>
        <w:t xml:space="preserve">Audrey Perrott </w:t>
      </w:r>
      <w:r>
        <w:rPr>
          <w:rFonts w:hint="eastAsia"/>
          <w:b/>
          <w:bCs/>
        </w:rPr>
        <w:t>a</w:t>
      </w:r>
      <w:r>
        <w:rPr>
          <w:b/>
          <w:bCs/>
        </w:rPr>
        <w:t>nd Charlene Chua</w:t>
      </w:r>
    </w:p>
    <w:p w14:paraId="14202F16">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 版 社：</w:t>
      </w:r>
      <w:r>
        <w:rPr>
          <w:rFonts w:hint="eastAsia"/>
          <w:b/>
          <w:bCs/>
          <w:color w:val="000000" w:themeColor="text1"/>
          <w:kern w:val="0"/>
          <w:szCs w:val="21"/>
          <w14:textFill>
            <w14:solidFill>
              <w14:schemeClr w14:val="tx1"/>
            </w14:solidFill>
          </w14:textFill>
        </w:rPr>
        <w:t>Abrams</w:t>
      </w:r>
      <w:bookmarkStart w:id="2" w:name="_GoBack"/>
      <w:bookmarkEnd w:id="2"/>
    </w:p>
    <w:p w14:paraId="31BB2E0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color w:val="000000" w:themeColor="text1"/>
          <w:kern w:val="0"/>
          <w:szCs w:val="21"/>
          <w14:textFill>
            <w14:solidFill>
              <w14:schemeClr w14:val="tx1"/>
            </w14:solidFill>
          </w14:textFill>
        </w:rPr>
        <w:t>Abrams/ANA</w:t>
      </w:r>
    </w:p>
    <w:p w14:paraId="74E227AC">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rPr>
        <w:t>72页</w:t>
      </w:r>
    </w:p>
    <w:p w14:paraId="2318DCDC">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出版时间：202</w:t>
      </w:r>
      <w:r>
        <w:rPr>
          <w:rFonts w:hint="eastAsia"/>
          <w:b/>
          <w:bCs/>
          <w:kern w:val="0"/>
          <w:szCs w:val="21"/>
        </w:rPr>
        <w:t>6</w:t>
      </w:r>
      <w:r>
        <w:rPr>
          <w:b/>
          <w:bCs/>
          <w:kern w:val="0"/>
          <w:szCs w:val="21"/>
        </w:rPr>
        <w:t>年</w:t>
      </w:r>
      <w:r>
        <w:rPr>
          <w:rFonts w:hint="eastAsia"/>
          <w:b/>
          <w:bCs/>
          <w:kern w:val="0"/>
          <w:szCs w:val="21"/>
        </w:rPr>
        <w:t>4月</w:t>
      </w:r>
    </w:p>
    <w:p w14:paraId="0BDDA2A4">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50B52254">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49F39F9B">
      <w:pPr>
        <w:keepLines w:val="0"/>
        <w:pageBreakBefore w:val="0"/>
        <w:widowControl/>
        <w:kinsoku/>
        <w:wordWrap/>
        <w:overflowPunct/>
        <w:topLinePunct w:val="0"/>
        <w:autoSpaceDE/>
        <w:autoSpaceDN/>
        <w:bidi w:val="0"/>
        <w:adjustRightInd/>
        <w:snapToGrid/>
        <w:textAlignment w:val="auto"/>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漫画和图像故事</w:t>
      </w:r>
    </w:p>
    <w:p w14:paraId="4247CA63">
      <w:pPr>
        <w:keepLines w:val="0"/>
        <w:pageBreakBefore w:val="0"/>
        <w:widowControl/>
        <w:kinsoku/>
        <w:wordWrap/>
        <w:overflowPunct/>
        <w:topLinePunct w:val="0"/>
        <w:autoSpaceDE/>
        <w:autoSpaceDN/>
        <w:bidi w:val="0"/>
        <w:adjustRightInd/>
        <w:snapToGrid/>
        <w:textAlignment w:val="auto"/>
        <w:rPr>
          <w:b/>
          <w:bCs/>
          <w:kern w:val="0"/>
          <w:szCs w:val="21"/>
        </w:rPr>
      </w:pPr>
    </w:p>
    <w:p w14:paraId="1D1CAD67">
      <w:pPr>
        <w:keepLines w:val="0"/>
        <w:pageBreakBefore w:val="0"/>
        <w:kinsoku/>
        <w:wordWrap/>
        <w:overflowPunct/>
        <w:topLinePunct w:val="0"/>
        <w:autoSpaceDE/>
        <w:autoSpaceDN/>
        <w:bidi w:val="0"/>
        <w:adjustRightInd/>
        <w:snapToGrid/>
        <w:textAlignment w:val="auto"/>
        <w:rPr>
          <w:b/>
          <w:bCs/>
          <w:color w:val="000000"/>
          <w:szCs w:val="21"/>
        </w:rPr>
      </w:pPr>
      <w:r>
        <w:rPr>
          <w:b/>
          <w:bCs/>
          <w:color w:val="000000"/>
          <w:szCs w:val="21"/>
        </w:rPr>
        <w:t>内容简介：</w:t>
      </w:r>
    </w:p>
    <w:p w14:paraId="7FDA2670">
      <w:pPr>
        <w:keepLines w:val="0"/>
        <w:pageBreakBefore w:val="0"/>
        <w:kinsoku/>
        <w:wordWrap/>
        <w:overflowPunct/>
        <w:topLinePunct w:val="0"/>
        <w:autoSpaceDE/>
        <w:autoSpaceDN/>
        <w:bidi w:val="0"/>
        <w:adjustRightInd/>
        <w:snapToGrid/>
        <w:textAlignment w:val="auto"/>
        <w:rPr>
          <w:b/>
          <w:bCs/>
          <w:color w:val="000000"/>
          <w:szCs w:val="21"/>
        </w:rPr>
      </w:pPr>
    </w:p>
    <w:p w14:paraId="151521FF">
      <w:pPr>
        <w:keepLines w:val="0"/>
        <w:pageBreakBefore w:val="0"/>
        <w:tabs>
          <w:tab w:val="center" w:pos="4252"/>
        </w:tabs>
        <w:kinsoku/>
        <w:wordWrap/>
        <w:overflowPunct/>
        <w:topLinePunct w:val="0"/>
        <w:autoSpaceDE/>
        <w:autoSpaceDN/>
        <w:bidi w:val="0"/>
        <w:adjustRightInd/>
        <w:snapToGrid/>
        <w:ind w:firstLine="420" w:firstLineChars="200"/>
        <w:textAlignment w:val="auto"/>
        <w:rPr>
          <w:color w:val="000000"/>
          <w:szCs w:val="21"/>
        </w:rPr>
      </w:pPr>
      <w:r>
        <w:rPr>
          <w:color w:val="000000"/>
          <w:szCs w:val="21"/>
        </w:rPr>
        <w:t>这部充满温情与幽默的初级读者图像小说系列以中世纪奇幻世界为背景，讲述一对最佳好友的故事，完美适合《独角鲸与水母》</w:t>
      </w:r>
      <w:r>
        <w:rPr>
          <w:color w:val="000000"/>
          <w:szCs w:val="21"/>
          <w:lang w:val="en-US"/>
        </w:rPr>
        <w:t>(</w:t>
      </w:r>
      <w:r>
        <w:rPr>
          <w:rFonts w:hint="default" w:ascii="Times New Roman Italic" w:hAnsi="Times New Roman Italic" w:cs="Times New Roman Italic"/>
          <w:i/>
          <w:iCs/>
          <w:color w:val="000000"/>
          <w:szCs w:val="21"/>
        </w:rPr>
        <w:t>Narwhal and Jelly</w:t>
      </w:r>
      <w:r>
        <w:rPr>
          <w:rFonts w:ascii="Times New Roman Italic"/>
          <w:color w:val="000000"/>
          <w:szCs w:val="21"/>
          <w:lang w:val="en-US"/>
        </w:rPr>
        <w:t>)</w:t>
      </w:r>
      <w:r>
        <w:rPr>
          <w:color w:val="000000"/>
          <w:szCs w:val="21"/>
        </w:rPr>
        <w:t>和《彼得与埃内斯托》</w:t>
      </w:r>
      <w:r>
        <w:rPr>
          <w:color w:val="000000"/>
          <w:szCs w:val="21"/>
          <w:lang w:val="en-US"/>
        </w:rPr>
        <w:t>(</w:t>
      </w:r>
      <w:r>
        <w:rPr>
          <w:rFonts w:hint="default" w:ascii="Times New Roman Italic" w:hAnsi="Times New Roman Italic" w:cs="Times New Roman Italic"/>
          <w:i/>
          <w:iCs/>
          <w:color w:val="000000"/>
          <w:szCs w:val="21"/>
        </w:rPr>
        <w:t>Peter and Ernesto</w:t>
      </w:r>
      <w:r>
        <w:rPr>
          <w:rFonts w:ascii="Times New Roman Italic"/>
          <w:color w:val="000000"/>
          <w:szCs w:val="21"/>
          <w:lang w:val="en-US"/>
        </w:rPr>
        <w:t>)</w:t>
      </w:r>
      <w:r>
        <w:rPr>
          <w:color w:val="000000"/>
          <w:szCs w:val="21"/>
        </w:rPr>
        <w:t>的粉丝。</w:t>
      </w:r>
    </w:p>
    <w:p w14:paraId="68D88401">
      <w:pPr>
        <w:keepLines w:val="0"/>
        <w:pageBreakBefore w:val="0"/>
        <w:tabs>
          <w:tab w:val="center" w:pos="4252"/>
        </w:tabs>
        <w:kinsoku/>
        <w:wordWrap/>
        <w:overflowPunct/>
        <w:topLinePunct w:val="0"/>
        <w:autoSpaceDE/>
        <w:autoSpaceDN/>
        <w:bidi w:val="0"/>
        <w:adjustRightInd/>
        <w:snapToGrid/>
        <w:ind w:firstLine="420" w:firstLineChars="200"/>
        <w:textAlignment w:val="auto"/>
        <w:rPr>
          <w:color w:val="000000"/>
          <w:szCs w:val="21"/>
        </w:rPr>
      </w:pPr>
    </w:p>
    <w:p w14:paraId="527C46FB">
      <w:pPr>
        <w:keepLines w:val="0"/>
        <w:pageBreakBefore w:val="0"/>
        <w:tabs>
          <w:tab w:val="center" w:pos="4252"/>
        </w:tabs>
        <w:kinsoku/>
        <w:wordWrap/>
        <w:overflowPunct/>
        <w:topLinePunct w:val="0"/>
        <w:autoSpaceDE/>
        <w:autoSpaceDN/>
        <w:bidi w:val="0"/>
        <w:adjustRightInd/>
        <w:snapToGrid/>
        <w:ind w:firstLine="420" w:firstLineChars="200"/>
        <w:textAlignment w:val="auto"/>
        <w:rPr>
          <w:color w:val="000000"/>
          <w:szCs w:val="21"/>
        </w:rPr>
      </w:pPr>
      <w:r>
        <w:rPr>
          <w:color w:val="000000"/>
          <w:szCs w:val="21"/>
        </w:rPr>
        <w:t>华莱士</w:t>
      </w:r>
      <w:r>
        <w:rPr>
          <w:color w:val="000000"/>
          <w:szCs w:val="21"/>
          <w:lang w:val="en-US"/>
        </w:rPr>
        <w:t>(</w:t>
      </w:r>
      <w:r>
        <w:rPr>
          <w:color w:val="000000"/>
          <w:szCs w:val="21"/>
        </w:rPr>
        <w:t>Wallace</w:t>
      </w:r>
      <w:r>
        <w:rPr>
          <w:color w:val="000000"/>
          <w:szCs w:val="21"/>
          <w:lang w:val="en-US"/>
        </w:rPr>
        <w:t>)</w:t>
      </w:r>
      <w:r>
        <w:rPr>
          <w:color w:val="000000"/>
          <w:szCs w:val="21"/>
        </w:rPr>
        <w:t>是一匹恪守规则的骑士马，波比</w:t>
      </w:r>
      <w:r>
        <w:rPr>
          <w:color w:val="000000"/>
          <w:szCs w:val="21"/>
          <w:lang w:val="en-US"/>
        </w:rPr>
        <w:t>(</w:t>
      </w:r>
      <w:r>
        <w:rPr>
          <w:color w:val="000000"/>
          <w:szCs w:val="21"/>
        </w:rPr>
        <w:t>Poppy</w:t>
      </w:r>
      <w:r>
        <w:rPr>
          <w:color w:val="000000"/>
          <w:szCs w:val="21"/>
          <w:lang w:val="en-US"/>
        </w:rPr>
        <w:t>)</w:t>
      </w:r>
      <w:r>
        <w:rPr>
          <w:color w:val="000000"/>
          <w:szCs w:val="21"/>
        </w:rPr>
        <w:t>是一头热爱冒险的自由精神龙。这对好友在大多数事情上都意见相左——但仍在</w:t>
      </w:r>
      <w:r>
        <w:rPr>
          <w:rFonts w:hint="eastAsia"/>
          <w:color w:val="000000"/>
          <w:szCs w:val="21"/>
          <w:lang w:eastAsia="zh-CN"/>
        </w:rPr>
        <w:t>“</w:t>
      </w:r>
      <w:r>
        <w:rPr>
          <w:color w:val="000000"/>
          <w:szCs w:val="21"/>
        </w:rPr>
        <w:t>啦啦国</w:t>
      </w:r>
      <w:r>
        <w:rPr>
          <w:rFonts w:hint="eastAsia"/>
          <w:color w:val="000000"/>
          <w:szCs w:val="21"/>
          <w:lang w:eastAsia="zh-CN"/>
        </w:rPr>
        <w:t>”</w:t>
      </w:r>
      <w:r>
        <w:rPr>
          <w:color w:val="000000"/>
          <w:szCs w:val="21"/>
          <w:lang w:val="en-US"/>
        </w:rPr>
        <w:t>(</w:t>
      </w:r>
      <w:r>
        <w:rPr>
          <w:color w:val="000000"/>
          <w:szCs w:val="21"/>
        </w:rPr>
        <w:t>Land of La-De-Dah</w:t>
      </w:r>
      <w:r>
        <w:rPr>
          <w:color w:val="000000"/>
          <w:szCs w:val="21"/>
          <w:lang w:val="en-US"/>
        </w:rPr>
        <w:t>)</w:t>
      </w:r>
      <w:r>
        <w:rPr>
          <w:color w:val="000000"/>
          <w:szCs w:val="21"/>
        </w:rPr>
        <w:t>共同经历了无数充满乐趣的恶作剧。</w:t>
      </w:r>
    </w:p>
    <w:p w14:paraId="1CDCD993">
      <w:pPr>
        <w:keepLines w:val="0"/>
        <w:pageBreakBefore w:val="0"/>
        <w:tabs>
          <w:tab w:val="center" w:pos="4252"/>
        </w:tabs>
        <w:kinsoku/>
        <w:wordWrap/>
        <w:overflowPunct/>
        <w:topLinePunct w:val="0"/>
        <w:autoSpaceDE/>
        <w:autoSpaceDN/>
        <w:bidi w:val="0"/>
        <w:adjustRightInd/>
        <w:snapToGrid/>
        <w:ind w:firstLine="420" w:firstLineChars="200"/>
        <w:textAlignment w:val="auto"/>
        <w:rPr>
          <w:color w:val="000000"/>
          <w:szCs w:val="21"/>
        </w:rPr>
      </w:pPr>
    </w:p>
    <w:p w14:paraId="641A1CA8">
      <w:pPr>
        <w:keepLines w:val="0"/>
        <w:pageBreakBefore w:val="0"/>
        <w:tabs>
          <w:tab w:val="center" w:pos="4252"/>
        </w:tabs>
        <w:kinsoku/>
        <w:wordWrap/>
        <w:overflowPunct/>
        <w:topLinePunct w:val="0"/>
        <w:autoSpaceDE/>
        <w:autoSpaceDN/>
        <w:bidi w:val="0"/>
        <w:adjustRightInd/>
        <w:snapToGrid/>
        <w:ind w:firstLine="420" w:firstLineChars="200"/>
        <w:textAlignment w:val="auto"/>
        <w:rPr>
          <w:rFonts w:hint="eastAsia"/>
          <w:color w:val="000000"/>
          <w:szCs w:val="21"/>
        </w:rPr>
      </w:pPr>
      <w:r>
        <w:rPr>
          <w:color w:val="000000"/>
          <w:szCs w:val="21"/>
        </w:rPr>
        <w:t>通过三个简短有趣且蕴含社会情感主题的小故事，这部年轻向图像小说追随着两位好友的日常冒险：他们踏出舒适区、发现隐藏力量，并且吃了好多好多香蕉布丁。凭借高吸引力的奇幻设定、易于理解的阅读水平和完美的儿童幽默</w:t>
      </w:r>
      <w:r>
        <w:rPr>
          <w:rFonts w:hint="eastAsia"/>
          <w:color w:val="000000"/>
          <w:szCs w:val="21"/>
        </w:rPr>
        <w:t>。</w:t>
      </w:r>
      <w:bookmarkStart w:id="0" w:name="OLE_LINK43"/>
      <w:bookmarkStart w:id="1" w:name="OLE_LINK38"/>
    </w:p>
    <w:p w14:paraId="578FDF1C">
      <w:pPr>
        <w:keepLines w:val="0"/>
        <w:pageBreakBefore w:val="0"/>
        <w:tabs>
          <w:tab w:val="center" w:pos="4252"/>
        </w:tabs>
        <w:kinsoku/>
        <w:wordWrap/>
        <w:overflowPunct/>
        <w:topLinePunct w:val="0"/>
        <w:autoSpaceDE/>
        <w:autoSpaceDN/>
        <w:bidi w:val="0"/>
        <w:adjustRightInd/>
        <w:snapToGrid/>
        <w:ind w:firstLine="420" w:firstLineChars="200"/>
        <w:textAlignment w:val="auto"/>
        <w:rPr>
          <w:rFonts w:hint="eastAsia"/>
          <w:color w:val="000000"/>
          <w:szCs w:val="21"/>
        </w:rPr>
      </w:pPr>
    </w:p>
    <w:p w14:paraId="3D6F7801">
      <w:pPr>
        <w:keepNext/>
        <w:keepLines w:val="0"/>
        <w:pageBreakBefore w:val="0"/>
        <w:kinsoku/>
        <w:wordWrap/>
        <w:overflowPunct/>
        <w:topLinePunct w:val="0"/>
        <w:autoSpaceDE/>
        <w:autoSpaceDN/>
        <w:bidi w:val="0"/>
        <w:adjustRightInd/>
        <w:snapToGrid/>
        <w:textAlignment w:val="auto"/>
        <w:rPr>
          <w:b/>
          <w:bCs/>
          <w:color w:val="000000"/>
          <w:szCs w:val="21"/>
        </w:rPr>
      </w:pPr>
      <w:r>
        <w:rPr>
          <w:rFonts w:hint="eastAsia"/>
          <w:b/>
          <w:bCs/>
          <w:color w:val="000000"/>
          <w:szCs w:val="21"/>
        </w:rPr>
        <w:t>内页插图：</w:t>
      </w:r>
    </w:p>
    <w:p w14:paraId="0273A7BE">
      <w:pPr>
        <w:keepLines w:val="0"/>
        <w:pageBreakBefore w:val="0"/>
        <w:kinsoku/>
        <w:wordWrap/>
        <w:overflowPunct/>
        <w:topLinePunct w:val="0"/>
        <w:autoSpaceDE/>
        <w:autoSpaceDN/>
        <w:bidi w:val="0"/>
        <w:adjustRightInd/>
        <w:snapToGrid/>
        <w:jc w:val="left"/>
        <w:textAlignment w:val="auto"/>
      </w:pPr>
      <w:r>
        <w:drawing>
          <wp:inline distT="0" distB="0" distL="0" distR="0">
            <wp:extent cx="3877310" cy="2671445"/>
            <wp:effectExtent l="0" t="0" r="8890" b="0"/>
            <wp:docPr id="4690847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84751" name="图片 1"/>
                    <pic:cNvPicPr>
                      <a:picLocks noChangeAspect="1"/>
                    </pic:cNvPicPr>
                  </pic:nvPicPr>
                  <pic:blipFill>
                    <a:blip r:embed="rId8"/>
                    <a:stretch>
                      <a:fillRect/>
                    </a:stretch>
                  </pic:blipFill>
                  <pic:spPr>
                    <a:xfrm>
                      <a:off x="0" y="0"/>
                      <a:ext cx="3911728" cy="2695063"/>
                    </a:xfrm>
                    <a:prstGeom prst="rect">
                      <a:avLst/>
                    </a:prstGeom>
                  </pic:spPr>
                </pic:pic>
              </a:graphicData>
            </a:graphic>
          </wp:inline>
        </w:drawing>
      </w:r>
      <w:r>
        <w:rPr>
          <w:rFonts w:hint="eastAsia"/>
        </w:rPr>
        <w:t xml:space="preserve"> </w:t>
      </w:r>
    </w:p>
    <w:p w14:paraId="41C1AF4F">
      <w:pPr>
        <w:keepLines w:val="0"/>
        <w:pageBreakBefore w:val="0"/>
        <w:numPr>
          <w:ilvl w:val="0"/>
          <w:numId w:val="0"/>
        </w:numPr>
        <w:kinsoku/>
        <w:wordWrap/>
        <w:overflowPunct/>
        <w:topLinePunct w:val="0"/>
        <w:autoSpaceDE/>
        <w:autoSpaceDN/>
        <w:bidi w:val="0"/>
        <w:adjustRightInd/>
        <w:snapToGrid/>
        <w:ind w:leftChars="0"/>
        <w:jc w:val="left"/>
        <w:textAlignment w:val="auto"/>
        <w:rPr>
          <w:rFonts w:hint="eastAsia"/>
          <w:color w:val="000000"/>
          <w:szCs w:val="21"/>
        </w:rPr>
      </w:pPr>
      <w:r>
        <w:rPr>
          <w:color w:val="000000"/>
          <w:szCs w:val="21"/>
        </w:rPr>
        <w:drawing>
          <wp:inline distT="0" distB="0" distL="0" distR="0">
            <wp:extent cx="3888105" cy="2513330"/>
            <wp:effectExtent l="0" t="0" r="0" b="1270"/>
            <wp:docPr id="83161653" name="图片 1" descr="卡通人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1653" name="图片 1" descr="卡通人物&#10;&#10;AI 生成的内容可能不正确。"/>
                    <pic:cNvPicPr>
                      <a:picLocks noChangeAspect="1"/>
                    </pic:cNvPicPr>
                  </pic:nvPicPr>
                  <pic:blipFill>
                    <a:blip r:embed="rId9"/>
                    <a:stretch>
                      <a:fillRect/>
                    </a:stretch>
                  </pic:blipFill>
                  <pic:spPr>
                    <a:xfrm>
                      <a:off x="0" y="0"/>
                      <a:ext cx="3911972" cy="2528706"/>
                    </a:xfrm>
                    <a:prstGeom prst="rect">
                      <a:avLst/>
                    </a:prstGeom>
                  </pic:spPr>
                </pic:pic>
              </a:graphicData>
            </a:graphic>
          </wp:inline>
        </w:drawing>
      </w:r>
      <w:r>
        <w:rPr>
          <w:rFonts w:hint="eastAsia"/>
          <w:color w:val="000000"/>
          <w:szCs w:val="21"/>
        </w:rPr>
        <w:t xml:space="preserve"> </w:t>
      </w:r>
    </w:p>
    <w:p w14:paraId="0D6E0FBF">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4053205" cy="2785745"/>
            <wp:effectExtent l="0" t="0" r="10795" b="8255"/>
            <wp:docPr id="1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56"/>
                    <pic:cNvPicPr>
                      <a:picLocks noChangeAspect="1"/>
                    </pic:cNvPicPr>
                  </pic:nvPicPr>
                  <pic:blipFill>
                    <a:blip r:embed="rId10"/>
                    <a:stretch>
                      <a:fillRect/>
                    </a:stretch>
                  </pic:blipFill>
                  <pic:spPr>
                    <a:xfrm>
                      <a:off x="0" y="0"/>
                      <a:ext cx="4053205" cy="2785745"/>
                    </a:xfrm>
                    <a:prstGeom prst="rect">
                      <a:avLst/>
                    </a:prstGeom>
                    <a:noFill/>
                    <a:ln w="9525">
                      <a:noFill/>
                    </a:ln>
                  </pic:spPr>
                </pic:pic>
              </a:graphicData>
            </a:graphic>
          </wp:inline>
        </w:drawing>
      </w:r>
    </w:p>
    <w:p w14:paraId="70203AEE">
      <w:pPr>
        <w:keepLines w:val="0"/>
        <w:pageBreakBefore w:val="0"/>
        <w:numPr>
          <w:ilvl w:val="0"/>
          <w:numId w:val="0"/>
        </w:numPr>
        <w:kinsoku/>
        <w:wordWrap/>
        <w:overflowPunct/>
        <w:topLinePunct w:val="0"/>
        <w:autoSpaceDE/>
        <w:autoSpaceDN/>
        <w:bidi w:val="0"/>
        <w:adjustRightInd/>
        <w:snapToGrid/>
        <w:ind w:leftChars="0"/>
        <w:jc w:val="left"/>
        <w:textAlignment w:val="auto"/>
        <w:rPr>
          <w:rFonts w:hint="eastAsia"/>
          <w:color w:val="000000"/>
          <w:szCs w:val="21"/>
        </w:rPr>
      </w:pPr>
    </w:p>
    <w:p w14:paraId="47A83539">
      <w:pPr>
        <w:keepLines w:val="0"/>
        <w:pageBreakBefore w:val="0"/>
        <w:kinsoku/>
        <w:wordWrap/>
        <w:overflowPunct/>
        <w:topLinePunct w:val="0"/>
        <w:autoSpaceDE/>
        <w:autoSpaceDN/>
        <w:bidi w:val="0"/>
        <w:adjustRightInd/>
        <w:snapToGrid/>
        <w:jc w:val="both"/>
        <w:textAlignment w:val="auto"/>
        <w:rPr>
          <w:color w:val="000000"/>
          <w:szCs w:val="21"/>
        </w:rPr>
      </w:pPr>
      <w:r>
        <w:rPr>
          <w:color w:val="000000"/>
          <w:szCs w:val="21"/>
        </w:rPr>
        <w:t xml:space="preserve"> </w:t>
      </w:r>
    </w:p>
    <w:p w14:paraId="0135B57A">
      <w:pPr>
        <w:keepLines w:val="0"/>
        <w:pageBreakBefore w:val="0"/>
        <w:kinsoku/>
        <w:wordWrap/>
        <w:overflowPunct/>
        <w:topLinePunct w:val="0"/>
        <w:autoSpaceDE/>
        <w:autoSpaceDN/>
        <w:bidi w:val="0"/>
        <w:adjustRightInd/>
        <w:snapToGrid/>
        <w:textAlignment w:val="auto"/>
        <w:rPr>
          <w:rFonts w:hint="eastAsia"/>
          <w:b/>
          <w:color w:val="000000"/>
          <w:szCs w:val="21"/>
        </w:rPr>
      </w:pPr>
      <w:r>
        <w:drawing>
          <wp:anchor distT="0" distB="0" distL="114300" distR="114300" simplePos="0" relativeHeight="251660288" behindDoc="0" locked="0" layoutInCell="1" allowOverlap="1">
            <wp:simplePos x="0" y="0"/>
            <wp:positionH relativeFrom="column">
              <wp:posOffset>3908425</wp:posOffset>
            </wp:positionH>
            <wp:positionV relativeFrom="paragraph">
              <wp:posOffset>45085</wp:posOffset>
            </wp:positionV>
            <wp:extent cx="1356360" cy="1864360"/>
            <wp:effectExtent l="0" t="0" r="15240" b="15240"/>
            <wp:wrapSquare wrapText="bothSides"/>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7"/>
                    <a:stretch>
                      <a:fillRect/>
                    </a:stretch>
                  </pic:blipFill>
                  <pic:spPr>
                    <a:xfrm>
                      <a:off x="0" y="0"/>
                      <a:ext cx="1356360" cy="1864360"/>
                    </a:xfrm>
                    <a:prstGeom prst="rect">
                      <a:avLst/>
                    </a:prstGeom>
                    <a:noFill/>
                    <a:ln>
                      <a:noFill/>
                    </a:ln>
                  </pic:spPr>
                </pic:pic>
              </a:graphicData>
            </a:graphic>
          </wp:anchor>
        </w:drawing>
      </w:r>
      <w:r>
        <w:rPr>
          <w:b/>
          <w:color w:val="000000"/>
          <w:szCs w:val="21"/>
        </w:rPr>
        <w:t>中文书名：</w:t>
      </w:r>
      <w:r>
        <w:rPr>
          <w:rFonts w:hint="eastAsia"/>
          <w:b/>
          <w:color w:val="000000"/>
          <w:szCs w:val="21"/>
        </w:rPr>
        <w:t>《永远的朋友》</w:t>
      </w:r>
    </w:p>
    <w:p w14:paraId="0C859C13">
      <w:pPr>
        <w:keepLines w:val="0"/>
        <w:pageBreakBefore w:val="0"/>
        <w:kinsoku/>
        <w:wordWrap/>
        <w:overflowPunct/>
        <w:topLinePunct w:val="0"/>
        <w:autoSpaceDE/>
        <w:autoSpaceDN/>
        <w:bidi w:val="0"/>
        <w:adjustRightInd/>
        <w:snapToGrid/>
        <w:textAlignment w:val="auto"/>
        <w:rPr>
          <w:b/>
          <w:bCs/>
          <w:color w:val="000000"/>
          <w:szCs w:val="21"/>
        </w:rPr>
      </w:pPr>
      <w:r>
        <w:rPr>
          <w:b/>
          <w:color w:val="000000"/>
          <w:szCs w:val="21"/>
        </w:rPr>
        <w:t>英文书名：</w:t>
      </w:r>
      <w:r>
        <w:rPr>
          <w:rFonts w:hint="eastAsia"/>
          <w:b/>
          <w:bCs/>
          <w:color w:val="000000"/>
          <w:szCs w:val="21"/>
        </w:rPr>
        <w:t>Friends Forevermore</w:t>
      </w:r>
    </w:p>
    <w:p w14:paraId="0449765F">
      <w:pPr>
        <w:keepLines w:val="0"/>
        <w:pageBreakBefore w:val="0"/>
        <w:kinsoku/>
        <w:wordWrap/>
        <w:overflowPunct/>
        <w:topLinePunct w:val="0"/>
        <w:autoSpaceDE/>
        <w:autoSpaceDN/>
        <w:bidi w:val="0"/>
        <w:adjustRightInd/>
        <w:snapToGrid/>
        <w:textAlignment w:val="auto"/>
        <w:rPr>
          <w:b/>
          <w:bCs/>
          <w:color w:val="000000"/>
          <w:szCs w:val="21"/>
        </w:rPr>
      </w:pPr>
      <w:r>
        <w:rPr>
          <w:b/>
          <w:color w:val="000000"/>
          <w:szCs w:val="21"/>
        </w:rPr>
        <w:t>作    者：</w:t>
      </w:r>
      <w:r>
        <w:rPr>
          <w:b/>
          <w:bCs/>
        </w:rPr>
        <w:t xml:space="preserve">Audrey Perrott </w:t>
      </w:r>
      <w:r>
        <w:rPr>
          <w:rFonts w:hint="eastAsia"/>
          <w:b/>
          <w:bCs/>
        </w:rPr>
        <w:t>a</w:t>
      </w:r>
      <w:r>
        <w:rPr>
          <w:b/>
          <w:bCs/>
        </w:rPr>
        <w:t>nd Charlene Chua</w:t>
      </w:r>
    </w:p>
    <w:p w14:paraId="2CEC5334">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 版 社：</w:t>
      </w:r>
      <w:r>
        <w:rPr>
          <w:rFonts w:hint="eastAsia"/>
          <w:b/>
          <w:bCs/>
          <w:color w:val="000000" w:themeColor="text1"/>
          <w:kern w:val="0"/>
          <w:szCs w:val="21"/>
          <w14:textFill>
            <w14:solidFill>
              <w14:schemeClr w14:val="tx1"/>
            </w14:solidFill>
          </w14:textFill>
        </w:rPr>
        <w:t>Abrams</w:t>
      </w:r>
    </w:p>
    <w:p w14:paraId="3B025839">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color w:val="000000" w:themeColor="text1"/>
          <w:kern w:val="0"/>
          <w:szCs w:val="21"/>
          <w14:textFill>
            <w14:solidFill>
              <w14:schemeClr w14:val="tx1"/>
            </w14:solidFill>
          </w14:textFill>
        </w:rPr>
        <w:t>Abrams/ANA</w:t>
      </w:r>
    </w:p>
    <w:p w14:paraId="12820D8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rPr>
        <w:t>72页</w:t>
      </w:r>
    </w:p>
    <w:p w14:paraId="280AA1C9">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出版时间：202</w:t>
      </w:r>
      <w:r>
        <w:rPr>
          <w:rFonts w:hint="eastAsia"/>
          <w:b/>
          <w:bCs/>
          <w:kern w:val="0"/>
          <w:szCs w:val="21"/>
          <w:lang w:val="en-US" w:eastAsia="zh-CN"/>
        </w:rPr>
        <w:t>7</w:t>
      </w:r>
      <w:r>
        <w:rPr>
          <w:b/>
          <w:bCs/>
          <w:kern w:val="0"/>
          <w:szCs w:val="21"/>
        </w:rPr>
        <w:t>年</w:t>
      </w:r>
      <w:r>
        <w:rPr>
          <w:rFonts w:hint="eastAsia"/>
          <w:b/>
          <w:bCs/>
          <w:kern w:val="0"/>
          <w:szCs w:val="21"/>
          <w:lang w:val="en-US" w:eastAsia="zh-CN"/>
        </w:rPr>
        <w:t>3</w:t>
      </w:r>
      <w:r>
        <w:rPr>
          <w:rFonts w:hint="eastAsia"/>
          <w:b/>
          <w:bCs/>
          <w:kern w:val="0"/>
          <w:szCs w:val="21"/>
        </w:rPr>
        <w:t>月</w:t>
      </w:r>
    </w:p>
    <w:p w14:paraId="44DA6675">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67ABD3E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6C1286CE">
      <w:pPr>
        <w:keepLines w:val="0"/>
        <w:pageBreakBefore w:val="0"/>
        <w:widowControl/>
        <w:kinsoku/>
        <w:wordWrap/>
        <w:overflowPunct/>
        <w:topLinePunct w:val="0"/>
        <w:autoSpaceDE/>
        <w:autoSpaceDN/>
        <w:bidi w:val="0"/>
        <w:adjustRightInd/>
        <w:snapToGrid/>
        <w:textAlignment w:val="auto"/>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漫画和图像故事</w:t>
      </w:r>
    </w:p>
    <w:p w14:paraId="12B0EA33">
      <w:pPr>
        <w:keepLines w:val="0"/>
        <w:pageBreakBefore w:val="0"/>
        <w:widowControl/>
        <w:kinsoku/>
        <w:wordWrap/>
        <w:overflowPunct/>
        <w:topLinePunct w:val="0"/>
        <w:autoSpaceDE/>
        <w:autoSpaceDN/>
        <w:bidi w:val="0"/>
        <w:adjustRightInd/>
        <w:snapToGrid/>
        <w:textAlignment w:val="auto"/>
        <w:rPr>
          <w:b/>
          <w:bCs/>
          <w:kern w:val="0"/>
          <w:szCs w:val="21"/>
        </w:rPr>
      </w:pPr>
    </w:p>
    <w:p w14:paraId="7D4035F8">
      <w:pPr>
        <w:keepLines w:val="0"/>
        <w:pageBreakBefore w:val="0"/>
        <w:kinsoku/>
        <w:wordWrap/>
        <w:overflowPunct/>
        <w:topLinePunct w:val="0"/>
        <w:autoSpaceDE/>
        <w:autoSpaceDN/>
        <w:bidi w:val="0"/>
        <w:adjustRightInd/>
        <w:snapToGrid/>
        <w:textAlignment w:val="auto"/>
        <w:rPr>
          <w:b/>
          <w:bCs/>
          <w:color w:val="000000"/>
          <w:szCs w:val="21"/>
        </w:rPr>
      </w:pPr>
      <w:r>
        <w:rPr>
          <w:b/>
          <w:bCs/>
          <w:color w:val="000000"/>
          <w:szCs w:val="21"/>
        </w:rPr>
        <w:t>内容简介：</w:t>
      </w:r>
    </w:p>
    <w:p w14:paraId="72696871">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p>
    <w:p w14:paraId="59F4CB77">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r>
        <w:rPr>
          <w:rFonts w:hint="eastAsia"/>
          <w:color w:val="000000"/>
          <w:szCs w:val="21"/>
        </w:rPr>
        <w:t>华莱士(Wallace)和波比(Poppy)的计划常常不会按预期进行——但无论风雨，他们都会以团队合作、热情和闪光来面对每一个挑战！</w:t>
      </w:r>
    </w:p>
    <w:p w14:paraId="407731B1">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p>
    <w:p w14:paraId="46BC1C76">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r>
        <w:rPr>
          <w:rFonts w:hint="eastAsia"/>
          <w:color w:val="000000"/>
          <w:szCs w:val="21"/>
        </w:rPr>
        <w:t>这部早期读者图像小说系列以三个短小而愚蠢的故事讲述，包含雨天乐趣、一场滑稽的中世纪比赛，以及一场充满惊喜的家庭团聚，跟随一对可爱的马和龙搭档在</w:t>
      </w:r>
      <w:r>
        <w:rPr>
          <w:rFonts w:hint="eastAsia"/>
          <w:color w:val="000000"/>
          <w:szCs w:val="21"/>
          <w:lang w:eastAsia="zh-CN"/>
        </w:rPr>
        <w:t>“</w:t>
      </w:r>
      <w:r>
        <w:rPr>
          <w:rFonts w:hint="eastAsia"/>
          <w:color w:val="000000"/>
          <w:szCs w:val="21"/>
          <w:lang w:val="en-US" w:eastAsia="zh-CN"/>
        </w:rPr>
        <w:t>啦啦国”</w:t>
      </w:r>
      <w:r>
        <w:rPr>
          <w:rFonts w:hint="eastAsia"/>
          <w:color w:val="000000"/>
          <w:szCs w:val="21"/>
        </w:rPr>
        <w:t>(Land of La-Dee-Dah)的冒险。对于这对不太可能的朋友来说，有一个永远的朋友在身边，每一天都是冒险！</w:t>
      </w:r>
    </w:p>
    <w:p w14:paraId="5D185E43">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p>
    <w:p w14:paraId="07952C18">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r>
        <w:rPr>
          <w:rFonts w:hint="eastAsia"/>
          <w:color w:val="000000"/>
          <w:szCs w:val="21"/>
        </w:rPr>
        <w:t>凭借高兴趣度的奇幻背景、易于理解的阅读水平、适合孩子的幽默和微妙的社会情感主题，《从前</w:t>
      </w:r>
      <w:r>
        <w:rPr>
          <w:rFonts w:hint="eastAsia"/>
          <w:color w:val="000000"/>
          <w:szCs w:val="21"/>
          <w:lang w:val="en-US" w:eastAsia="zh-CN"/>
        </w:rPr>
        <w:t>的</w:t>
      </w:r>
      <w:r>
        <w:rPr>
          <w:rFonts w:hint="eastAsia"/>
          <w:color w:val="000000"/>
          <w:szCs w:val="21"/>
        </w:rPr>
        <w:t>尾巴》系列是为刚起步和</w:t>
      </w:r>
      <w:r>
        <w:rPr>
          <w:rFonts w:hint="eastAsia"/>
          <w:color w:val="000000"/>
          <w:szCs w:val="21"/>
          <w:lang w:val="en-US" w:eastAsia="zh-CN"/>
        </w:rPr>
        <w:t>不爱阅读的</w:t>
      </w:r>
      <w:r>
        <w:rPr>
          <w:rFonts w:hint="eastAsia"/>
          <w:color w:val="000000"/>
          <w:szCs w:val="21"/>
        </w:rPr>
        <w:t>读者设计的。</w:t>
      </w:r>
    </w:p>
    <w:p w14:paraId="7891197F">
      <w:pPr>
        <w:keepLines w:val="0"/>
        <w:pageBreakBefore w:val="0"/>
        <w:shd w:val="clear" w:color="auto" w:fill="FFFFFF"/>
        <w:kinsoku/>
        <w:wordWrap/>
        <w:overflowPunct/>
        <w:topLinePunct w:val="0"/>
        <w:autoSpaceDE/>
        <w:autoSpaceDN/>
        <w:bidi w:val="0"/>
        <w:adjustRightInd/>
        <w:snapToGrid/>
        <w:textAlignment w:val="auto"/>
        <w:rPr>
          <w:color w:val="000000"/>
          <w:szCs w:val="21"/>
        </w:rPr>
      </w:pPr>
    </w:p>
    <w:p w14:paraId="7AB04569">
      <w:pPr>
        <w:keepLines w:val="0"/>
        <w:pageBreakBefore w:val="0"/>
        <w:shd w:val="clear" w:color="auto" w:fill="FFFFFF"/>
        <w:kinsoku/>
        <w:wordWrap/>
        <w:overflowPunct/>
        <w:topLinePunct w:val="0"/>
        <w:autoSpaceDE/>
        <w:autoSpaceDN/>
        <w:bidi w:val="0"/>
        <w:adjustRightInd/>
        <w:snapToGrid/>
        <w:textAlignment w:val="auto"/>
        <w:rPr>
          <w:rFonts w:hint="eastAsia" w:eastAsia="宋体"/>
          <w:b/>
          <w:bCs/>
          <w:color w:val="000000"/>
          <w:szCs w:val="21"/>
          <w:lang w:val="en-US" w:eastAsia="zh-CN"/>
        </w:rPr>
      </w:pPr>
      <w:r>
        <w:rPr>
          <w:rFonts w:hint="eastAsia"/>
          <w:b/>
          <w:bCs/>
          <w:color w:val="000000"/>
          <w:szCs w:val="21"/>
          <w:lang w:val="en-US" w:eastAsia="zh-CN"/>
        </w:rPr>
        <w:t>内页插图：</w:t>
      </w:r>
    </w:p>
    <w:p w14:paraId="3022BD89">
      <w:pPr>
        <w:keepLines w:val="0"/>
        <w:pageBreakBefore w:val="0"/>
        <w:shd w:val="clear" w:color="auto" w:fill="FFFFFF"/>
        <w:kinsoku/>
        <w:wordWrap/>
        <w:overflowPunct/>
        <w:topLinePunct w:val="0"/>
        <w:autoSpaceDE/>
        <w:autoSpaceDN/>
        <w:bidi w:val="0"/>
        <w:adjustRightInd/>
        <w:snapToGrid/>
        <w:textAlignment w:val="auto"/>
        <w:rPr>
          <w:color w:val="000000"/>
          <w:szCs w:val="21"/>
        </w:rPr>
      </w:pPr>
    </w:p>
    <w:p w14:paraId="45ABE14B">
      <w:pPr>
        <w:keepLines w:val="0"/>
        <w:pageBreakBefore w:val="0"/>
        <w:shd w:val="clear" w:color="auto" w:fill="FFFFFF"/>
        <w:kinsoku/>
        <w:wordWrap/>
        <w:overflowPunct/>
        <w:topLinePunct w:val="0"/>
        <w:autoSpaceDE/>
        <w:autoSpaceDN/>
        <w:bidi w:val="0"/>
        <w:adjustRightInd/>
        <w:snapToGrid/>
        <w:textAlignment w:val="auto"/>
      </w:pPr>
      <w:r>
        <w:drawing>
          <wp:inline distT="0" distB="0" distL="114300" distR="114300">
            <wp:extent cx="4000500" cy="2749550"/>
            <wp:effectExtent l="0" t="0" r="12700" b="190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4000500" cy="2749550"/>
                    </a:xfrm>
                    <a:prstGeom prst="rect">
                      <a:avLst/>
                    </a:prstGeom>
                    <a:noFill/>
                    <a:ln>
                      <a:noFill/>
                    </a:ln>
                  </pic:spPr>
                </pic:pic>
              </a:graphicData>
            </a:graphic>
          </wp:inline>
        </w:drawing>
      </w:r>
    </w:p>
    <w:p w14:paraId="254F1CD9">
      <w:pPr>
        <w:keepLines w:val="0"/>
        <w:pageBreakBefore w:val="0"/>
        <w:shd w:val="clear" w:color="auto" w:fill="FFFFFF"/>
        <w:kinsoku/>
        <w:wordWrap/>
        <w:overflowPunct/>
        <w:topLinePunct w:val="0"/>
        <w:autoSpaceDE/>
        <w:autoSpaceDN/>
        <w:bidi w:val="0"/>
        <w:adjustRightInd/>
        <w:snapToGrid/>
        <w:textAlignment w:val="auto"/>
      </w:pPr>
      <w:r>
        <w:drawing>
          <wp:inline distT="0" distB="0" distL="114300" distR="114300">
            <wp:extent cx="4000500" cy="2749550"/>
            <wp:effectExtent l="0" t="0" r="12700" b="1905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2"/>
                    <a:stretch>
                      <a:fillRect/>
                    </a:stretch>
                  </pic:blipFill>
                  <pic:spPr>
                    <a:xfrm>
                      <a:off x="0" y="0"/>
                      <a:ext cx="4000500" cy="2749550"/>
                    </a:xfrm>
                    <a:prstGeom prst="rect">
                      <a:avLst/>
                    </a:prstGeom>
                    <a:noFill/>
                    <a:ln>
                      <a:noFill/>
                    </a:ln>
                  </pic:spPr>
                </pic:pic>
              </a:graphicData>
            </a:graphic>
          </wp:inline>
        </w:drawing>
      </w:r>
    </w:p>
    <w:p w14:paraId="602FE0E0">
      <w:pPr>
        <w:keepLines w:val="0"/>
        <w:pageBreakBefore w:val="0"/>
        <w:shd w:val="clear" w:color="auto" w:fill="FFFFFF"/>
        <w:kinsoku/>
        <w:wordWrap/>
        <w:overflowPunct/>
        <w:topLinePunct w:val="0"/>
        <w:autoSpaceDE/>
        <w:autoSpaceDN/>
        <w:bidi w:val="0"/>
        <w:adjustRightInd/>
        <w:snapToGrid/>
        <w:textAlignment w:val="auto"/>
      </w:pPr>
      <w:r>
        <w:drawing>
          <wp:inline distT="0" distB="0" distL="114300" distR="114300">
            <wp:extent cx="4000500" cy="2749550"/>
            <wp:effectExtent l="0" t="0" r="12700" b="1905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3"/>
                    <a:stretch>
                      <a:fillRect/>
                    </a:stretch>
                  </pic:blipFill>
                  <pic:spPr>
                    <a:xfrm>
                      <a:off x="0" y="0"/>
                      <a:ext cx="4000500" cy="2749550"/>
                    </a:xfrm>
                    <a:prstGeom prst="rect">
                      <a:avLst/>
                    </a:prstGeom>
                    <a:noFill/>
                    <a:ln>
                      <a:noFill/>
                    </a:ln>
                  </pic:spPr>
                </pic:pic>
              </a:graphicData>
            </a:graphic>
          </wp:inline>
        </w:drawing>
      </w:r>
    </w:p>
    <w:p w14:paraId="34950AD3">
      <w:pPr>
        <w:keepLines w:val="0"/>
        <w:pageBreakBefore w:val="0"/>
        <w:shd w:val="clear" w:color="auto" w:fill="FFFFFF"/>
        <w:kinsoku/>
        <w:wordWrap/>
        <w:overflowPunct/>
        <w:topLinePunct w:val="0"/>
        <w:autoSpaceDE/>
        <w:autoSpaceDN/>
        <w:bidi w:val="0"/>
        <w:adjustRightInd/>
        <w:snapToGrid/>
        <w:textAlignment w:val="auto"/>
        <w:rPr>
          <w:color w:val="000000"/>
          <w:szCs w:val="21"/>
        </w:rPr>
      </w:pPr>
    </w:p>
    <w:p w14:paraId="7C482838">
      <w:pPr>
        <w:keepLines w:val="0"/>
        <w:pageBreakBefore w:val="0"/>
        <w:kinsoku/>
        <w:wordWrap/>
        <w:overflowPunct/>
        <w:topLinePunct w:val="0"/>
        <w:autoSpaceDE/>
        <w:autoSpaceDN/>
        <w:bidi w:val="0"/>
        <w:adjustRightInd/>
        <w:snapToGrid/>
        <w:textAlignment w:val="auto"/>
        <w:rPr>
          <w:b/>
          <w:bCs/>
          <w:color w:val="000000"/>
          <w:szCs w:val="21"/>
        </w:rPr>
      </w:pPr>
      <w:r>
        <w:rPr>
          <w:rFonts w:hint="eastAsia"/>
          <w:b/>
          <w:bCs/>
          <w:color w:val="000000"/>
          <w:szCs w:val="21"/>
        </w:rPr>
        <w:t>作者简介：</w:t>
      </w:r>
    </w:p>
    <w:p w14:paraId="7B0B19F9">
      <w:pPr>
        <w:keepLines w:val="0"/>
        <w:pageBreakBefore w:val="0"/>
        <w:kinsoku/>
        <w:wordWrap/>
        <w:overflowPunct/>
        <w:topLinePunct w:val="0"/>
        <w:autoSpaceDE/>
        <w:autoSpaceDN/>
        <w:bidi w:val="0"/>
        <w:adjustRightInd/>
        <w:snapToGrid/>
        <w:textAlignment w:val="auto"/>
        <w:rPr>
          <w:b/>
          <w:bCs/>
          <w:color w:val="000000"/>
          <w:szCs w:val="21"/>
        </w:rPr>
      </w:pPr>
      <w:r>
        <w:rPr>
          <w:b/>
          <w:bCs/>
          <w:color w:val="000000"/>
          <w:szCs w:val="21"/>
        </w:rPr>
        <w:drawing>
          <wp:anchor distT="0" distB="0" distL="0" distR="0" simplePos="0" relativeHeight="251661312" behindDoc="0" locked="0" layoutInCell="1" allowOverlap="1">
            <wp:simplePos x="0" y="0"/>
            <wp:positionH relativeFrom="column">
              <wp:posOffset>58420</wp:posOffset>
            </wp:positionH>
            <wp:positionV relativeFrom="paragraph">
              <wp:posOffset>184150</wp:posOffset>
            </wp:positionV>
            <wp:extent cx="635000" cy="867410"/>
            <wp:effectExtent l="0" t="0" r="0" b="21590"/>
            <wp:wrapSquare wrapText="bothSides"/>
            <wp:docPr id="16612722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72225" name="图片 1"/>
                    <pic:cNvPicPr>
                      <a:picLocks noChangeAspect="1"/>
                    </pic:cNvPicPr>
                  </pic:nvPicPr>
                  <pic:blipFill>
                    <a:blip r:embed="rId14"/>
                    <a:stretch>
                      <a:fillRect/>
                    </a:stretch>
                  </pic:blipFill>
                  <pic:spPr>
                    <a:xfrm>
                      <a:off x="0" y="0"/>
                      <a:ext cx="635000" cy="867410"/>
                    </a:xfrm>
                    <a:prstGeom prst="rect">
                      <a:avLst/>
                    </a:prstGeom>
                  </pic:spPr>
                </pic:pic>
              </a:graphicData>
            </a:graphic>
          </wp:anchor>
        </w:drawing>
      </w:r>
    </w:p>
    <w:p w14:paraId="14C31AB4">
      <w:pPr>
        <w:keepLines w:val="0"/>
        <w:pageBreakBefore w:val="0"/>
        <w:kinsoku/>
        <w:wordWrap/>
        <w:overflowPunct/>
        <w:topLinePunct w:val="0"/>
        <w:autoSpaceDE/>
        <w:autoSpaceDN/>
        <w:bidi w:val="0"/>
        <w:adjustRightInd/>
        <w:snapToGrid/>
        <w:ind w:firstLine="422" w:firstLineChars="200"/>
        <w:textAlignment w:val="auto"/>
        <w:rPr>
          <w:color w:val="000000"/>
          <w:szCs w:val="21"/>
        </w:rPr>
      </w:pPr>
      <w:r>
        <w:rPr>
          <w:rFonts w:hint="eastAsia"/>
          <w:b/>
          <w:bCs/>
          <w:color w:val="000000"/>
          <w:szCs w:val="21"/>
        </w:rPr>
        <w:t>奥黛丽·佩罗特(Audrey Perrott)</w:t>
      </w:r>
      <w:r>
        <w:rPr>
          <w:rFonts w:hint="eastAsia"/>
          <w:color w:val="000000"/>
          <w:szCs w:val="21"/>
        </w:rPr>
        <w:t>是备受喜爱的图画书《哞呼》(</w:t>
      </w:r>
      <w:r>
        <w:rPr>
          <w:rFonts w:hint="default" w:ascii="Times New Roman Italic" w:hAnsi="Times New Roman Italic" w:cs="Times New Roman Italic"/>
          <w:i/>
          <w:iCs/>
          <w:color w:val="000000"/>
          <w:szCs w:val="21"/>
        </w:rPr>
        <w:t>Moo Hoo</w:t>
      </w:r>
      <w:r>
        <w:rPr>
          <w:rFonts w:hint="eastAsia"/>
          <w:color w:val="000000"/>
          <w:szCs w:val="21"/>
        </w:rPr>
        <w:t>)、《咩哈》(</w:t>
      </w:r>
      <w:r>
        <w:rPr>
          <w:rFonts w:hint="default" w:ascii="Times New Roman Italic" w:hAnsi="Times New Roman Italic" w:cs="Times New Roman Italic"/>
          <w:i/>
          <w:iCs/>
          <w:color w:val="000000"/>
          <w:szCs w:val="21"/>
        </w:rPr>
        <w:t>Baa Haa</w:t>
      </w:r>
      <w:r>
        <w:rPr>
          <w:rFonts w:hint="eastAsia"/>
          <w:color w:val="000000"/>
          <w:szCs w:val="21"/>
        </w:rPr>
        <w:t>)和《给房子的一顶帽子》(</w:t>
      </w:r>
      <w:r>
        <w:rPr>
          <w:rFonts w:hint="default" w:ascii="Times New Roman Italic" w:hAnsi="Times New Roman Italic" w:cs="Times New Roman Italic"/>
          <w:i/>
          <w:iCs/>
          <w:color w:val="000000"/>
          <w:szCs w:val="21"/>
        </w:rPr>
        <w:t>A Hat for House</w:t>
      </w:r>
      <w:r>
        <w:rPr>
          <w:rFonts w:hint="eastAsia"/>
          <w:color w:val="000000"/>
          <w:szCs w:val="21"/>
        </w:rPr>
        <w:t>)的获奖作者，以及许多儿童板板书和非虚构书籍的作者。她相信有趣的书和严肃的书一样重要，并在她位于北卡罗来纳州(North Carolina)的家中创作这两种书。</w:t>
      </w:r>
    </w:p>
    <w:p w14:paraId="5FC79C1E">
      <w:pPr>
        <w:keepLines w:val="0"/>
        <w:pageBreakBefore w:val="0"/>
        <w:kinsoku/>
        <w:wordWrap/>
        <w:overflowPunct/>
        <w:topLinePunct w:val="0"/>
        <w:autoSpaceDE/>
        <w:autoSpaceDN/>
        <w:bidi w:val="0"/>
        <w:adjustRightInd/>
        <w:snapToGrid/>
        <w:textAlignment w:val="auto"/>
        <w:rPr>
          <w:color w:val="000000"/>
          <w:szCs w:val="21"/>
        </w:rPr>
      </w:pPr>
    </w:p>
    <w:p w14:paraId="44459563">
      <w:pPr>
        <w:keepLines w:val="0"/>
        <w:pageBreakBefore w:val="0"/>
        <w:shd w:val="clear" w:color="auto" w:fill="FFFFFF"/>
        <w:kinsoku/>
        <w:wordWrap/>
        <w:overflowPunct/>
        <w:topLinePunct w:val="0"/>
        <w:autoSpaceDE/>
        <w:autoSpaceDN/>
        <w:bidi w:val="0"/>
        <w:adjustRightInd/>
        <w:snapToGrid/>
        <w:ind w:firstLine="420" w:firstLineChars="0"/>
        <w:textAlignment w:val="auto"/>
        <w:rPr>
          <w:rFonts w:hint="eastAsia"/>
          <w:color w:val="000000"/>
          <w:szCs w:val="21"/>
        </w:rPr>
      </w:pPr>
      <w:r>
        <w:rPr>
          <w:b/>
          <w:bCs/>
          <w:color w:val="000000"/>
          <w:szCs w:val="21"/>
        </w:rPr>
        <w:drawing>
          <wp:anchor distT="0" distB="0" distL="0" distR="0" simplePos="0" relativeHeight="251662336" behindDoc="0" locked="0" layoutInCell="1" allowOverlap="1">
            <wp:simplePos x="0" y="0"/>
            <wp:positionH relativeFrom="column">
              <wp:posOffset>48260</wp:posOffset>
            </wp:positionH>
            <wp:positionV relativeFrom="paragraph">
              <wp:posOffset>3810</wp:posOffset>
            </wp:positionV>
            <wp:extent cx="600710" cy="897255"/>
            <wp:effectExtent l="0" t="0" r="8890" b="17145"/>
            <wp:wrapSquare wrapText="bothSides"/>
            <wp:docPr id="10071571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57173" name="图片 1"/>
                    <pic:cNvPicPr>
                      <a:picLocks noChangeAspect="1"/>
                    </pic:cNvPicPr>
                  </pic:nvPicPr>
                  <pic:blipFill>
                    <a:blip r:embed="rId15"/>
                    <a:stretch>
                      <a:fillRect/>
                    </a:stretch>
                  </pic:blipFill>
                  <pic:spPr>
                    <a:xfrm>
                      <a:off x="0" y="0"/>
                      <a:ext cx="600710" cy="897255"/>
                    </a:xfrm>
                    <a:prstGeom prst="rect">
                      <a:avLst/>
                    </a:prstGeom>
                  </pic:spPr>
                </pic:pic>
              </a:graphicData>
            </a:graphic>
          </wp:anchor>
        </w:drawing>
      </w:r>
      <w:r>
        <w:rPr>
          <w:rFonts w:hint="eastAsia"/>
          <w:b/>
          <w:bCs/>
          <w:color w:val="000000"/>
          <w:szCs w:val="21"/>
        </w:rPr>
        <w:t>夏琳·蔡(Charlene Chua)</w:t>
      </w:r>
      <w:r>
        <w:rPr>
          <w:rFonts w:hint="eastAsia"/>
          <w:color w:val="000000"/>
          <w:szCs w:val="21"/>
        </w:rPr>
        <w:t>是《吴艾米》(</w:t>
      </w:r>
      <w:r>
        <w:rPr>
          <w:rFonts w:hint="default" w:ascii="Times New Roman Italic" w:hAnsi="Times New Roman Italic" w:cs="Times New Roman Italic"/>
          <w:i/>
          <w:iCs/>
          <w:color w:val="000000"/>
          <w:szCs w:val="21"/>
        </w:rPr>
        <w:t>Amy Wu</w:t>
      </w:r>
      <w:r>
        <w:rPr>
          <w:rFonts w:hint="eastAsia"/>
          <w:color w:val="000000"/>
          <w:szCs w:val="21"/>
        </w:rPr>
        <w:t>)图画书系列和2023年斯通沃尔奖(Stonewall Award)得主《爱，维奥莱特》(Love, Violet)的插画家。不创作艺术时，她们喜欢烹饪、阅读和与她们的猫玩耍。她现在与丈夫和猫住在安大略省汉密尔顿(Hamilton, Ontario)。</w:t>
      </w:r>
    </w:p>
    <w:p w14:paraId="5B09EABE">
      <w:pPr>
        <w:keepLines w:val="0"/>
        <w:pageBreakBefore w:val="0"/>
        <w:shd w:val="clear" w:color="auto" w:fill="FFFFFF"/>
        <w:kinsoku/>
        <w:wordWrap/>
        <w:overflowPunct/>
        <w:topLinePunct w:val="0"/>
        <w:autoSpaceDE/>
        <w:autoSpaceDN/>
        <w:bidi w:val="0"/>
        <w:adjustRightInd/>
        <w:snapToGrid/>
        <w:textAlignment w:val="auto"/>
        <w:rPr>
          <w:rFonts w:hint="eastAsia"/>
          <w:color w:val="000000"/>
          <w:szCs w:val="21"/>
        </w:rPr>
      </w:pPr>
    </w:p>
    <w:p w14:paraId="31EC067F">
      <w:pPr>
        <w:keepLines w:val="0"/>
        <w:pageBreakBefore w:val="0"/>
        <w:shd w:val="clear" w:color="auto" w:fill="FFFFFF"/>
        <w:kinsoku/>
        <w:wordWrap/>
        <w:overflowPunct/>
        <w:topLinePunct w:val="0"/>
        <w:autoSpaceDE/>
        <w:autoSpaceDN/>
        <w:bidi w:val="0"/>
        <w:adjustRightInd/>
        <w:snapToGrid/>
        <w:textAlignment w:val="auto"/>
        <w:rPr>
          <w:rFonts w:hint="eastAsia"/>
          <w:color w:val="000000"/>
          <w:szCs w:val="21"/>
        </w:rPr>
      </w:pPr>
    </w:p>
    <w:bookmarkEnd w:id="0"/>
    <w:bookmarkEnd w:id="1"/>
    <w:p w14:paraId="06C3E032">
      <w:pPr>
        <w:rPr>
          <w:rFonts w:hint="eastAsia" w:eastAsia="宋体"/>
          <w:b/>
          <w:color w:val="000000"/>
          <w:szCs w:val="21"/>
          <w:lang w:eastAsia="zh-CN"/>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6"/>
          <w:rFonts w:hint="eastAsia"/>
          <w:szCs w:val="21"/>
        </w:rPr>
        <w:t>Righ</w:t>
      </w:r>
      <w:r>
        <w:rPr>
          <w:rStyle w:val="16"/>
          <w:szCs w:val="21"/>
        </w:rPr>
        <w:t>ts@nurnberg.com.cn</w:t>
      </w:r>
      <w:r>
        <w:rPr>
          <w:rStyle w:val="1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16"/>
          <w:szCs w:val="21"/>
        </w:rPr>
      </w:pPr>
      <w:r>
        <w:rPr>
          <w:color w:val="000000"/>
          <w:szCs w:val="21"/>
        </w:rPr>
        <w:t>公司网址：</w:t>
      </w:r>
      <w:r>
        <w:fldChar w:fldCharType="begin"/>
      </w:r>
      <w:r>
        <w:instrText xml:space="preserve"> HYPERLINK "http://www.nurnberg.com.cn/" </w:instrText>
      </w:r>
      <w:r>
        <w:fldChar w:fldCharType="separate"/>
      </w:r>
      <w:r>
        <w:rPr>
          <w:rStyle w:val="16"/>
          <w:szCs w:val="21"/>
        </w:rPr>
        <w:t>http://www.nurnberg.com.cn</w:t>
      </w:r>
      <w:r>
        <w:rPr>
          <w:rStyle w:val="1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6"/>
          <w:szCs w:val="21"/>
        </w:rPr>
        <w:t>http://www.nurnberg.com.cn/booklist_zh/list.aspx</w:t>
      </w:r>
      <w:r>
        <w:rPr>
          <w:rStyle w:val="1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6"/>
          <w:szCs w:val="21"/>
        </w:rPr>
        <w:t>http://www.nurnberg.com.cn/book/book.aspx</w:t>
      </w:r>
      <w:r>
        <w:rPr>
          <w:rStyle w:val="1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6"/>
          <w:szCs w:val="21"/>
        </w:rPr>
        <w:t>http://www.nurnberg.com.cn/video/video.aspx</w:t>
      </w:r>
      <w:r>
        <w:rPr>
          <w:rStyle w:val="16"/>
          <w:szCs w:val="21"/>
        </w:rPr>
        <w:fldChar w:fldCharType="end"/>
      </w:r>
    </w:p>
    <w:p w14:paraId="0E913194">
      <w:pPr>
        <w:rPr>
          <w:rStyle w:val="16"/>
          <w:szCs w:val="21"/>
        </w:rPr>
      </w:pPr>
      <w:r>
        <w:rPr>
          <w:color w:val="000000"/>
          <w:szCs w:val="21"/>
        </w:rPr>
        <w:t>豆瓣小站：</w:t>
      </w:r>
      <w:r>
        <w:fldChar w:fldCharType="begin"/>
      </w:r>
      <w:r>
        <w:instrText xml:space="preserve"> HYPERLINK "http://site.douban.com/110577/" </w:instrText>
      </w:r>
      <w:r>
        <w:fldChar w:fldCharType="separate"/>
      </w:r>
      <w:r>
        <w:rPr>
          <w:rStyle w:val="16"/>
          <w:szCs w:val="21"/>
        </w:rPr>
        <w:t>http://site.douban.com/110577/</w:t>
      </w:r>
      <w:r>
        <w:rPr>
          <w:rStyle w:val="1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shd w:val="clear" w:color="auto" w:fill="FFFFFF"/>
        <w:rPr>
          <w:color w:val="000000"/>
          <w:szCs w:val="21"/>
        </w:rPr>
      </w:pPr>
      <w:r>
        <w:rPr>
          <w:color w:val="000000"/>
          <w:szCs w:val="21"/>
        </w:rPr>
        <w:t>微信订阅号：</w:t>
      </w:r>
      <w:r>
        <w:rPr>
          <w:rFonts w:hint="eastAsia"/>
          <w:color w:val="0000FF"/>
          <w:szCs w:val="21"/>
          <w:u w:val="single"/>
        </w:rPr>
        <w:t>安德鲁纳伯格联合国际北京代表处</w:t>
      </w:r>
    </w:p>
    <w:p w14:paraId="27E0BE27">
      <w:pPr>
        <w:keepLines w:val="0"/>
        <w:pageBreakBefore w:val="0"/>
        <w:kinsoku/>
        <w:wordWrap/>
        <w:overflowPunct/>
        <w:topLinePunct w:val="0"/>
        <w:autoSpaceDE/>
        <w:autoSpaceDN/>
        <w:bidi w:val="0"/>
        <w:adjustRightInd/>
        <w:snapToGrid/>
        <w:ind w:right="420"/>
        <w:textAlignment w:val="auto"/>
        <w:rPr>
          <w:rFonts w:eastAsia="Gungsuh"/>
          <w:color w:val="000000"/>
          <w:kern w:val="0"/>
          <w:szCs w:val="21"/>
        </w:rPr>
      </w:pPr>
    </w:p>
    <w:sectPr>
      <w:headerReference r:id="rId3" w:type="default"/>
      <w:footerReference r:id="rId4" w:type="default"/>
      <w:pgSz w:w="11906" w:h="16838"/>
      <w:pgMar w:top="1304" w:right="1701" w:bottom="130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Myriad Pro">
    <w:altName w:val="Segoe Print"/>
    <w:panose1 w:val="00000000000000000000"/>
    <w:charset w:val="00"/>
    <w:family w:val="swiss"/>
    <w:pitch w:val="default"/>
    <w:sig w:usb0="00000000" w:usb1="00000000" w:usb2="00000000" w:usb3="00000000" w:csb0="0000019F" w:csb1="00000000"/>
  </w:font>
  <w:font w:name="苹方-简">
    <w:altName w:val="Times New Roman"/>
    <w:panose1 w:val="020B0600000000000000"/>
    <w:charset w:val="00"/>
    <w:family w:val="auto"/>
    <w:pitch w:val="default"/>
    <w:sig w:usb0="00000000" w:usb1="00000000" w:usb2="00000017" w:usb3="00000000" w:csb0="00040001" w:csb1="0000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Gungsuh">
    <w:altName w:val="Malgun Gothic"/>
    <w:panose1 w:val="00000000000000000000"/>
    <w:charset w:val="81"/>
    <w:family w:val="roman"/>
    <w:pitch w:val="default"/>
    <w:sig w:usb0="00000000" w:usb1="00000000" w:usb2="00000030" w:usb3="00000000" w:csb0="0008009F" w:csb1="00000000"/>
  </w:font>
  <w:font w:name="Apple SD Gothic Neo">
    <w:altName w:val="Malgun Gothic"/>
    <w:panose1 w:val="02000300000000000000"/>
    <w:charset w:val="81"/>
    <w:family w:val="auto"/>
    <w:pitch w:val="default"/>
    <w:sig w:usb0="00000000" w:usb1="00000000" w:usb2="00000010" w:usb3="00000000" w:csb0="00280005" w:csb1="0000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 w:name="Microsoft YaHei UI">
    <w:panose1 w:val="020B0503020204020204"/>
    <w:charset w:val="86"/>
    <w:family w:val="auto"/>
    <w:pitch w:val="default"/>
    <w:sig w:usb0="80000287" w:usb1="2ACF3C50" w:usb2="00000016" w:usb3="00000000" w:csb0="0004001F" w:csb1="00000000"/>
  </w:font>
  <w:font w:name="Arial Black">
    <w:panose1 w:val="020B0A04020102020204"/>
    <w:charset w:val="00"/>
    <w:family w:val="auto"/>
    <w:pitch w:val="default"/>
    <w:sig w:usb0="A00002AF" w:usb1="400078FB" w:usb2="00000000" w:usb3="00000000" w:csb0="6000009F" w:csb1="DFD70000"/>
  </w:font>
  <w:font w:name="Arial">
    <w:panose1 w:val="020B0604020202020204"/>
    <w:charset w:val="00"/>
    <w:family w:val="auto"/>
    <w:pitch w:val="default"/>
    <w:sig w:usb0="E0002EFF" w:usb1="C000785B" w:usb2="00000009" w:usb3="00000000" w:csb0="400001FF" w:csb1="FFFF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6BEF2">
    <w:pPr>
      <w:pBdr>
        <w:bottom w:val="single" w:color="auto" w:sz="6" w:space="1"/>
      </w:pBdr>
      <w:jc w:val="center"/>
      <w:rPr>
        <w:rFonts w:ascii="方正姚体" w:eastAsia="方正姚体"/>
        <w:sz w:val="18"/>
      </w:rPr>
    </w:pPr>
  </w:p>
  <w:p w14:paraId="45182062">
    <w:pPr>
      <w:jc w:val="center"/>
      <w:rPr>
        <w:rFonts w:hint="eastAsia"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499F1A9B">
    <w:pPr>
      <w:jc w:val="center"/>
      <w:rPr>
        <w:rFonts w:hint="eastAsia" w:ascii="方正姚体" w:hAnsi="华文仿宋" w:eastAsia="方正姚体"/>
        <w:sz w:val="18"/>
        <w:szCs w:val="18"/>
      </w:rPr>
    </w:pPr>
    <w:r>
      <w:rPr>
        <w:rFonts w:hint="eastAsia" w:ascii="方正姚体" w:hAnsi="华文仿宋" w:eastAsia="方正姚体"/>
        <w:sz w:val="18"/>
        <w:szCs w:val="18"/>
      </w:rPr>
      <w:t>电话：010-82504206，传真：010-82504200</w:t>
    </w:r>
  </w:p>
  <w:p w14:paraId="77CC7F53">
    <w:pPr>
      <w:jc w:val="center"/>
      <w:rPr>
        <w:rFonts w:hint="eastAsia"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16"/>
        <w:rFonts w:hint="eastAsia" w:ascii="方正姚体" w:hAnsi="华文仿宋" w:eastAsia="方正姚体"/>
        <w:sz w:val="18"/>
        <w:szCs w:val="18"/>
      </w:rPr>
      <w:t>www.nurnberg.com.cn</w:t>
    </w:r>
    <w:r>
      <w:rPr>
        <w:rStyle w:val="16"/>
        <w:rFonts w:hint="eastAsia" w:ascii="方正姚体" w:hAnsi="华文仿宋" w:eastAsia="方正姚体"/>
        <w:sz w:val="18"/>
        <w:szCs w:val="18"/>
      </w:rPr>
      <w:fldChar w:fldCharType="end"/>
    </w:r>
  </w:p>
  <w:p w14:paraId="7B3D9D3E">
    <w:pPr>
      <w:pStyle w:val="7"/>
      <w:jc w:val="center"/>
      <w:rPr>
        <w:rFonts w:eastAsia="方正姚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EBF0">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34BD0B50">
    <w:pPr>
      <w:pStyle w:val="8"/>
      <w:rPr>
        <w:rFonts w:eastAsia="方正姚体"/>
        <w:b/>
        <w:bCs/>
      </w:rPr>
    </w:pPr>
    <w:r>
      <w:rPr>
        <w:rFonts w:hint="eastAsia"/>
      </w:rPr>
      <w:t xml:space="preserve">                                        </w:t>
    </w:r>
    <w:r>
      <w:rPr>
        <w:rFonts w:hint="eastAsia" w:eastAsia="方正姚体"/>
      </w:rPr>
      <w:t xml:space="preserve">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7AD31"/>
    <w:multiLevelType w:val="singleLevel"/>
    <w:tmpl w:val="FFD7AD31"/>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xNzS3MDewtDQ2MrBU0lEKTi0uzszPAykwrAUAqiUyWSwAAAA="/>
    <w:docVar w:name="commondata" w:val="eyJoZGlkIjoiZTllZmFmOTc2ZTAzNjg1MDlkM2U2NTJhMDUzZDA3NTgifQ=="/>
    <w:docVar w:name="KSO_WPS_MARK_KEY" w:val="0b059547-d9b4-43d3-b85d-e7bdcac6c2a4"/>
  </w:docVars>
  <w:rsids>
    <w:rsidRoot w:val="005D743E"/>
    <w:rsid w:val="00000F16"/>
    <w:rsid w:val="000015CE"/>
    <w:rsid w:val="00002FAE"/>
    <w:rsid w:val="00004D67"/>
    <w:rsid w:val="00005533"/>
    <w:rsid w:val="0000741F"/>
    <w:rsid w:val="00011B53"/>
    <w:rsid w:val="00013D7A"/>
    <w:rsid w:val="00014408"/>
    <w:rsid w:val="00015214"/>
    <w:rsid w:val="000226FA"/>
    <w:rsid w:val="00022FDE"/>
    <w:rsid w:val="00026F4B"/>
    <w:rsid w:val="00030D63"/>
    <w:rsid w:val="0003136F"/>
    <w:rsid w:val="0003152A"/>
    <w:rsid w:val="00036892"/>
    <w:rsid w:val="00040304"/>
    <w:rsid w:val="00040C76"/>
    <w:rsid w:val="000451E2"/>
    <w:rsid w:val="000471A1"/>
    <w:rsid w:val="00050760"/>
    <w:rsid w:val="000565CB"/>
    <w:rsid w:val="000565DB"/>
    <w:rsid w:val="00061C2C"/>
    <w:rsid w:val="0007469B"/>
    <w:rsid w:val="00077218"/>
    <w:rsid w:val="000803A7"/>
    <w:rsid w:val="00080CD8"/>
    <w:rsid w:val="000810D5"/>
    <w:rsid w:val="00082504"/>
    <w:rsid w:val="00086B4C"/>
    <w:rsid w:val="00087061"/>
    <w:rsid w:val="0008781E"/>
    <w:rsid w:val="00090D87"/>
    <w:rsid w:val="0009138A"/>
    <w:rsid w:val="00093A4E"/>
    <w:rsid w:val="000951CD"/>
    <w:rsid w:val="000A01BD"/>
    <w:rsid w:val="000A0B17"/>
    <w:rsid w:val="000A57E2"/>
    <w:rsid w:val="000A75EF"/>
    <w:rsid w:val="000B004D"/>
    <w:rsid w:val="000B169D"/>
    <w:rsid w:val="000B3141"/>
    <w:rsid w:val="000B3EED"/>
    <w:rsid w:val="000B4D73"/>
    <w:rsid w:val="000C0951"/>
    <w:rsid w:val="000C18AC"/>
    <w:rsid w:val="000C2295"/>
    <w:rsid w:val="000C43C9"/>
    <w:rsid w:val="000D0A7C"/>
    <w:rsid w:val="000D2596"/>
    <w:rsid w:val="000D293D"/>
    <w:rsid w:val="000D2FF1"/>
    <w:rsid w:val="000D34C3"/>
    <w:rsid w:val="000D3D3A"/>
    <w:rsid w:val="000D411A"/>
    <w:rsid w:val="000D5F8D"/>
    <w:rsid w:val="000E2CB9"/>
    <w:rsid w:val="000F050F"/>
    <w:rsid w:val="000F1640"/>
    <w:rsid w:val="000F70B9"/>
    <w:rsid w:val="001001B5"/>
    <w:rsid w:val="001017C7"/>
    <w:rsid w:val="00102500"/>
    <w:rsid w:val="00110260"/>
    <w:rsid w:val="0011264B"/>
    <w:rsid w:val="0011272A"/>
    <w:rsid w:val="00112787"/>
    <w:rsid w:val="001134B0"/>
    <w:rsid w:val="00120B2D"/>
    <w:rsid w:val="00121268"/>
    <w:rsid w:val="0013272E"/>
    <w:rsid w:val="00132921"/>
    <w:rsid w:val="00133C63"/>
    <w:rsid w:val="00134987"/>
    <w:rsid w:val="00136F62"/>
    <w:rsid w:val="00140636"/>
    <w:rsid w:val="00144CE0"/>
    <w:rsid w:val="00146F1E"/>
    <w:rsid w:val="001524BA"/>
    <w:rsid w:val="00153439"/>
    <w:rsid w:val="0015701C"/>
    <w:rsid w:val="00160AAE"/>
    <w:rsid w:val="0016361C"/>
    <w:rsid w:val="0016387F"/>
    <w:rsid w:val="00163F80"/>
    <w:rsid w:val="0016552D"/>
    <w:rsid w:val="0016578E"/>
    <w:rsid w:val="00167007"/>
    <w:rsid w:val="0016788C"/>
    <w:rsid w:val="0018113A"/>
    <w:rsid w:val="001824D2"/>
    <w:rsid w:val="00192DB0"/>
    <w:rsid w:val="00193733"/>
    <w:rsid w:val="00195D6F"/>
    <w:rsid w:val="001978B6"/>
    <w:rsid w:val="001A34F9"/>
    <w:rsid w:val="001B2196"/>
    <w:rsid w:val="001B679D"/>
    <w:rsid w:val="001C495D"/>
    <w:rsid w:val="001C6D65"/>
    <w:rsid w:val="001D0115"/>
    <w:rsid w:val="001D0FAF"/>
    <w:rsid w:val="001D2371"/>
    <w:rsid w:val="001D4E4F"/>
    <w:rsid w:val="001E23CB"/>
    <w:rsid w:val="001E3F71"/>
    <w:rsid w:val="001E4875"/>
    <w:rsid w:val="001E5B0A"/>
    <w:rsid w:val="001F0F15"/>
    <w:rsid w:val="002001BC"/>
    <w:rsid w:val="00206275"/>
    <w:rsid w:val="002068EA"/>
    <w:rsid w:val="00215BF8"/>
    <w:rsid w:val="002243E8"/>
    <w:rsid w:val="0023187D"/>
    <w:rsid w:val="00233592"/>
    <w:rsid w:val="00235135"/>
    <w:rsid w:val="00235B8D"/>
    <w:rsid w:val="00236060"/>
    <w:rsid w:val="00244604"/>
    <w:rsid w:val="00244F8F"/>
    <w:rsid w:val="002516C3"/>
    <w:rsid w:val="002523C1"/>
    <w:rsid w:val="00254898"/>
    <w:rsid w:val="002619FE"/>
    <w:rsid w:val="00261EDD"/>
    <w:rsid w:val="00265795"/>
    <w:rsid w:val="002727E9"/>
    <w:rsid w:val="0027765C"/>
    <w:rsid w:val="00277FB3"/>
    <w:rsid w:val="00285C9D"/>
    <w:rsid w:val="0028695F"/>
    <w:rsid w:val="00286FE3"/>
    <w:rsid w:val="00294575"/>
    <w:rsid w:val="00295FD8"/>
    <w:rsid w:val="002962E7"/>
    <w:rsid w:val="0029676A"/>
    <w:rsid w:val="002A16EE"/>
    <w:rsid w:val="002B5ADD"/>
    <w:rsid w:val="002C00C9"/>
    <w:rsid w:val="002C0257"/>
    <w:rsid w:val="002C28D4"/>
    <w:rsid w:val="002C483C"/>
    <w:rsid w:val="002C7FD5"/>
    <w:rsid w:val="002D009B"/>
    <w:rsid w:val="002D39C9"/>
    <w:rsid w:val="002D3F41"/>
    <w:rsid w:val="002D49BC"/>
    <w:rsid w:val="002E13E2"/>
    <w:rsid w:val="002E1E8F"/>
    <w:rsid w:val="002E21FA"/>
    <w:rsid w:val="002E25C3"/>
    <w:rsid w:val="002E4527"/>
    <w:rsid w:val="002E786C"/>
    <w:rsid w:val="002F09C1"/>
    <w:rsid w:val="002F15D1"/>
    <w:rsid w:val="002F16E1"/>
    <w:rsid w:val="00304C83"/>
    <w:rsid w:val="00304DAD"/>
    <w:rsid w:val="00310AD2"/>
    <w:rsid w:val="00312D3B"/>
    <w:rsid w:val="00313BAF"/>
    <w:rsid w:val="00314D8C"/>
    <w:rsid w:val="0031597B"/>
    <w:rsid w:val="003169AA"/>
    <w:rsid w:val="00320DB1"/>
    <w:rsid w:val="003212C8"/>
    <w:rsid w:val="003250A9"/>
    <w:rsid w:val="0033179B"/>
    <w:rsid w:val="00332DE5"/>
    <w:rsid w:val="00336416"/>
    <w:rsid w:val="00340C73"/>
    <w:rsid w:val="00341881"/>
    <w:rsid w:val="0034331D"/>
    <w:rsid w:val="003514A6"/>
    <w:rsid w:val="0035571C"/>
    <w:rsid w:val="00355845"/>
    <w:rsid w:val="00357F6D"/>
    <w:rsid w:val="00363DE4"/>
    <w:rsid w:val="0036454D"/>
    <w:rsid w:val="003646A1"/>
    <w:rsid w:val="003702ED"/>
    <w:rsid w:val="00374360"/>
    <w:rsid w:val="003803C5"/>
    <w:rsid w:val="00387E71"/>
    <w:rsid w:val="003935E9"/>
    <w:rsid w:val="003938AA"/>
    <w:rsid w:val="0039543C"/>
    <w:rsid w:val="003A089E"/>
    <w:rsid w:val="003A1228"/>
    <w:rsid w:val="003A2D26"/>
    <w:rsid w:val="003A3601"/>
    <w:rsid w:val="003B4B31"/>
    <w:rsid w:val="003C524C"/>
    <w:rsid w:val="003D3A30"/>
    <w:rsid w:val="003D49B4"/>
    <w:rsid w:val="003D50B7"/>
    <w:rsid w:val="003D5517"/>
    <w:rsid w:val="003E1688"/>
    <w:rsid w:val="003F4DC2"/>
    <w:rsid w:val="003F745B"/>
    <w:rsid w:val="00400F6A"/>
    <w:rsid w:val="00403073"/>
    <w:rsid w:val="004039C9"/>
    <w:rsid w:val="004075A8"/>
    <w:rsid w:val="00416DF1"/>
    <w:rsid w:val="00422383"/>
    <w:rsid w:val="00424550"/>
    <w:rsid w:val="00427236"/>
    <w:rsid w:val="00427A5D"/>
    <w:rsid w:val="00435906"/>
    <w:rsid w:val="004448AF"/>
    <w:rsid w:val="00446399"/>
    <w:rsid w:val="00446820"/>
    <w:rsid w:val="00452E74"/>
    <w:rsid w:val="004655CB"/>
    <w:rsid w:val="00480D9C"/>
    <w:rsid w:val="00485E2E"/>
    <w:rsid w:val="00486E31"/>
    <w:rsid w:val="00490C30"/>
    <w:rsid w:val="004A3CC4"/>
    <w:rsid w:val="004A6E17"/>
    <w:rsid w:val="004B07F5"/>
    <w:rsid w:val="004B7F8A"/>
    <w:rsid w:val="004C2619"/>
    <w:rsid w:val="004C4664"/>
    <w:rsid w:val="004D3A33"/>
    <w:rsid w:val="004D5ADA"/>
    <w:rsid w:val="004F5896"/>
    <w:rsid w:val="004F653B"/>
    <w:rsid w:val="004F6FDA"/>
    <w:rsid w:val="00500B7C"/>
    <w:rsid w:val="0050133A"/>
    <w:rsid w:val="00503923"/>
    <w:rsid w:val="00507886"/>
    <w:rsid w:val="00512B81"/>
    <w:rsid w:val="00514622"/>
    <w:rsid w:val="00516879"/>
    <w:rsid w:val="00524EFC"/>
    <w:rsid w:val="00527595"/>
    <w:rsid w:val="00527BC9"/>
    <w:rsid w:val="00531E34"/>
    <w:rsid w:val="00536A32"/>
    <w:rsid w:val="0053738A"/>
    <w:rsid w:val="00542854"/>
    <w:rsid w:val="0054346E"/>
    <w:rsid w:val="0054434C"/>
    <w:rsid w:val="00544946"/>
    <w:rsid w:val="00547E1D"/>
    <w:rsid w:val="005508BD"/>
    <w:rsid w:val="00553CE6"/>
    <w:rsid w:val="00554EB4"/>
    <w:rsid w:val="00557F3E"/>
    <w:rsid w:val="00561BB0"/>
    <w:rsid w:val="00564C4C"/>
    <w:rsid w:val="00564FD9"/>
    <w:rsid w:val="00570F87"/>
    <w:rsid w:val="00585127"/>
    <w:rsid w:val="005B0941"/>
    <w:rsid w:val="005B2CF5"/>
    <w:rsid w:val="005B444D"/>
    <w:rsid w:val="005C244E"/>
    <w:rsid w:val="005C2663"/>
    <w:rsid w:val="005C27DC"/>
    <w:rsid w:val="005C4252"/>
    <w:rsid w:val="005C5B2C"/>
    <w:rsid w:val="005C5F8F"/>
    <w:rsid w:val="005D167F"/>
    <w:rsid w:val="005D3681"/>
    <w:rsid w:val="005D3FD9"/>
    <w:rsid w:val="005D4CE8"/>
    <w:rsid w:val="005D72B0"/>
    <w:rsid w:val="005D743E"/>
    <w:rsid w:val="005E28CE"/>
    <w:rsid w:val="005E31E5"/>
    <w:rsid w:val="005F1905"/>
    <w:rsid w:val="005F24ED"/>
    <w:rsid w:val="005F2EC6"/>
    <w:rsid w:val="005F3DB7"/>
    <w:rsid w:val="005F4D4D"/>
    <w:rsid w:val="005F5420"/>
    <w:rsid w:val="006074DA"/>
    <w:rsid w:val="0061102C"/>
    <w:rsid w:val="0061306B"/>
    <w:rsid w:val="006149AB"/>
    <w:rsid w:val="00616A0F"/>
    <w:rsid w:val="006176AA"/>
    <w:rsid w:val="00621CD1"/>
    <w:rsid w:val="00625BDE"/>
    <w:rsid w:val="00631B2B"/>
    <w:rsid w:val="00636105"/>
    <w:rsid w:val="00642586"/>
    <w:rsid w:val="00642754"/>
    <w:rsid w:val="00655AB6"/>
    <w:rsid w:val="00655FA9"/>
    <w:rsid w:val="00665404"/>
    <w:rsid w:val="006656BA"/>
    <w:rsid w:val="00667C85"/>
    <w:rsid w:val="00680EFB"/>
    <w:rsid w:val="00681583"/>
    <w:rsid w:val="00685FC9"/>
    <w:rsid w:val="006A1541"/>
    <w:rsid w:val="006A2E0C"/>
    <w:rsid w:val="006A4538"/>
    <w:rsid w:val="006B6CAB"/>
    <w:rsid w:val="006C0678"/>
    <w:rsid w:val="006C32EC"/>
    <w:rsid w:val="006D0F46"/>
    <w:rsid w:val="006D37ED"/>
    <w:rsid w:val="006D7408"/>
    <w:rsid w:val="006E1087"/>
    <w:rsid w:val="006E2E2E"/>
    <w:rsid w:val="006F209D"/>
    <w:rsid w:val="006F76CB"/>
    <w:rsid w:val="007078E0"/>
    <w:rsid w:val="00712AFF"/>
    <w:rsid w:val="00715F9D"/>
    <w:rsid w:val="00717984"/>
    <w:rsid w:val="00721FF5"/>
    <w:rsid w:val="0072268E"/>
    <w:rsid w:val="00727EB7"/>
    <w:rsid w:val="007419C0"/>
    <w:rsid w:val="00744197"/>
    <w:rsid w:val="00744CC8"/>
    <w:rsid w:val="00747520"/>
    <w:rsid w:val="0075196D"/>
    <w:rsid w:val="00760C9D"/>
    <w:rsid w:val="00763D35"/>
    <w:rsid w:val="00770DE3"/>
    <w:rsid w:val="0077161B"/>
    <w:rsid w:val="007719AA"/>
    <w:rsid w:val="00773AAA"/>
    <w:rsid w:val="00781BD0"/>
    <w:rsid w:val="00792AB2"/>
    <w:rsid w:val="00794C1A"/>
    <w:rsid w:val="007962CA"/>
    <w:rsid w:val="00796640"/>
    <w:rsid w:val="007A2E25"/>
    <w:rsid w:val="007A513F"/>
    <w:rsid w:val="007A5AA6"/>
    <w:rsid w:val="007B5222"/>
    <w:rsid w:val="007B6993"/>
    <w:rsid w:val="007B7D81"/>
    <w:rsid w:val="007C3170"/>
    <w:rsid w:val="007C4BA4"/>
    <w:rsid w:val="007C5D7D"/>
    <w:rsid w:val="007C68DC"/>
    <w:rsid w:val="007C77C5"/>
    <w:rsid w:val="007D262A"/>
    <w:rsid w:val="007D2B8C"/>
    <w:rsid w:val="007D69A1"/>
    <w:rsid w:val="007E108E"/>
    <w:rsid w:val="007E2BA6"/>
    <w:rsid w:val="007E348E"/>
    <w:rsid w:val="007E44C1"/>
    <w:rsid w:val="007E5E83"/>
    <w:rsid w:val="007F1B8C"/>
    <w:rsid w:val="007F356B"/>
    <w:rsid w:val="007F652C"/>
    <w:rsid w:val="007F6639"/>
    <w:rsid w:val="007F6B25"/>
    <w:rsid w:val="00805ED5"/>
    <w:rsid w:val="00806525"/>
    <w:rsid w:val="008109C0"/>
    <w:rsid w:val="00811D31"/>
    <w:rsid w:val="008129CA"/>
    <w:rsid w:val="00816558"/>
    <w:rsid w:val="00822F2B"/>
    <w:rsid w:val="008251E6"/>
    <w:rsid w:val="00826978"/>
    <w:rsid w:val="00826AD9"/>
    <w:rsid w:val="00831BEC"/>
    <w:rsid w:val="008428AA"/>
    <w:rsid w:val="00845323"/>
    <w:rsid w:val="008455E2"/>
    <w:rsid w:val="00861871"/>
    <w:rsid w:val="00870C34"/>
    <w:rsid w:val="0088104D"/>
    <w:rsid w:val="008833DC"/>
    <w:rsid w:val="00886B5F"/>
    <w:rsid w:val="0089093F"/>
    <w:rsid w:val="00895CB6"/>
    <w:rsid w:val="008965A9"/>
    <w:rsid w:val="008A4C77"/>
    <w:rsid w:val="008A5E3B"/>
    <w:rsid w:val="008A6811"/>
    <w:rsid w:val="008A7AE7"/>
    <w:rsid w:val="008B38C6"/>
    <w:rsid w:val="008C02E6"/>
    <w:rsid w:val="008C0420"/>
    <w:rsid w:val="008C3CF7"/>
    <w:rsid w:val="008C4BCC"/>
    <w:rsid w:val="008D07F2"/>
    <w:rsid w:val="008D080E"/>
    <w:rsid w:val="008D1D4C"/>
    <w:rsid w:val="008D278C"/>
    <w:rsid w:val="008D4B1F"/>
    <w:rsid w:val="008D4D36"/>
    <w:rsid w:val="008D4F84"/>
    <w:rsid w:val="008E1206"/>
    <w:rsid w:val="008E5002"/>
    <w:rsid w:val="008E5DFE"/>
    <w:rsid w:val="008F46C1"/>
    <w:rsid w:val="008F5AD1"/>
    <w:rsid w:val="00906691"/>
    <w:rsid w:val="009125AE"/>
    <w:rsid w:val="0091528A"/>
    <w:rsid w:val="00916A50"/>
    <w:rsid w:val="00916DF7"/>
    <w:rsid w:val="00920BAF"/>
    <w:rsid w:val="009222F0"/>
    <w:rsid w:val="00931DDB"/>
    <w:rsid w:val="0093449D"/>
    <w:rsid w:val="00935359"/>
    <w:rsid w:val="00937973"/>
    <w:rsid w:val="00953C63"/>
    <w:rsid w:val="00955074"/>
    <w:rsid w:val="0095526F"/>
    <w:rsid w:val="0095747D"/>
    <w:rsid w:val="00973993"/>
    <w:rsid w:val="00973E1A"/>
    <w:rsid w:val="00975E39"/>
    <w:rsid w:val="009836C5"/>
    <w:rsid w:val="00995581"/>
    <w:rsid w:val="00996023"/>
    <w:rsid w:val="009A1093"/>
    <w:rsid w:val="009A6E2E"/>
    <w:rsid w:val="009B01A7"/>
    <w:rsid w:val="009B1FF8"/>
    <w:rsid w:val="009B3043"/>
    <w:rsid w:val="009B3943"/>
    <w:rsid w:val="009C30AE"/>
    <w:rsid w:val="009C5553"/>
    <w:rsid w:val="009C66BB"/>
    <w:rsid w:val="009C6AED"/>
    <w:rsid w:val="009C71CA"/>
    <w:rsid w:val="009D09AC"/>
    <w:rsid w:val="009D5B05"/>
    <w:rsid w:val="009D7EA7"/>
    <w:rsid w:val="009E5739"/>
    <w:rsid w:val="00A0006C"/>
    <w:rsid w:val="00A00BB9"/>
    <w:rsid w:val="00A04D97"/>
    <w:rsid w:val="00A10F0C"/>
    <w:rsid w:val="00A12072"/>
    <w:rsid w:val="00A1225E"/>
    <w:rsid w:val="00A13417"/>
    <w:rsid w:val="00A13C5F"/>
    <w:rsid w:val="00A15E47"/>
    <w:rsid w:val="00A42B20"/>
    <w:rsid w:val="00A438BB"/>
    <w:rsid w:val="00A45A3D"/>
    <w:rsid w:val="00A50249"/>
    <w:rsid w:val="00A50D9B"/>
    <w:rsid w:val="00A51145"/>
    <w:rsid w:val="00A54A8E"/>
    <w:rsid w:val="00A561FF"/>
    <w:rsid w:val="00A62F60"/>
    <w:rsid w:val="00A6438B"/>
    <w:rsid w:val="00A67C97"/>
    <w:rsid w:val="00A7044D"/>
    <w:rsid w:val="00A71EAE"/>
    <w:rsid w:val="00A764B0"/>
    <w:rsid w:val="00A866EC"/>
    <w:rsid w:val="00A90D6D"/>
    <w:rsid w:val="00A90FC8"/>
    <w:rsid w:val="00A91679"/>
    <w:rsid w:val="00A91D49"/>
    <w:rsid w:val="00A955D9"/>
    <w:rsid w:val="00AA0DEF"/>
    <w:rsid w:val="00AA1976"/>
    <w:rsid w:val="00AA64B4"/>
    <w:rsid w:val="00AB060D"/>
    <w:rsid w:val="00AB6C15"/>
    <w:rsid w:val="00AB7588"/>
    <w:rsid w:val="00AB762B"/>
    <w:rsid w:val="00AC2417"/>
    <w:rsid w:val="00AC3A05"/>
    <w:rsid w:val="00AC7610"/>
    <w:rsid w:val="00AD1193"/>
    <w:rsid w:val="00AD23A3"/>
    <w:rsid w:val="00AD2E2C"/>
    <w:rsid w:val="00AD447D"/>
    <w:rsid w:val="00AF0671"/>
    <w:rsid w:val="00AF3628"/>
    <w:rsid w:val="00AF6499"/>
    <w:rsid w:val="00B0163E"/>
    <w:rsid w:val="00B02D69"/>
    <w:rsid w:val="00B04029"/>
    <w:rsid w:val="00B057F1"/>
    <w:rsid w:val="00B23400"/>
    <w:rsid w:val="00B249FA"/>
    <w:rsid w:val="00B254DB"/>
    <w:rsid w:val="00B262C1"/>
    <w:rsid w:val="00B302C8"/>
    <w:rsid w:val="00B314C3"/>
    <w:rsid w:val="00B3175F"/>
    <w:rsid w:val="00B31D2E"/>
    <w:rsid w:val="00B32906"/>
    <w:rsid w:val="00B368AB"/>
    <w:rsid w:val="00B402B0"/>
    <w:rsid w:val="00B44BF1"/>
    <w:rsid w:val="00B45A40"/>
    <w:rsid w:val="00B46E7C"/>
    <w:rsid w:val="00B47582"/>
    <w:rsid w:val="00B53C13"/>
    <w:rsid w:val="00B54288"/>
    <w:rsid w:val="00B5540C"/>
    <w:rsid w:val="00B5587F"/>
    <w:rsid w:val="00B57C54"/>
    <w:rsid w:val="00B62889"/>
    <w:rsid w:val="00B63D45"/>
    <w:rsid w:val="00B648F3"/>
    <w:rsid w:val="00B6616C"/>
    <w:rsid w:val="00B70D95"/>
    <w:rsid w:val="00B71C53"/>
    <w:rsid w:val="00B72031"/>
    <w:rsid w:val="00B74D50"/>
    <w:rsid w:val="00B757EB"/>
    <w:rsid w:val="00B7682F"/>
    <w:rsid w:val="00B81F72"/>
    <w:rsid w:val="00B82179"/>
    <w:rsid w:val="00B82CB7"/>
    <w:rsid w:val="00B86565"/>
    <w:rsid w:val="00B868A8"/>
    <w:rsid w:val="00B879C7"/>
    <w:rsid w:val="00B928DA"/>
    <w:rsid w:val="00B949B1"/>
    <w:rsid w:val="00B97FF8"/>
    <w:rsid w:val="00BA25D1"/>
    <w:rsid w:val="00BA2F96"/>
    <w:rsid w:val="00BB1117"/>
    <w:rsid w:val="00BB22A8"/>
    <w:rsid w:val="00BB38B3"/>
    <w:rsid w:val="00BB493B"/>
    <w:rsid w:val="00BB6A0E"/>
    <w:rsid w:val="00BB7AED"/>
    <w:rsid w:val="00BC32BA"/>
    <w:rsid w:val="00BC3360"/>
    <w:rsid w:val="00BC370E"/>
    <w:rsid w:val="00BC558C"/>
    <w:rsid w:val="00BD0698"/>
    <w:rsid w:val="00BD57A4"/>
    <w:rsid w:val="00BE01CE"/>
    <w:rsid w:val="00BE0CDC"/>
    <w:rsid w:val="00BE6763"/>
    <w:rsid w:val="00BF1485"/>
    <w:rsid w:val="00BF179F"/>
    <w:rsid w:val="00BF20A3"/>
    <w:rsid w:val="00BF237B"/>
    <w:rsid w:val="00BF39E0"/>
    <w:rsid w:val="00BF523C"/>
    <w:rsid w:val="00BF620B"/>
    <w:rsid w:val="00BF7F58"/>
    <w:rsid w:val="00C01700"/>
    <w:rsid w:val="00C04A4C"/>
    <w:rsid w:val="00C061D1"/>
    <w:rsid w:val="00C067D7"/>
    <w:rsid w:val="00C117A9"/>
    <w:rsid w:val="00C12BFD"/>
    <w:rsid w:val="00C1399B"/>
    <w:rsid w:val="00C16D2E"/>
    <w:rsid w:val="00C23AB9"/>
    <w:rsid w:val="00C308BC"/>
    <w:rsid w:val="00C378E6"/>
    <w:rsid w:val="00C40DC8"/>
    <w:rsid w:val="00C421F4"/>
    <w:rsid w:val="00C50DEF"/>
    <w:rsid w:val="00C60B95"/>
    <w:rsid w:val="00C626D8"/>
    <w:rsid w:val="00C62C54"/>
    <w:rsid w:val="00C652CB"/>
    <w:rsid w:val="00C661BE"/>
    <w:rsid w:val="00C71DBF"/>
    <w:rsid w:val="00C740B1"/>
    <w:rsid w:val="00C81F88"/>
    <w:rsid w:val="00C835AD"/>
    <w:rsid w:val="00C9021F"/>
    <w:rsid w:val="00C93DA8"/>
    <w:rsid w:val="00C94D4A"/>
    <w:rsid w:val="00C977C1"/>
    <w:rsid w:val="00CA1DDF"/>
    <w:rsid w:val="00CB6027"/>
    <w:rsid w:val="00CC377E"/>
    <w:rsid w:val="00CC69DA"/>
    <w:rsid w:val="00CD2FB9"/>
    <w:rsid w:val="00CD3036"/>
    <w:rsid w:val="00CD409A"/>
    <w:rsid w:val="00CD7843"/>
    <w:rsid w:val="00CE2FA1"/>
    <w:rsid w:val="00D05EC3"/>
    <w:rsid w:val="00D068E5"/>
    <w:rsid w:val="00D17732"/>
    <w:rsid w:val="00D2150F"/>
    <w:rsid w:val="00D24A70"/>
    <w:rsid w:val="00D24E00"/>
    <w:rsid w:val="00D2676A"/>
    <w:rsid w:val="00D27665"/>
    <w:rsid w:val="00D31513"/>
    <w:rsid w:val="00D333D7"/>
    <w:rsid w:val="00D341FB"/>
    <w:rsid w:val="00D43A3D"/>
    <w:rsid w:val="00D500BB"/>
    <w:rsid w:val="00D5176B"/>
    <w:rsid w:val="00D54119"/>
    <w:rsid w:val="00D55CF3"/>
    <w:rsid w:val="00D56A6F"/>
    <w:rsid w:val="00D56DBD"/>
    <w:rsid w:val="00D63010"/>
    <w:rsid w:val="00D63530"/>
    <w:rsid w:val="00D64EE2"/>
    <w:rsid w:val="00D6724D"/>
    <w:rsid w:val="00D70FD4"/>
    <w:rsid w:val="00D738A1"/>
    <w:rsid w:val="00D75110"/>
    <w:rsid w:val="00D762D4"/>
    <w:rsid w:val="00D76715"/>
    <w:rsid w:val="00D80969"/>
    <w:rsid w:val="00D83686"/>
    <w:rsid w:val="00D85540"/>
    <w:rsid w:val="00D86E94"/>
    <w:rsid w:val="00D92BF8"/>
    <w:rsid w:val="00DA15D1"/>
    <w:rsid w:val="00DA5A56"/>
    <w:rsid w:val="00DB1CBC"/>
    <w:rsid w:val="00DB3297"/>
    <w:rsid w:val="00DB4932"/>
    <w:rsid w:val="00DB4A14"/>
    <w:rsid w:val="00DB7D8F"/>
    <w:rsid w:val="00DC06E4"/>
    <w:rsid w:val="00DC4A19"/>
    <w:rsid w:val="00DC52C6"/>
    <w:rsid w:val="00DD485B"/>
    <w:rsid w:val="00DD6583"/>
    <w:rsid w:val="00DF0BB7"/>
    <w:rsid w:val="00DF336A"/>
    <w:rsid w:val="00DF6F2B"/>
    <w:rsid w:val="00E00CC0"/>
    <w:rsid w:val="00E02197"/>
    <w:rsid w:val="00E02358"/>
    <w:rsid w:val="00E02D4C"/>
    <w:rsid w:val="00E132E9"/>
    <w:rsid w:val="00E15659"/>
    <w:rsid w:val="00E34A66"/>
    <w:rsid w:val="00E4214C"/>
    <w:rsid w:val="00E43598"/>
    <w:rsid w:val="00E4488F"/>
    <w:rsid w:val="00E45BE5"/>
    <w:rsid w:val="00E46306"/>
    <w:rsid w:val="00E46666"/>
    <w:rsid w:val="00E5053C"/>
    <w:rsid w:val="00E509A5"/>
    <w:rsid w:val="00E51354"/>
    <w:rsid w:val="00E54E5E"/>
    <w:rsid w:val="00E557C1"/>
    <w:rsid w:val="00E559BC"/>
    <w:rsid w:val="00E56ADE"/>
    <w:rsid w:val="00E65115"/>
    <w:rsid w:val="00E725A1"/>
    <w:rsid w:val="00E7484D"/>
    <w:rsid w:val="00E82FB1"/>
    <w:rsid w:val="00E914B6"/>
    <w:rsid w:val="00E9482C"/>
    <w:rsid w:val="00E95DDD"/>
    <w:rsid w:val="00EA5B8C"/>
    <w:rsid w:val="00EA6987"/>
    <w:rsid w:val="00EA74CC"/>
    <w:rsid w:val="00EB27B1"/>
    <w:rsid w:val="00EB4DC9"/>
    <w:rsid w:val="00EC129D"/>
    <w:rsid w:val="00EC7CDC"/>
    <w:rsid w:val="00ED1D72"/>
    <w:rsid w:val="00ED5E43"/>
    <w:rsid w:val="00ED7082"/>
    <w:rsid w:val="00EE3DC5"/>
    <w:rsid w:val="00EE4676"/>
    <w:rsid w:val="00EF60DB"/>
    <w:rsid w:val="00F0073D"/>
    <w:rsid w:val="00F033EC"/>
    <w:rsid w:val="00F04886"/>
    <w:rsid w:val="00F04DEC"/>
    <w:rsid w:val="00F05A6A"/>
    <w:rsid w:val="00F13DF3"/>
    <w:rsid w:val="00F16CD6"/>
    <w:rsid w:val="00F25456"/>
    <w:rsid w:val="00F26218"/>
    <w:rsid w:val="00F3144C"/>
    <w:rsid w:val="00F331B4"/>
    <w:rsid w:val="00F34420"/>
    <w:rsid w:val="00F34483"/>
    <w:rsid w:val="00F349FA"/>
    <w:rsid w:val="00F42638"/>
    <w:rsid w:val="00F4407B"/>
    <w:rsid w:val="00F449B7"/>
    <w:rsid w:val="00F460B8"/>
    <w:rsid w:val="00F479BE"/>
    <w:rsid w:val="00F52369"/>
    <w:rsid w:val="00F54175"/>
    <w:rsid w:val="00F54836"/>
    <w:rsid w:val="00F57001"/>
    <w:rsid w:val="00F578E8"/>
    <w:rsid w:val="00F57900"/>
    <w:rsid w:val="00F60E38"/>
    <w:rsid w:val="00F65F9C"/>
    <w:rsid w:val="00F668A4"/>
    <w:rsid w:val="00F74295"/>
    <w:rsid w:val="00F80E8A"/>
    <w:rsid w:val="00F96B89"/>
    <w:rsid w:val="00FA2346"/>
    <w:rsid w:val="00FA7CF7"/>
    <w:rsid w:val="00FB277E"/>
    <w:rsid w:val="00FB5963"/>
    <w:rsid w:val="00FB6155"/>
    <w:rsid w:val="00FC3699"/>
    <w:rsid w:val="00FD049B"/>
    <w:rsid w:val="00FD2972"/>
    <w:rsid w:val="00FD3BC4"/>
    <w:rsid w:val="00FD6C9C"/>
    <w:rsid w:val="00FE7A91"/>
    <w:rsid w:val="00FF01D6"/>
    <w:rsid w:val="00FF3009"/>
    <w:rsid w:val="00FF6464"/>
    <w:rsid w:val="03BB2B3E"/>
    <w:rsid w:val="04B21E8E"/>
    <w:rsid w:val="055F1B46"/>
    <w:rsid w:val="065742DF"/>
    <w:rsid w:val="0806583D"/>
    <w:rsid w:val="091A3CEE"/>
    <w:rsid w:val="0AA822B2"/>
    <w:rsid w:val="0C1B0437"/>
    <w:rsid w:val="10B647F9"/>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CEE6CF0"/>
    <w:rsid w:val="3DAC00D1"/>
    <w:rsid w:val="43BF6123"/>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3E7124"/>
    <w:rsid w:val="7F9A46EC"/>
    <w:rsid w:val="FB8E33E8"/>
    <w:rsid w:val="FFAFB7CB"/>
    <w:rsid w:val="FFD3D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Body Text"/>
    <w:basedOn w:val="1"/>
    <w:uiPriority w:val="0"/>
    <w:pPr>
      <w:jc w:val="left"/>
    </w:pPr>
  </w:style>
  <w:style w:type="paragraph" w:styleId="6">
    <w:name w:val="Balloon Text"/>
    <w:basedOn w:val="1"/>
    <w:semiHidden/>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uiPriority w:val="0"/>
    <w:pPr>
      <w:spacing w:after="120" w:line="480" w:lineRule="auto"/>
    </w:pPr>
  </w:style>
  <w:style w:type="paragraph" w:styleId="10">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13">
    <w:name w:val="Strong"/>
    <w:qFormat/>
    <w:uiPriority w:val="0"/>
    <w:rPr>
      <w:b/>
      <w:bCs/>
    </w:rPr>
  </w:style>
  <w:style w:type="character" w:styleId="14">
    <w:name w:val="FollowedHyperlink"/>
    <w:uiPriority w:val="0"/>
    <w:rPr>
      <w:color w:val="800080"/>
      <w:u w:val="single"/>
    </w:rPr>
  </w:style>
  <w:style w:type="character" w:styleId="15">
    <w:name w:val="Emphasis"/>
    <w:qFormat/>
    <w:uiPriority w:val="20"/>
    <w:rPr>
      <w:i/>
      <w:iCs/>
    </w:rPr>
  </w:style>
  <w:style w:type="character" w:styleId="16">
    <w:name w:val="Hyperlink"/>
    <w:uiPriority w:val="0"/>
    <w:rPr>
      <w:color w:val="0000FF"/>
      <w:u w:val="single"/>
    </w:rPr>
  </w:style>
  <w:style w:type="paragraph" w:customStyle="1" w:styleId="17">
    <w:name w:val="story-body"/>
    <w:basedOn w:val="1"/>
    <w:uiPriority w:val="0"/>
    <w:pPr>
      <w:widowControl/>
      <w:spacing w:before="100" w:beforeAutospacing="1" w:after="100" w:afterAutospacing="1"/>
      <w:jc w:val="left"/>
    </w:pPr>
    <w:rPr>
      <w:rFonts w:ascii="Arial" w:hAnsi="Arial" w:cs="Arial"/>
      <w:kern w:val="0"/>
      <w:sz w:val="22"/>
      <w:szCs w:val="22"/>
    </w:rPr>
  </w:style>
  <w:style w:type="paragraph" w:customStyle="1" w:styleId="18">
    <w:name w:val="author"/>
    <w:basedOn w:val="1"/>
    <w:uiPriority w:val="0"/>
    <w:pPr>
      <w:widowControl/>
      <w:spacing w:before="100" w:beforeAutospacing="1" w:after="100" w:afterAutospacing="1"/>
      <w:jc w:val="left"/>
    </w:pPr>
    <w:rPr>
      <w:rFonts w:ascii="宋体" w:hAnsi="宋体" w:cs="宋体"/>
      <w:kern w:val="0"/>
      <w:sz w:val="24"/>
    </w:rPr>
  </w:style>
  <w:style w:type="paragraph" w:customStyle="1" w:styleId="19">
    <w:name w:val="bullets1"/>
    <w:basedOn w:val="1"/>
    <w:uiPriority w:val="0"/>
    <w:pPr>
      <w:widowControl/>
      <w:jc w:val="left"/>
    </w:pPr>
    <w:rPr>
      <w:rFonts w:ascii="宋体" w:hAnsi="宋体" w:cs="宋体"/>
      <w:kern w:val="0"/>
      <w:sz w:val="24"/>
    </w:rPr>
  </w:style>
  <w:style w:type="character" w:customStyle="1" w:styleId="20">
    <w:name w:val="apple-style-span"/>
    <w:basedOn w:val="12"/>
    <w:qFormat/>
    <w:uiPriority w:val="0"/>
  </w:style>
  <w:style w:type="paragraph" w:customStyle="1" w:styleId="21">
    <w:name w:val="endorsement1"/>
    <w:basedOn w:val="1"/>
    <w:uiPriority w:val="0"/>
    <w:pPr>
      <w:widowControl/>
      <w:jc w:val="left"/>
    </w:pPr>
    <w:rPr>
      <w:rFonts w:ascii="宋体" w:hAnsi="宋体" w:cs="宋体"/>
      <w:kern w:val="0"/>
      <w:sz w:val="24"/>
    </w:rPr>
  </w:style>
  <w:style w:type="paragraph" w:customStyle="1" w:styleId="22">
    <w:name w:val="text"/>
    <w:basedOn w:val="1"/>
    <w:qFormat/>
    <w:uiPriority w:val="0"/>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23">
    <w:name w:val="product-title1"/>
    <w:uiPriority w:val="0"/>
    <w:rPr>
      <w:rFonts w:hint="default" w:ascii="Arial" w:hAnsi="Arial" w:cs="Arial"/>
      <w:b/>
      <w:bCs/>
      <w:color w:val="FF6600"/>
      <w:sz w:val="28"/>
      <w:szCs w:val="28"/>
    </w:rPr>
  </w:style>
  <w:style w:type="character" w:customStyle="1" w:styleId="24">
    <w:name w:val="booksubtitle1"/>
    <w:qFormat/>
    <w:uiPriority w:val="0"/>
    <w:rPr>
      <w:rFonts w:hint="default" w:ascii="Verdana" w:hAnsi="Verdana"/>
      <w:color w:val="000000"/>
      <w:sz w:val="18"/>
      <w:szCs w:val="18"/>
      <w:u w:val="none"/>
    </w:rPr>
  </w:style>
  <w:style w:type="character" w:customStyle="1" w:styleId="25">
    <w:name w:val="bookauthor1"/>
    <w:qFormat/>
    <w:uiPriority w:val="0"/>
    <w:rPr>
      <w:rFonts w:hint="default" w:ascii="Verdana" w:hAnsi="Verdana"/>
      <w:i/>
      <w:iCs/>
      <w:color w:val="000000"/>
      <w:sz w:val="18"/>
      <w:szCs w:val="18"/>
      <w:u w:val="none"/>
    </w:rPr>
  </w:style>
  <w:style w:type="character" w:customStyle="1" w:styleId="26">
    <w:name w:val="bstitle1"/>
    <w:uiPriority w:val="0"/>
    <w:rPr>
      <w:b/>
      <w:bCs/>
      <w:color w:val="000000"/>
      <w:sz w:val="24"/>
      <w:szCs w:val="24"/>
    </w:rPr>
  </w:style>
  <w:style w:type="character" w:customStyle="1" w:styleId="27">
    <w:name w:val="bssubtitle1"/>
    <w:qFormat/>
    <w:uiPriority w:val="0"/>
    <w:rPr>
      <w:rFonts w:hint="default" w:ascii="Arial" w:hAnsi="Arial" w:cs="Arial"/>
      <w:b/>
      <w:bCs/>
      <w:color w:val="000000"/>
      <w:sz w:val="18"/>
      <w:szCs w:val="18"/>
    </w:rPr>
  </w:style>
  <w:style w:type="paragraph" w:customStyle="1" w:styleId="28">
    <w:name w:val="introtext1"/>
    <w:basedOn w:val="1"/>
    <w:qFormat/>
    <w:uiPriority w:val="0"/>
    <w:pPr>
      <w:widowControl/>
      <w:spacing w:before="100" w:beforeAutospacing="1" w:after="100" w:afterAutospacing="1"/>
      <w:jc w:val="left"/>
    </w:pPr>
    <w:rPr>
      <w:rFonts w:ascii="宋体" w:hAnsi="宋体" w:cs="宋体"/>
      <w:kern w:val="0"/>
      <w:sz w:val="24"/>
    </w:rPr>
  </w:style>
  <w:style w:type="character" w:customStyle="1" w:styleId="29">
    <w:name w:val="ar18blue1"/>
    <w:qFormat/>
    <w:uiPriority w:val="0"/>
    <w:rPr>
      <w:rFonts w:hint="default" w:ascii="Arial" w:hAnsi="Arial" w:cs="Arial"/>
      <w:color w:val="000066"/>
      <w:sz w:val="30"/>
      <w:szCs w:val="30"/>
    </w:rPr>
  </w:style>
  <w:style w:type="character" w:customStyle="1" w:styleId="30">
    <w:name w:val="ar141"/>
    <w:qFormat/>
    <w:uiPriority w:val="0"/>
    <w:rPr>
      <w:rFonts w:hint="default" w:ascii="Arial" w:hAnsi="Arial" w:cs="Arial"/>
      <w:sz w:val="21"/>
      <w:szCs w:val="21"/>
    </w:rPr>
  </w:style>
  <w:style w:type="character" w:customStyle="1" w:styleId="31">
    <w:name w:val="blk12161"/>
    <w:qFormat/>
    <w:uiPriority w:val="0"/>
    <w:rPr>
      <w:rFonts w:hint="default" w:ascii="Arial" w:hAnsi="Arial" w:cs="Arial"/>
      <w:color w:val="000000"/>
      <w:sz w:val="18"/>
      <w:szCs w:val="18"/>
    </w:rPr>
  </w:style>
  <w:style w:type="character" w:customStyle="1" w:styleId="32">
    <w:name w:val="brgreen121"/>
    <w:qFormat/>
    <w:uiPriority w:val="0"/>
    <w:rPr>
      <w:rFonts w:hint="default" w:ascii="Arial" w:hAnsi="Arial" w:cs="Arial"/>
      <w:color w:val="339999"/>
      <w:sz w:val="18"/>
      <w:szCs w:val="18"/>
    </w:rPr>
  </w:style>
  <w:style w:type="character" w:customStyle="1" w:styleId="33">
    <w:name w:val="A5"/>
    <w:qFormat/>
    <w:uiPriority w:val="99"/>
    <w:rPr>
      <w:rFonts w:cs="Myriad Pro"/>
      <w:color w:val="000014"/>
    </w:rPr>
  </w:style>
  <w:style w:type="character" w:customStyle="1" w:styleId="34">
    <w:name w:val="apple-converted-space"/>
    <w:qFormat/>
    <w:uiPriority w:val="0"/>
  </w:style>
  <w:style w:type="paragraph" w:customStyle="1" w:styleId="35">
    <w:name w:val="Headline"/>
    <w:basedOn w:val="1"/>
    <w:qFormat/>
    <w:uiPriority w:val="0"/>
    <w:pPr>
      <w:spacing w:after="480"/>
      <w:jc w:val="center"/>
    </w:pPr>
    <w:rPr>
      <w:rFonts w:eastAsia="Calibri"/>
      <w:b/>
      <w:bCs/>
      <w:i/>
      <w:sz w:val="28"/>
      <w:szCs w:val="28"/>
    </w:rPr>
  </w:style>
  <w:style w:type="paragraph" w:customStyle="1" w:styleId="36">
    <w:name w:val="Body"/>
    <w:basedOn w:val="1"/>
    <w:qFormat/>
    <w:uiPriority w:val="0"/>
    <w:pPr>
      <w:widowControl/>
    </w:pPr>
    <w:rPr>
      <w:kern w:val="0"/>
      <w:sz w:val="24"/>
      <w:lang w:eastAsia="en-US"/>
    </w:rPr>
  </w:style>
  <w:style w:type="character" w:customStyle="1" w:styleId="37">
    <w:name w:val="Unresolved Mention"/>
    <w:basedOn w:val="12"/>
    <w:semiHidden/>
    <w:unhideWhenUsed/>
    <w:qFormat/>
    <w:uiPriority w:val="99"/>
    <w:rPr>
      <w:color w:val="605E5C"/>
      <w:shd w:val="clear" w:color="auto" w:fill="E1DFDD"/>
    </w:rPr>
  </w:style>
  <w:style w:type="paragraph" w:styleId="3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F311A4E0-EC02-49A6-B3C2-B198D2C4BB10}">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5</Pages>
  <Words>1474</Words>
  <Characters>2228</Characters>
  <Lines>59</Lines>
  <Paragraphs>50</Paragraphs>
  <TotalTime>10</TotalTime>
  <ScaleCrop>false</ScaleCrop>
  <LinksUpToDate>false</LinksUpToDate>
  <CharactersWithSpaces>2329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2025-09-20T21:12:00Z</dcterms:created>
  <dc:creator>Image</dc:creator>
  <cp:lastModifiedBy>Ray</cp:lastModifiedBy>
  <cp:lastPrinted>2005-06-10T14:33:00Z</cp:lastPrinted>
  <dcterms:modified xsi:type="dcterms:W3CDTF">2026-09-23T04:56:38Z</dcterms:modified>
  <dc:title>新 书 推 荐</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A01D682A326C4CDDA9B1DD9781CD4CFE_13</vt:lpwstr>
  </property>
  <property fmtid="{D5CDD505-2E9C-101B-9397-08002B2CF9AE}" pid="4" name="KSOTemplateDocerSaveRecord">
    <vt:lpwstr>eyJoZGlkIjoiMGI5MmIxZDJkZjc5N2U3ODdiMGVhMTZlZjhjMWI5ZjYiLCJ1c2VySWQiOiIyNzM0MDU0MzgifQ==</vt:lpwstr>
  </property>
</Properties>
</file>