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media/image16.webp" ContentType="image/webp"/>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4E19CB">
      <w:pPr>
        <w:jc w:val="center"/>
        <w:rPr>
          <w:b/>
          <w:bCs/>
          <w:sz w:val="36"/>
          <w:shd w:val="pct10" w:color="auto" w:fill="FFFFFF"/>
        </w:rPr>
      </w:pPr>
      <w:r>
        <w:rPr>
          <w:rFonts w:hint="eastAsia"/>
          <w:b/>
          <w:bCs/>
          <w:sz w:val="36"/>
          <w:shd w:val="pct10" w:color="auto" w:fill="FFFFFF"/>
          <w:lang w:val="en-US" w:eastAsia="zh-CN"/>
        </w:rPr>
        <w:t>系 列</w:t>
      </w:r>
      <w:r>
        <w:rPr>
          <w:rFonts w:hint="eastAsia"/>
          <w:b/>
          <w:bCs/>
          <w:sz w:val="36"/>
          <w:shd w:val="pct10" w:color="auto" w:fill="FFFFFF"/>
        </w:rPr>
        <w:t xml:space="preserve"> 推 荐</w:t>
      </w:r>
    </w:p>
    <w:p w14:paraId="29A94CCA">
      <w:pPr>
        <w:jc w:val="center"/>
        <w:rPr>
          <w:rFonts w:hint="default"/>
          <w:b/>
          <w:sz w:val="36"/>
          <w:szCs w:val="36"/>
          <w:lang w:val="en-US" w:eastAsia="zh-CN"/>
        </w:rPr>
      </w:pPr>
      <w:r>
        <w:rPr>
          <w:rFonts w:hint="eastAsia"/>
          <w:b/>
          <w:sz w:val="36"/>
          <w:szCs w:val="36"/>
          <w:lang w:val="en-US" w:eastAsia="zh-CN"/>
        </w:rPr>
        <w:t>《MUTTS：周日趣闻》系列（4卷）</w:t>
      </w:r>
    </w:p>
    <w:p w14:paraId="14707E29">
      <w:pPr>
        <w:jc w:val="center"/>
        <w:rPr>
          <w:rFonts w:hint="default"/>
          <w:b/>
          <w:sz w:val="36"/>
          <w:szCs w:val="36"/>
          <w:lang w:val="en-US" w:eastAsia="zh-CN"/>
        </w:rPr>
      </w:pPr>
      <w:r>
        <w:rPr>
          <w:rFonts w:hint="eastAsia"/>
          <w:b/>
          <w:sz w:val="36"/>
          <w:szCs w:val="36"/>
          <w:lang w:val="en-US" w:eastAsia="zh-CN"/>
        </w:rPr>
        <w:t>MUTTS: Sunday Funnies Series (4 Volumes)</w:t>
      </w:r>
    </w:p>
    <w:p w14:paraId="243508F3">
      <w:pPr>
        <w:jc w:val="center"/>
        <w:rPr>
          <w:rFonts w:hint="eastAsia" w:eastAsia="宋体"/>
          <w:lang w:eastAsia="zh-CN"/>
        </w:rPr>
      </w:pPr>
      <w:r>
        <w:drawing>
          <wp:inline distT="0" distB="0" distL="114300" distR="114300">
            <wp:extent cx="2372995" cy="1918335"/>
            <wp:effectExtent l="0" t="0" r="8255" b="5715"/>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6"/>
                    <a:stretch>
                      <a:fillRect/>
                    </a:stretch>
                  </pic:blipFill>
                  <pic:spPr>
                    <a:xfrm>
                      <a:off x="0" y="0"/>
                      <a:ext cx="2372995" cy="1918335"/>
                    </a:xfrm>
                    <a:prstGeom prst="rect">
                      <a:avLst/>
                    </a:prstGeom>
                    <a:noFill/>
                    <a:ln>
                      <a:noFill/>
                    </a:ln>
                  </pic:spPr>
                </pic:pic>
              </a:graphicData>
            </a:graphic>
          </wp:inline>
        </w:drawing>
      </w:r>
      <w:r>
        <w:rPr>
          <w:rFonts w:hint="eastAsia" w:eastAsia="宋体"/>
          <w:lang w:eastAsia="zh-CN"/>
        </w:rPr>
        <w:drawing>
          <wp:inline distT="0" distB="0" distL="114300" distR="114300">
            <wp:extent cx="2308225" cy="1914525"/>
            <wp:effectExtent l="0" t="0" r="6350" b="0"/>
            <wp:docPr id="3" name="图片 3" descr="8c9439f8902b901759ad7fc05c907c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c9439f8902b901759ad7fc05c907c3a"/>
                    <pic:cNvPicPr>
                      <a:picLocks noChangeAspect="1"/>
                    </pic:cNvPicPr>
                  </pic:nvPicPr>
                  <pic:blipFill>
                    <a:blip r:embed="rId7"/>
                    <a:stretch>
                      <a:fillRect/>
                    </a:stretch>
                  </pic:blipFill>
                  <pic:spPr>
                    <a:xfrm>
                      <a:off x="0" y="0"/>
                      <a:ext cx="2308225" cy="1914525"/>
                    </a:xfrm>
                    <a:prstGeom prst="rect">
                      <a:avLst/>
                    </a:prstGeom>
                  </pic:spPr>
                </pic:pic>
              </a:graphicData>
            </a:graphic>
          </wp:inline>
        </w:drawing>
      </w:r>
    </w:p>
    <w:p w14:paraId="679A5FCD">
      <w:pPr>
        <w:jc w:val="center"/>
        <w:rPr>
          <w:rFonts w:hint="default"/>
          <w:lang w:val="en-US" w:eastAsia="zh-CN"/>
        </w:rPr>
      </w:pPr>
    </w:p>
    <w:p w14:paraId="66FB5422">
      <w:pPr>
        <w:numPr>
          <w:ilvl w:val="0"/>
          <w:numId w:val="1"/>
        </w:numPr>
        <w:ind w:left="420" w:leftChars="0" w:hanging="420" w:firstLineChars="0"/>
        <w:rPr>
          <w:rFonts w:hint="default"/>
          <w:b/>
          <w:szCs w:val="21"/>
          <w:lang w:val="en-US" w:eastAsia="zh-CN"/>
        </w:rPr>
      </w:pPr>
      <w:r>
        <w:rPr>
          <w:rFonts w:hint="default"/>
          <w:b/>
          <w:color w:val="0094BA"/>
          <w:szCs w:val="21"/>
          <w:lang w:val="en-US" w:eastAsia="zh-CN"/>
        </w:rPr>
        <w:t>30余年经久不衰的世界级经典漫画：三十余年来，该漫画已在全球700多家报纸连载，以温和的幽默、善良、同理心与友情主题赢得数百万读者喜爱</w:t>
      </w:r>
      <w:r>
        <w:rPr>
          <w:rFonts w:hint="eastAsia"/>
          <w:b/>
          <w:color w:val="0094BA"/>
          <w:szCs w:val="21"/>
          <w:lang w:val="en-US" w:eastAsia="zh-CN"/>
        </w:rPr>
        <w:t>，是</w:t>
      </w:r>
      <w:r>
        <w:rPr>
          <w:rFonts w:hint="default"/>
          <w:b/>
          <w:color w:val="EF4D36"/>
          <w:szCs w:val="21"/>
          <w:lang w:val="en-US" w:eastAsia="zh-CN"/>
        </w:rPr>
        <w:t>报业辛迪加中最受喜爱的连环漫画之一</w:t>
      </w:r>
      <w:r>
        <w:rPr>
          <w:rFonts w:hint="default"/>
          <w:b/>
          <w:color w:val="0094BA"/>
          <w:szCs w:val="21"/>
          <w:lang w:val="en-US" w:eastAsia="zh-CN"/>
        </w:rPr>
        <w:t xml:space="preserve">。 </w:t>
      </w:r>
      <w:r>
        <w:rPr>
          <w:rFonts w:hint="eastAsia"/>
          <w:b/>
          <w:color w:val="0094BA"/>
          <w:szCs w:val="21"/>
          <w:lang w:val="en-US" w:eastAsia="zh-CN"/>
        </w:rPr>
        <w:t>作者</w:t>
      </w:r>
      <w:r>
        <w:rPr>
          <w:rFonts w:hint="default"/>
          <w:b/>
          <w:color w:val="0094BA"/>
          <w:szCs w:val="21"/>
          <w:lang w:val="en-US" w:eastAsia="zh-CN"/>
        </w:rPr>
        <w:t>帕特里克</w:t>
      </w:r>
      <w:r>
        <w:rPr>
          <w:rFonts w:hint="eastAsia" w:eastAsia="宋体"/>
          <w:b/>
          <w:color w:val="0094BA"/>
          <w:szCs w:val="21"/>
          <w:lang w:eastAsia="zh-CN"/>
        </w:rPr>
        <w:t>·</w:t>
      </w:r>
      <w:r>
        <w:rPr>
          <w:rFonts w:hint="default"/>
          <w:b/>
          <w:color w:val="0094BA"/>
          <w:szCs w:val="21"/>
          <w:lang w:val="en-US" w:eastAsia="zh-CN"/>
        </w:rPr>
        <w:t>麦克</w:t>
      </w:r>
      <w:r>
        <w:rPr>
          <w:rFonts w:hint="eastAsia"/>
          <w:b/>
          <w:color w:val="0094BA"/>
          <w:szCs w:val="21"/>
          <w:lang w:val="en-US" w:eastAsia="zh-CN"/>
        </w:rPr>
        <w:t>唐纳</w:t>
      </w:r>
      <w:r>
        <w:rPr>
          <w:rFonts w:hint="default"/>
          <w:b/>
          <w:color w:val="EF4D36"/>
          <w:szCs w:val="21"/>
          <w:lang w:val="en-US" w:eastAsia="zh-CN"/>
        </w:rPr>
        <w:t>曾获得众多国际奖项，包括凯迪克荣誉奖(Caldecott Honor)以及由美国全国漫画家协会(National Cartoonists Society) 授予的最高荣誉鲁本奖(Reuben)。</w:t>
      </w:r>
    </w:p>
    <w:p w14:paraId="07734B39">
      <w:pPr>
        <w:numPr>
          <w:ilvl w:val="0"/>
          <w:numId w:val="0"/>
        </w:numPr>
        <w:ind w:leftChars="0"/>
        <w:rPr>
          <w:rFonts w:hint="default"/>
          <w:b/>
          <w:szCs w:val="21"/>
          <w:lang w:val="en-US" w:eastAsia="zh-CN"/>
        </w:rPr>
      </w:pPr>
    </w:p>
    <w:p w14:paraId="5671692D">
      <w:pPr>
        <w:numPr>
          <w:ilvl w:val="0"/>
          <w:numId w:val="1"/>
        </w:numPr>
        <w:ind w:left="420" w:leftChars="0" w:hanging="420" w:firstLineChars="0"/>
        <w:rPr>
          <w:rFonts w:hint="default"/>
          <w:b/>
          <w:color w:val="0094BA"/>
          <w:szCs w:val="21"/>
          <w:lang w:val="en-US" w:eastAsia="zh-CN"/>
        </w:rPr>
      </w:pPr>
      <w:r>
        <w:rPr>
          <w:rFonts w:hint="default"/>
          <w:b/>
          <w:color w:val="0094BA"/>
          <w:szCs w:val="21"/>
          <w:lang w:val="en-US" w:eastAsia="zh-CN"/>
        </w:rPr>
        <w:t>跨界大师共同盛赞：史努比（Snoopy）及《花生漫画》（Peanuts）创作者查尔斯·舒尔茨（Charles M. Schulz</w:t>
      </w:r>
      <w:r>
        <w:rPr>
          <w:rFonts w:hint="eastAsia"/>
          <w:b/>
          <w:color w:val="0094BA"/>
          <w:szCs w:val="21"/>
          <w:lang w:val="en-US" w:eastAsia="zh-CN"/>
        </w:rPr>
        <w:t>）</w:t>
      </w:r>
      <w:r>
        <w:rPr>
          <w:rFonts w:hint="default"/>
          <w:b/>
          <w:color w:val="0094BA"/>
          <w:szCs w:val="21"/>
          <w:lang w:val="en-US" w:eastAsia="zh-CN"/>
        </w:rPr>
        <w:t>曾称《MUTTS》为</w:t>
      </w:r>
      <w:r>
        <w:rPr>
          <w:rFonts w:hint="default"/>
          <w:b/>
          <w:color w:val="EF4D36"/>
          <w:szCs w:val="21"/>
          <w:lang w:val="en-US" w:eastAsia="zh-CN"/>
        </w:rPr>
        <w:t>“有史以来最好的连环漫画之一”</w:t>
      </w:r>
      <w:r>
        <w:rPr>
          <w:rFonts w:hint="default"/>
          <w:b/>
          <w:color w:val="0094BA"/>
          <w:szCs w:val="21"/>
          <w:lang w:val="en-US" w:eastAsia="zh-CN"/>
        </w:rPr>
        <w:t>；动物学家珍·古道尔（Jane Goodall）则称赞帕特里克·麦克唐纳是一位</w:t>
      </w:r>
      <w:r>
        <w:rPr>
          <w:rFonts w:hint="default"/>
          <w:b/>
          <w:color w:val="EF4D36"/>
          <w:szCs w:val="21"/>
          <w:lang w:val="en-US" w:eastAsia="zh-CN"/>
        </w:rPr>
        <w:t>“富有同理心的动物守护者”</w:t>
      </w:r>
      <w:r>
        <w:rPr>
          <w:rFonts w:hint="default"/>
          <w:b/>
          <w:color w:val="0094BA"/>
          <w:szCs w:val="21"/>
          <w:lang w:val="en-US" w:eastAsia="zh-CN"/>
        </w:rPr>
        <w:t>，能够通过《MUTTS》精准捕捉猫狗这些人类朋友的独特个性。</w:t>
      </w:r>
    </w:p>
    <w:p w14:paraId="5D27B289">
      <w:pPr>
        <w:numPr>
          <w:ilvl w:val="0"/>
          <w:numId w:val="0"/>
        </w:numPr>
        <w:ind w:leftChars="0"/>
        <w:rPr>
          <w:rFonts w:hint="default"/>
          <w:b/>
          <w:color w:val="0094BA"/>
          <w:szCs w:val="21"/>
          <w:lang w:val="en-US" w:eastAsia="zh-CN"/>
        </w:rPr>
      </w:pPr>
    </w:p>
    <w:p w14:paraId="4F335950">
      <w:pPr>
        <w:numPr>
          <w:ilvl w:val="0"/>
          <w:numId w:val="1"/>
        </w:numPr>
        <w:ind w:left="420" w:leftChars="0" w:hanging="420" w:firstLineChars="0"/>
        <w:rPr>
          <w:rFonts w:hint="default"/>
          <w:b/>
          <w:szCs w:val="21"/>
          <w:lang w:val="en-US" w:eastAsia="zh-CN"/>
        </w:rPr>
      </w:pPr>
      <w:r>
        <w:rPr>
          <w:rFonts w:hint="default"/>
          <w:b/>
          <w:color w:val="0094BA"/>
          <w:szCs w:val="21"/>
          <w:lang w:val="en-US" w:eastAsia="zh-CN"/>
        </w:rPr>
        <w:t>不只是漫画全集，更是一场隐藏其中的艺术致敬：周日版给予麦克唐纳更大的创作空间，他经常借标题画向影响自己的漫画家、艺术家与经典作品致敬。这些标题画过去常因报纸版面有限而被删去，</w:t>
      </w:r>
      <w:r>
        <w:rPr>
          <w:rFonts w:hint="default"/>
          <w:b/>
          <w:color w:val="EF4D36"/>
          <w:szCs w:val="21"/>
          <w:lang w:val="en-US" w:eastAsia="zh-CN"/>
        </w:rPr>
        <w:t>此次典藏版首次将其完整恢复，并在每卷书末收入作者亲自撰写的“标题画致敬指南”（Title Panel Tribute Guide），首次分享这些作品背后的灵感来源。</w:t>
      </w:r>
      <w:r>
        <w:rPr>
          <w:rFonts w:hint="default"/>
          <w:b/>
          <w:color w:val="0094BA"/>
          <w:szCs w:val="21"/>
          <w:lang w:val="en-US" w:eastAsia="zh-CN"/>
        </w:rPr>
        <w:t xml:space="preserve">   </w:t>
      </w:r>
    </w:p>
    <w:p w14:paraId="0470667B">
      <w:pPr>
        <w:numPr>
          <w:ilvl w:val="0"/>
          <w:numId w:val="0"/>
        </w:numPr>
        <w:ind w:leftChars="0"/>
        <w:rPr>
          <w:rFonts w:hint="default"/>
          <w:b/>
          <w:szCs w:val="21"/>
          <w:lang w:val="en-US" w:eastAsia="zh-CN"/>
        </w:rPr>
      </w:pPr>
      <w:r>
        <w:rPr>
          <w:rFonts w:hint="default"/>
          <w:b/>
          <w:color w:val="0094BA"/>
          <w:szCs w:val="21"/>
          <w:lang w:val="en-US" w:eastAsia="zh-CN"/>
        </w:rPr>
        <w:t xml:space="preserve"> </w:t>
      </w:r>
    </w:p>
    <w:p w14:paraId="43B45F67">
      <w:pPr>
        <w:numPr>
          <w:ilvl w:val="0"/>
          <w:numId w:val="1"/>
        </w:numPr>
        <w:ind w:left="420" w:leftChars="0" w:hanging="420" w:firstLineChars="0"/>
        <w:rPr>
          <w:rFonts w:hint="default"/>
          <w:b/>
          <w:color w:val="0094BA"/>
          <w:szCs w:val="21"/>
          <w:lang w:val="en-US" w:eastAsia="zh-CN"/>
        </w:rPr>
      </w:pPr>
      <w:r>
        <w:rPr>
          <w:rFonts w:hint="default"/>
          <w:b/>
          <w:color w:val="0094BA"/>
          <w:szCs w:val="21"/>
          <w:lang w:val="en-US" w:eastAsia="zh-CN"/>
        </w:rPr>
        <w:t>漫画迷与动物爱好者都值得收藏：帕特里克·麦克唐纳长期关注动物福利，并曾与世界动物保护组织（Humane World for Animals）、美好公益慈善机构（Greater Good Charities）、善待动物组织（PETA）、珍·古道尔研究所（Jane Goodall Institute）、怜悯动物组织（Mercy for Animals）等机构合作。因此，《MUTTS》的读者不仅来自漫画圈，也包括大量动物爱好者</w:t>
      </w:r>
      <w:r>
        <w:rPr>
          <w:rFonts w:hint="eastAsia"/>
          <w:b/>
          <w:color w:val="0094BA"/>
          <w:szCs w:val="21"/>
          <w:lang w:val="en-US" w:eastAsia="zh-CN"/>
        </w:rPr>
        <w:t>。</w:t>
      </w:r>
    </w:p>
    <w:p w14:paraId="47CF2E83">
      <w:pPr>
        <w:numPr>
          <w:ilvl w:val="0"/>
          <w:numId w:val="0"/>
        </w:numPr>
        <w:ind w:leftChars="0"/>
        <w:rPr>
          <w:rFonts w:hint="default"/>
          <w:b/>
          <w:color w:val="0094BA"/>
          <w:szCs w:val="21"/>
          <w:lang w:val="en-US" w:eastAsia="zh-CN"/>
        </w:rPr>
      </w:pPr>
    </w:p>
    <w:p w14:paraId="524674B1">
      <w:pPr>
        <w:numPr>
          <w:ilvl w:val="0"/>
          <w:numId w:val="1"/>
        </w:numPr>
        <w:ind w:left="420" w:leftChars="0" w:hanging="420" w:firstLineChars="0"/>
        <w:rPr>
          <w:rFonts w:hint="default"/>
          <w:b/>
          <w:color w:val="0094BA"/>
          <w:szCs w:val="21"/>
          <w:lang w:val="en-US" w:eastAsia="zh-CN"/>
        </w:rPr>
      </w:pPr>
      <w:r>
        <w:rPr>
          <w:rFonts w:hint="default"/>
          <w:b/>
          <w:color w:val="0094BA"/>
          <w:szCs w:val="21"/>
          <w:lang w:val="en-US" w:eastAsia="zh-CN"/>
        </w:rPr>
        <w:t>真正按照长期典藏系列打造：Abrams ComicArts首次将《MUTTS》周日漫画以完整、全彩、每页一幅、严格按时间顺序的形式重新出版。</w:t>
      </w:r>
      <w:r>
        <w:rPr>
          <w:rFonts w:hint="default"/>
          <w:b/>
          <w:color w:val="EF4D36"/>
          <w:szCs w:val="21"/>
          <w:lang w:val="en-US" w:eastAsia="zh-CN"/>
        </w:rPr>
        <w:t>第1</w:t>
      </w:r>
      <w:r>
        <w:rPr>
          <w:rFonts w:hint="eastAsia"/>
          <w:b/>
          <w:color w:val="EF4D36"/>
          <w:szCs w:val="21"/>
          <w:lang w:val="en-US" w:eastAsia="zh-CN"/>
        </w:rPr>
        <w:t>-</w:t>
      </w:r>
      <w:r>
        <w:rPr>
          <w:rFonts w:hint="default"/>
          <w:b/>
          <w:color w:val="EF4D36"/>
          <w:szCs w:val="21"/>
          <w:lang w:val="en-US" w:eastAsia="zh-CN"/>
        </w:rPr>
        <w:t>2卷收录1994</w:t>
      </w:r>
      <w:r>
        <w:rPr>
          <w:rFonts w:hint="eastAsia"/>
          <w:b/>
          <w:color w:val="EF4D36"/>
          <w:szCs w:val="21"/>
          <w:lang w:val="en-US" w:eastAsia="zh-CN"/>
        </w:rPr>
        <w:t>-</w:t>
      </w:r>
      <w:r>
        <w:rPr>
          <w:rFonts w:hint="default"/>
          <w:b/>
          <w:color w:val="EF4D36"/>
          <w:szCs w:val="21"/>
          <w:lang w:val="en-US" w:eastAsia="zh-CN"/>
        </w:rPr>
        <w:t>1998年的作品；第3</w:t>
      </w:r>
      <w:r>
        <w:rPr>
          <w:rFonts w:hint="eastAsia"/>
          <w:b/>
          <w:color w:val="EF4D36"/>
          <w:szCs w:val="21"/>
          <w:lang w:val="en-US" w:eastAsia="zh-CN"/>
        </w:rPr>
        <w:t>-</w:t>
      </w:r>
      <w:r>
        <w:rPr>
          <w:rFonts w:hint="default"/>
          <w:b/>
          <w:color w:val="EF4D36"/>
          <w:szCs w:val="21"/>
          <w:lang w:val="en-US" w:eastAsia="zh-CN"/>
        </w:rPr>
        <w:t>4卷将继续收录1999年之后的作品。</w:t>
      </w:r>
      <w:r>
        <w:rPr>
          <w:rFonts w:hint="eastAsia"/>
          <w:b/>
          <w:color w:val="0094BA"/>
          <w:szCs w:val="21"/>
          <w:lang w:val="en-US" w:eastAsia="zh-CN"/>
        </w:rPr>
        <w:t>设计精美，无论从哪个角度看都赏心悦目，《</w:t>
      </w:r>
      <w:r>
        <w:rPr>
          <w:rFonts w:hint="default"/>
          <w:b/>
          <w:color w:val="0094BA"/>
          <w:szCs w:val="21"/>
          <w:lang w:val="en-US" w:eastAsia="zh-CN"/>
        </w:rPr>
        <w:t>MUTTS</w:t>
      </w:r>
      <w:r>
        <w:rPr>
          <w:rFonts w:hint="eastAsia"/>
          <w:b/>
          <w:color w:val="0094BA"/>
          <w:szCs w:val="21"/>
          <w:lang w:val="en-US" w:eastAsia="zh-CN"/>
        </w:rPr>
        <w:t>》系列在任何书架上都会显得很漂亮，是一套独一无二的收藏品，凸显了帕特</w:t>
      </w:r>
      <w:bookmarkStart w:id="2" w:name="_GoBack"/>
      <w:r>
        <w:rPr>
          <w:rFonts w:hint="eastAsia"/>
          <w:b/>
          <w:color w:val="0094BA"/>
          <w:szCs w:val="21"/>
          <w:lang w:val="en-US" w:eastAsia="zh-CN"/>
        </w:rPr>
        <w:t>里克·麦克唐纳三十多年来为他最著名的连环漫画所带来的艺术性和对细节的关注。</w:t>
      </w:r>
    </w:p>
    <w:bookmarkEnd w:id="2"/>
    <w:p w14:paraId="30CBBAB3">
      <w:pPr>
        <w:rPr>
          <w:rFonts w:hint="eastAsia"/>
          <w:b/>
          <w:bCs w:val="0"/>
          <w:i w:val="0"/>
          <w:iCs w:val="0"/>
          <w:szCs w:val="21"/>
          <w:lang w:val="en-US" w:eastAsia="zh-CN"/>
        </w:rPr>
      </w:pPr>
      <w:r>
        <w:rPr>
          <w:rFonts w:hint="eastAsia"/>
          <w:b/>
          <w:bCs w:val="0"/>
          <w:i w:val="0"/>
          <w:iCs w:val="0"/>
          <w:szCs w:val="21"/>
          <w:lang w:val="en-US" w:eastAsia="zh-CN"/>
        </w:rPr>
        <w:t>系列介绍：</w:t>
      </w:r>
    </w:p>
    <w:p w14:paraId="431CA25D">
      <w:pPr>
        <w:rPr>
          <w:rFonts w:hint="eastAsia"/>
          <w:b/>
          <w:szCs w:val="21"/>
          <w:lang w:val="en-US" w:eastAsia="zh-CN"/>
        </w:rPr>
      </w:pPr>
    </w:p>
    <w:p w14:paraId="1E8D13E8">
      <w:pPr>
        <w:ind w:firstLine="420" w:firstLineChars="0"/>
        <w:rPr>
          <w:rFonts w:hint="eastAsia"/>
          <w:b w:val="0"/>
          <w:bCs/>
          <w:szCs w:val="21"/>
          <w:lang w:val="en-US" w:eastAsia="zh-CN"/>
        </w:rPr>
      </w:pPr>
      <w:r>
        <w:rPr>
          <w:rFonts w:hint="default"/>
          <w:b w:val="0"/>
          <w:bCs/>
          <w:szCs w:val="21"/>
          <w:lang w:val="en-US" w:eastAsia="zh-CN"/>
        </w:rPr>
        <w:t>来自</w:t>
      </w:r>
      <w:r>
        <w:rPr>
          <w:rFonts w:hint="default"/>
          <w:b w:val="0"/>
          <w:bCs/>
          <w:i/>
          <w:iCs/>
          <w:szCs w:val="21"/>
          <w:lang w:val="en-US" w:eastAsia="zh-CN"/>
        </w:rPr>
        <w:t>MUTTS</w:t>
      </w:r>
      <w:r>
        <w:rPr>
          <w:rFonts w:hint="default"/>
          <w:b w:val="0"/>
          <w:bCs/>
          <w:szCs w:val="21"/>
          <w:lang w:val="en-US" w:eastAsia="zh-CN"/>
        </w:rPr>
        <w:t>的作者与画家、《断链：护卫犬的故事》</w:t>
      </w:r>
      <w:r>
        <w:rPr>
          <w:rFonts w:hint="eastAsia"/>
          <w:b w:val="0"/>
          <w:bCs/>
          <w:szCs w:val="21"/>
          <w:lang w:val="en-US" w:eastAsia="zh-CN"/>
        </w:rPr>
        <w:t>(</w:t>
      </w:r>
      <w:r>
        <w:rPr>
          <w:rFonts w:hint="default"/>
          <w:b w:val="0"/>
          <w:bCs/>
          <w:i/>
          <w:iCs/>
          <w:szCs w:val="21"/>
          <w:lang w:val="en-US" w:eastAsia="zh-CN"/>
        </w:rPr>
        <w:t>Breaking the Chain: The Guard Dog Story</w:t>
      </w:r>
      <w:r>
        <w:rPr>
          <w:rFonts w:hint="eastAsia"/>
          <w:b w:val="0"/>
          <w:bCs/>
          <w:szCs w:val="21"/>
          <w:lang w:val="en-US" w:eastAsia="zh-CN"/>
        </w:rPr>
        <w:t>)</w:t>
      </w:r>
      <w:r>
        <w:rPr>
          <w:rFonts w:hint="default"/>
          <w:b w:val="0"/>
          <w:bCs/>
          <w:szCs w:val="21"/>
          <w:lang w:val="en-US" w:eastAsia="zh-CN"/>
        </w:rPr>
        <w:t>这一全国畅销书作者帕特里克</w:t>
      </w:r>
      <w:r>
        <w:rPr>
          <w:rFonts w:hint="eastAsia"/>
          <w:b w:val="0"/>
          <w:bCs/>
          <w:szCs w:val="21"/>
          <w:lang w:val="en-US" w:eastAsia="zh-CN"/>
        </w:rPr>
        <w:t>·</w:t>
      </w:r>
      <w:r>
        <w:rPr>
          <w:rFonts w:hint="default"/>
          <w:b w:val="0"/>
          <w:bCs/>
          <w:szCs w:val="21"/>
          <w:lang w:val="en-US" w:eastAsia="zh-CN"/>
        </w:rPr>
        <w:t>麦克唐纳，推出本系列《MUTTS周日漫画全集》的第一卷，从最初开始收录</w:t>
      </w:r>
      <w:r>
        <w:rPr>
          <w:rFonts w:hint="eastAsia"/>
          <w:b w:val="0"/>
          <w:bCs/>
          <w:szCs w:val="21"/>
          <w:lang w:val="en-US" w:eastAsia="zh-CN"/>
        </w:rPr>
        <w:t>。</w:t>
      </w:r>
    </w:p>
    <w:p w14:paraId="760BAB15">
      <w:pPr>
        <w:ind w:firstLine="420" w:firstLineChars="0"/>
        <w:rPr>
          <w:rFonts w:hint="eastAsia"/>
          <w:b w:val="0"/>
          <w:bCs/>
          <w:szCs w:val="21"/>
          <w:lang w:val="en-US" w:eastAsia="zh-CN"/>
        </w:rPr>
      </w:pPr>
    </w:p>
    <w:p w14:paraId="3F0DFFAF">
      <w:pPr>
        <w:shd w:val="clear" w:color="auto" w:fill="FFFFFF"/>
        <w:ind w:firstLine="420" w:firstLineChars="0"/>
        <w:rPr>
          <w:rFonts w:hint="eastAsia"/>
          <w:color w:val="000000"/>
          <w:szCs w:val="21"/>
          <w:lang w:val="en-US" w:eastAsia="zh-CN"/>
        </w:rPr>
      </w:pPr>
      <w:r>
        <w:rPr>
          <w:rFonts w:hint="eastAsia"/>
          <w:i/>
          <w:iCs/>
          <w:color w:val="000000"/>
          <w:szCs w:val="21"/>
          <w:lang w:val="en-US" w:eastAsia="zh-CN"/>
        </w:rPr>
        <w:t>MUTTS</w:t>
      </w:r>
      <w:r>
        <w:rPr>
          <w:rFonts w:hint="eastAsia"/>
          <w:color w:val="000000"/>
          <w:szCs w:val="21"/>
          <w:lang w:val="en-US" w:eastAsia="zh-CN"/>
        </w:rPr>
        <w:t>由帕特里克·麦克唐纳于1994年创作，讲述了小狗厄尔(Earl the dog)、小猫穆奇(Mooch the cat)以及一群可爱的人类与动物朋友的温馨冒险故事。它以温和的幽默以及关于善良、同情与友谊的有力主题赢得了数百万读者的喜爱，并获得了国际认可。</w:t>
      </w:r>
    </w:p>
    <w:p w14:paraId="6EAAC5AA">
      <w:pPr>
        <w:shd w:val="clear" w:color="auto" w:fill="FFFFFF"/>
        <w:ind w:firstLine="420" w:firstLineChars="0"/>
        <w:rPr>
          <w:rFonts w:hint="eastAsia"/>
          <w:color w:val="000000"/>
          <w:szCs w:val="21"/>
          <w:lang w:val="en-US" w:eastAsia="zh-CN"/>
        </w:rPr>
      </w:pPr>
    </w:p>
    <w:p w14:paraId="22B70F44">
      <w:pPr>
        <w:ind w:firstLine="420" w:firstLineChars="0"/>
        <w:rPr>
          <w:rFonts w:hint="default"/>
          <w:b/>
          <w:szCs w:val="21"/>
          <w:lang w:val="en-US" w:eastAsia="zh-CN"/>
        </w:rPr>
      </w:pPr>
      <w:r>
        <w:rPr>
          <w:rFonts w:hint="eastAsia"/>
          <w:color w:val="000000"/>
          <w:szCs w:val="21"/>
          <w:lang w:val="en-US" w:eastAsia="zh-CN"/>
        </w:rPr>
        <w:t>《周日趣闻》(</w:t>
      </w:r>
      <w:r>
        <w:rPr>
          <w:rFonts w:hint="eastAsia"/>
          <w:b w:val="0"/>
          <w:bCs w:val="0"/>
          <w:i/>
          <w:iCs/>
          <w:color w:val="000000"/>
          <w:szCs w:val="21"/>
          <w:lang w:val="en-US" w:eastAsia="zh-CN"/>
        </w:rPr>
        <w:t>Sunday Funnies</w:t>
      </w:r>
      <w:r>
        <w:rPr>
          <w:rFonts w:hint="eastAsia"/>
          <w:color w:val="000000"/>
          <w:szCs w:val="21"/>
          <w:lang w:val="en-US" w:eastAsia="zh-CN"/>
        </w:rPr>
        <w:t>)是首次将MUTTS周日漫画以完整形式、全彩印刷、每页一篇并按时间顺序重印的合集。书中包含所有全彩标题栏（许多报纸因版面限制而删去这些内容），并在每卷后附有麦克唐纳撰写的“标题栏致敬指南”(Title Panel Tribute Guide)，这是他首次分享这些标题栏的灵感来源。书中还收录了麦克唐纳全新撰写的前言。</w:t>
      </w:r>
    </w:p>
    <w:p w14:paraId="54D9849D">
      <w:pPr>
        <w:rPr>
          <w:rFonts w:hint="default"/>
          <w:b/>
          <w:szCs w:val="21"/>
          <w:lang w:val="en-US" w:eastAsia="zh-CN"/>
        </w:rPr>
      </w:pPr>
    </w:p>
    <w:p w14:paraId="5E8BBE35">
      <w:pPr>
        <w:rPr>
          <w:rFonts w:hint="default"/>
          <w:b/>
          <w:szCs w:val="21"/>
          <w:lang w:val="en-US" w:eastAsia="zh-CN"/>
        </w:rPr>
      </w:pPr>
    </w:p>
    <w:p w14:paraId="0004FA97">
      <w:pPr>
        <w:rPr>
          <w:rFonts w:hint="default" w:eastAsia="宋体"/>
          <w:b/>
          <w:szCs w:val="21"/>
          <w:lang w:val="en-US" w:eastAsia="zh-CN"/>
        </w:rPr>
      </w:pPr>
      <w:bookmarkStart w:id="0" w:name="_Hlk167095018"/>
      <w:r>
        <w:drawing>
          <wp:anchor distT="0" distB="0" distL="114300" distR="114300" simplePos="0" relativeHeight="251659264" behindDoc="0" locked="0" layoutInCell="1" allowOverlap="1">
            <wp:simplePos x="0" y="0"/>
            <wp:positionH relativeFrom="column">
              <wp:posOffset>3028950</wp:posOffset>
            </wp:positionH>
            <wp:positionV relativeFrom="paragraph">
              <wp:posOffset>101600</wp:posOffset>
            </wp:positionV>
            <wp:extent cx="2409825" cy="958215"/>
            <wp:effectExtent l="0" t="0" r="0" b="3810"/>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8"/>
                    <a:stretch>
                      <a:fillRect/>
                    </a:stretch>
                  </pic:blipFill>
                  <pic:spPr>
                    <a:xfrm>
                      <a:off x="0" y="0"/>
                      <a:ext cx="2409825" cy="958215"/>
                    </a:xfrm>
                    <a:prstGeom prst="rect">
                      <a:avLst/>
                    </a:prstGeom>
                    <a:noFill/>
                    <a:ln>
                      <a:noFill/>
                    </a:ln>
                  </pic:spPr>
                </pic:pic>
              </a:graphicData>
            </a:graphic>
          </wp:anchor>
        </w:drawing>
      </w:r>
      <w:r>
        <w:rPr>
          <w:b/>
          <w:szCs w:val="21"/>
        </w:rPr>
        <w:t>中文书名：</w:t>
      </w:r>
      <w:r>
        <w:rPr>
          <w:rFonts w:hint="eastAsia"/>
          <w:b/>
          <w:szCs w:val="21"/>
          <w:lang w:eastAsia="zh-CN"/>
        </w:rPr>
        <w:t>《MUTTS周日漫画全集：1994–96》（</w:t>
      </w:r>
      <w:r>
        <w:rPr>
          <w:rFonts w:hint="eastAsia"/>
          <w:b/>
          <w:szCs w:val="21"/>
          <w:lang w:val="en-US" w:eastAsia="zh-CN"/>
        </w:rPr>
        <w:t>第1卷</w:t>
      </w:r>
      <w:r>
        <w:rPr>
          <w:rFonts w:hint="eastAsia"/>
          <w:b/>
          <w:szCs w:val="21"/>
          <w:lang w:eastAsia="zh-CN"/>
        </w:rPr>
        <w:t>）</w:t>
      </w:r>
    </w:p>
    <w:p w14:paraId="1A55E8AD">
      <w:pPr>
        <w:rPr>
          <w:rFonts w:hint="default" w:eastAsia="宋体"/>
          <w:b/>
          <w:bCs w:val="0"/>
          <w:caps/>
          <w:szCs w:val="21"/>
          <w:lang w:val="en-US" w:eastAsia="zh-CN"/>
        </w:rPr>
      </w:pPr>
      <w:r>
        <w:rPr>
          <w:b/>
          <w:bCs w:val="0"/>
          <w:caps/>
          <w:szCs w:val="21"/>
        </w:rPr>
        <w:t>英文书名：</w:t>
      </w:r>
      <w:r>
        <w:rPr>
          <w:rFonts w:hint="eastAsia"/>
          <w:b/>
          <w:bCs w:val="0"/>
          <w:caps/>
          <w:szCs w:val="21"/>
        </w:rPr>
        <w:t>THE COMPLETE SUNDAY MUTTS COMIC STRIP, 1994–96</w:t>
      </w:r>
      <w:r>
        <w:rPr>
          <w:rFonts w:hint="eastAsia"/>
          <w:b/>
          <w:bCs w:val="0"/>
          <w:caps/>
          <w:szCs w:val="21"/>
          <w:lang w:val="en-US" w:eastAsia="zh-CN"/>
        </w:rPr>
        <w:t xml:space="preserve"> (</w:t>
      </w:r>
      <w:r>
        <w:rPr>
          <w:rFonts w:hint="eastAsia"/>
          <w:b/>
          <w:color w:val="000000" w:themeColor="text1"/>
          <w:szCs w:val="21"/>
          <w:lang w:val="en-US" w:eastAsia="zh-CN"/>
          <w14:textFill>
            <w14:solidFill>
              <w14:schemeClr w14:val="tx1"/>
            </w14:solidFill>
          </w14:textFill>
        </w:rPr>
        <w:t>volume</w:t>
      </w:r>
      <w:r>
        <w:rPr>
          <w:rFonts w:hint="eastAsia"/>
          <w:b/>
          <w:bCs w:val="0"/>
          <w:caps/>
          <w:szCs w:val="21"/>
          <w:lang w:val="en-US" w:eastAsia="zh-CN"/>
        </w:rPr>
        <w:t xml:space="preserve"> 1)</w:t>
      </w:r>
    </w:p>
    <w:p w14:paraId="08040F1A">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eastAsia="宋体"/>
          <w:b/>
          <w:color w:val="000000" w:themeColor="text1"/>
          <w:szCs w:val="21"/>
          <w:lang w:eastAsia="zh-CN"/>
          <w14:textFill>
            <w14:solidFill>
              <w14:schemeClr w14:val="tx1"/>
            </w14:solidFill>
          </w14:textFill>
        </w:rPr>
      </w:pPr>
      <w:r>
        <w:rPr>
          <w:b/>
          <w:color w:val="000000" w:themeColor="text1"/>
          <w:szCs w:val="21"/>
          <w14:textFill>
            <w14:solidFill>
              <w14:schemeClr w14:val="tx1"/>
            </w14:solidFill>
          </w14:textFill>
        </w:rPr>
        <w:t>作    者：</w:t>
      </w:r>
      <w:r>
        <w:rPr>
          <w:rFonts w:hint="eastAsia"/>
          <w:b/>
          <w:color w:val="000000" w:themeColor="text1"/>
          <w:szCs w:val="21"/>
          <w:lang w:eastAsia="zh-CN"/>
          <w14:textFill>
            <w14:solidFill>
              <w14:schemeClr w14:val="tx1"/>
            </w14:solidFill>
          </w14:textFill>
        </w:rPr>
        <w:t>Patrick McDonnell</w:t>
      </w:r>
    </w:p>
    <w:p w14:paraId="3245AAE4">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default" w:eastAsia="宋体"/>
          <w:b/>
          <w:color w:val="000000" w:themeColor="text1"/>
          <w:szCs w:val="21"/>
          <w:lang w:val="en-US" w:eastAsia="zh-CN"/>
          <w14:textFill>
            <w14:solidFill>
              <w14:schemeClr w14:val="tx1"/>
            </w14:solidFill>
          </w14:textFill>
        </w:rPr>
      </w:pPr>
      <w:r>
        <w:rPr>
          <w:b/>
          <w:color w:val="000000" w:themeColor="text1"/>
          <w:szCs w:val="21"/>
          <w14:textFill>
            <w14:solidFill>
              <w14:schemeClr w14:val="tx1"/>
            </w14:solidFill>
          </w14:textFill>
        </w:rPr>
        <w:t>出 版 社：</w:t>
      </w:r>
      <w:r>
        <w:rPr>
          <w:rFonts w:hint="eastAsia"/>
          <w:b/>
          <w:color w:val="000000" w:themeColor="text1"/>
          <w:szCs w:val="21"/>
          <w14:textFill>
            <w14:solidFill>
              <w14:schemeClr w14:val="tx1"/>
            </w14:solidFill>
          </w14:textFill>
        </w:rPr>
        <w:t>Abrams</w:t>
      </w:r>
    </w:p>
    <w:p w14:paraId="52DA2D84">
      <w:pPr>
        <w:keepNext w:val="0"/>
        <w:keepLines w:val="0"/>
        <w:pageBreakBefore w:val="0"/>
        <w:kinsoku/>
        <w:wordWrap/>
        <w:overflowPunct/>
        <w:topLinePunct w:val="0"/>
        <w:autoSpaceDE/>
        <w:autoSpaceDN/>
        <w:bidi w:val="0"/>
        <w:adjustRightInd/>
        <w:snapToGrid/>
        <w:spacing w:beforeAutospacing="0" w:afterAutospacing="0"/>
        <w:textAlignment w:val="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代理公司：</w:t>
      </w:r>
      <w:r>
        <w:rPr>
          <w:rFonts w:hint="eastAsia"/>
          <w:b/>
          <w:color w:val="000000" w:themeColor="text1"/>
          <w:szCs w:val="21"/>
          <w14:textFill>
            <w14:solidFill>
              <w14:schemeClr w14:val="tx1"/>
            </w14:solidFill>
          </w14:textFill>
        </w:rPr>
        <w:t>Abrams</w:t>
      </w:r>
      <w:r>
        <w:rPr>
          <w:rFonts w:hint="eastAsia"/>
          <w:b/>
          <w:color w:val="000000" w:themeColor="text1"/>
          <w:szCs w:val="21"/>
          <w:lang w:val="en-US" w:eastAsia="zh-CN"/>
          <w14:textFill>
            <w14:solidFill>
              <w14:schemeClr w14:val="tx1"/>
            </w14:solidFill>
          </w14:textFill>
        </w:rPr>
        <w:t>/</w:t>
      </w:r>
      <w:r>
        <w:rPr>
          <w:b/>
          <w:color w:val="000000" w:themeColor="text1"/>
          <w:szCs w:val="21"/>
          <w14:textFill>
            <w14:solidFill>
              <w14:schemeClr w14:val="tx1"/>
            </w14:solidFill>
          </w14:textFill>
        </w:rPr>
        <w:t>ANA</w:t>
      </w:r>
    </w:p>
    <w:p w14:paraId="49578F29">
      <w:pPr>
        <w:keepNext w:val="0"/>
        <w:keepLines w:val="0"/>
        <w:pageBreakBefore w:val="0"/>
        <w:kinsoku/>
        <w:wordWrap/>
        <w:overflowPunct/>
        <w:topLinePunct w:val="0"/>
        <w:autoSpaceDE/>
        <w:autoSpaceDN/>
        <w:bidi w:val="0"/>
        <w:adjustRightInd/>
        <w:snapToGrid/>
        <w:spacing w:beforeAutospacing="0" w:afterAutospacing="0"/>
        <w:textAlignment w:val="auto"/>
        <w:rPr>
          <w:rFonts w:hint="default" w:eastAsia="宋体"/>
          <w:b/>
          <w:color w:val="000000" w:themeColor="text1"/>
          <w:szCs w:val="21"/>
          <w:lang w:val="en-US" w:eastAsia="zh-CN"/>
          <w14:textFill>
            <w14:solidFill>
              <w14:schemeClr w14:val="tx1"/>
            </w14:solidFill>
          </w14:textFill>
        </w:rPr>
      </w:pPr>
      <w:r>
        <w:rPr>
          <w:rFonts w:hint="eastAsia"/>
          <w:b/>
          <w:color w:val="000000" w:themeColor="text1"/>
          <w:szCs w:val="21"/>
          <w:lang w:val="en-US" w:eastAsia="zh-CN"/>
          <w14:textFill>
            <w14:solidFill>
              <w14:schemeClr w14:val="tx1"/>
            </w14:solidFill>
          </w14:textFill>
        </w:rPr>
        <w:t>页    数：144页</w:t>
      </w:r>
    </w:p>
    <w:p w14:paraId="4FE435D3">
      <w:pPr>
        <w:rPr>
          <w:b/>
          <w:szCs w:val="21"/>
        </w:rPr>
      </w:pPr>
      <w:r>
        <w:rPr>
          <w:b/>
          <w:szCs w:val="21"/>
        </w:rPr>
        <w:t>出版时间：</w:t>
      </w:r>
      <w:r>
        <w:rPr>
          <w:rFonts w:hint="eastAsia"/>
          <w:b/>
          <w:szCs w:val="21"/>
        </w:rPr>
        <w:t>202</w:t>
      </w:r>
      <w:r>
        <w:rPr>
          <w:rFonts w:hint="eastAsia"/>
          <w:b/>
          <w:szCs w:val="21"/>
          <w:lang w:val="en-US" w:eastAsia="zh-CN"/>
        </w:rPr>
        <w:t>6年10月</w:t>
      </w:r>
      <w:r>
        <w:rPr>
          <w:b/>
          <w:szCs w:val="21"/>
        </w:rPr>
        <w:t xml:space="preserve"> </w:t>
      </w:r>
    </w:p>
    <w:p w14:paraId="00F1B8D2">
      <w:pPr>
        <w:rPr>
          <w:b/>
          <w:szCs w:val="21"/>
        </w:rPr>
      </w:pPr>
      <w:r>
        <w:rPr>
          <w:b/>
          <w:szCs w:val="21"/>
        </w:rPr>
        <w:t>代理地区：中国大陆</w:t>
      </w:r>
    </w:p>
    <w:p w14:paraId="544C099C">
      <w:pPr>
        <w:rPr>
          <w:b/>
          <w:szCs w:val="21"/>
        </w:rPr>
      </w:pPr>
      <w:r>
        <w:rPr>
          <w:b/>
          <w:szCs w:val="21"/>
        </w:rPr>
        <w:t>审读资料：电子稿</w:t>
      </w:r>
    </w:p>
    <w:p w14:paraId="04197DCB">
      <w:pPr>
        <w:rPr>
          <w:rFonts w:hint="default" w:eastAsia="宋体"/>
          <w:b/>
          <w:szCs w:val="21"/>
          <w:lang w:val="en-US" w:eastAsia="zh-CN"/>
        </w:rPr>
      </w:pPr>
      <w:r>
        <w:rPr>
          <w:b/>
          <w:szCs w:val="21"/>
        </w:rPr>
        <w:t>类    型：</w:t>
      </w:r>
      <w:r>
        <w:rPr>
          <w:rFonts w:hint="eastAsia"/>
          <w:b/>
          <w:szCs w:val="21"/>
          <w:lang w:val="en-US" w:eastAsia="zh-CN"/>
        </w:rPr>
        <w:t>漫画和图像故事</w:t>
      </w:r>
    </w:p>
    <w:p w14:paraId="2BE75364">
      <w:pPr>
        <w:numPr>
          <w:ilvl w:val="0"/>
          <w:numId w:val="0"/>
        </w:numPr>
        <w:ind w:leftChars="0"/>
        <w:rPr>
          <w:rFonts w:hint="eastAsia" w:eastAsia="宋体"/>
          <w:b w:val="0"/>
          <w:bCs w:val="0"/>
          <w:szCs w:val="21"/>
          <w:lang w:eastAsia="zh-CN"/>
        </w:rPr>
      </w:pPr>
    </w:p>
    <w:p w14:paraId="2C1EAA75">
      <w:pPr>
        <w:rPr>
          <w:rFonts w:hint="eastAsia"/>
          <w:b/>
          <w:bCs/>
          <w:szCs w:val="21"/>
        </w:rPr>
      </w:pPr>
      <w:r>
        <w:rPr>
          <w:rFonts w:hint="eastAsia"/>
          <w:b/>
          <w:bCs/>
          <w:szCs w:val="21"/>
        </w:rPr>
        <w:t>内容简介：</w:t>
      </w:r>
    </w:p>
    <w:p w14:paraId="0D0E2378">
      <w:pPr>
        <w:rPr>
          <w:rFonts w:hint="eastAsia"/>
          <w:b/>
          <w:bCs/>
          <w:szCs w:val="21"/>
        </w:rPr>
      </w:pPr>
    </w:p>
    <w:bookmarkEnd w:id="0"/>
    <w:p w14:paraId="7C85114D">
      <w:pPr>
        <w:shd w:val="clear" w:color="auto" w:fill="FFFFFF"/>
        <w:ind w:firstLine="420" w:firstLineChars="0"/>
        <w:rPr>
          <w:rFonts w:hint="eastAsia"/>
          <w:color w:val="000000"/>
          <w:szCs w:val="21"/>
          <w:lang w:val="en-US" w:eastAsia="zh-CN"/>
        </w:rPr>
      </w:pPr>
      <w:r>
        <w:rPr>
          <w:rFonts w:hint="eastAsia"/>
          <w:color w:val="000000"/>
          <w:szCs w:val="21"/>
          <w:lang w:val="en-US" w:eastAsia="zh-CN"/>
        </w:rPr>
        <w:t>本系列《周日趣闻》的第一卷重印了1994–96年的漫画，是新老MUTTS读者的理想礼物。</w:t>
      </w:r>
    </w:p>
    <w:p w14:paraId="0A6E499A">
      <w:pPr>
        <w:rPr>
          <w:rFonts w:hint="eastAsia" w:eastAsia="宋体"/>
          <w:b/>
          <w:color w:val="000000"/>
          <w:szCs w:val="21"/>
          <w:lang w:eastAsia="zh-CN"/>
        </w:rPr>
      </w:pPr>
    </w:p>
    <w:p w14:paraId="138B4F12">
      <w:pPr>
        <w:rPr>
          <w:rFonts w:hint="eastAsia"/>
          <w:b/>
          <w:color w:val="000000"/>
          <w:szCs w:val="21"/>
          <w:lang w:val="en-US" w:eastAsia="zh-CN"/>
        </w:rPr>
      </w:pPr>
      <w:r>
        <w:rPr>
          <w:rFonts w:hint="eastAsia"/>
          <w:b/>
          <w:color w:val="000000"/>
          <w:szCs w:val="21"/>
          <w:lang w:val="en-US" w:eastAsia="zh-CN"/>
        </w:rPr>
        <w:t>内页插图：</w:t>
      </w:r>
    </w:p>
    <w:p w14:paraId="10A1F336">
      <w:pPr>
        <w:rPr>
          <w:rFonts w:hint="eastAsia"/>
          <w:b/>
          <w:color w:val="000000"/>
          <w:szCs w:val="21"/>
          <w:lang w:val="en-US" w:eastAsia="zh-CN"/>
        </w:rPr>
      </w:pPr>
    </w:p>
    <w:p w14:paraId="00D3C828">
      <w:pPr>
        <w:rPr>
          <w:rFonts w:hint="default"/>
          <w:b/>
          <w:color w:val="000000"/>
          <w:szCs w:val="21"/>
          <w:lang w:val="en-US" w:eastAsia="zh-CN"/>
        </w:rPr>
      </w:pPr>
      <w:r>
        <w:drawing>
          <wp:inline distT="0" distB="0" distL="114300" distR="114300">
            <wp:extent cx="4671060" cy="919480"/>
            <wp:effectExtent l="0" t="0" r="5715" b="444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9"/>
                    <a:stretch>
                      <a:fillRect/>
                    </a:stretch>
                  </pic:blipFill>
                  <pic:spPr>
                    <a:xfrm>
                      <a:off x="0" y="0"/>
                      <a:ext cx="4671060" cy="919480"/>
                    </a:xfrm>
                    <a:prstGeom prst="rect">
                      <a:avLst/>
                    </a:prstGeom>
                    <a:noFill/>
                    <a:ln>
                      <a:noFill/>
                    </a:ln>
                  </pic:spPr>
                </pic:pic>
              </a:graphicData>
            </a:graphic>
          </wp:inline>
        </w:drawing>
      </w:r>
      <w:r>
        <w:drawing>
          <wp:inline distT="0" distB="0" distL="114300" distR="114300">
            <wp:extent cx="4690745" cy="923290"/>
            <wp:effectExtent l="0" t="0" r="5080" b="63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0"/>
                    <a:stretch>
                      <a:fillRect/>
                    </a:stretch>
                  </pic:blipFill>
                  <pic:spPr>
                    <a:xfrm>
                      <a:off x="0" y="0"/>
                      <a:ext cx="4690745" cy="923290"/>
                    </a:xfrm>
                    <a:prstGeom prst="rect">
                      <a:avLst/>
                    </a:prstGeom>
                    <a:noFill/>
                    <a:ln>
                      <a:noFill/>
                    </a:ln>
                  </pic:spPr>
                </pic:pic>
              </a:graphicData>
            </a:graphic>
          </wp:inline>
        </w:drawing>
      </w:r>
      <w:r>
        <w:drawing>
          <wp:inline distT="0" distB="0" distL="114300" distR="114300">
            <wp:extent cx="4705350" cy="1852295"/>
            <wp:effectExtent l="0" t="0" r="0" b="508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1"/>
                    <a:stretch>
                      <a:fillRect/>
                    </a:stretch>
                  </pic:blipFill>
                  <pic:spPr>
                    <a:xfrm>
                      <a:off x="0" y="0"/>
                      <a:ext cx="4705350" cy="1852295"/>
                    </a:xfrm>
                    <a:prstGeom prst="rect">
                      <a:avLst/>
                    </a:prstGeom>
                    <a:noFill/>
                    <a:ln>
                      <a:noFill/>
                    </a:ln>
                  </pic:spPr>
                </pic:pic>
              </a:graphicData>
            </a:graphic>
          </wp:inline>
        </w:drawing>
      </w:r>
    </w:p>
    <w:p w14:paraId="1E31F49A">
      <w:pPr>
        <w:rPr>
          <w:rFonts w:hint="eastAsia" w:eastAsia="宋体"/>
          <w:b/>
          <w:color w:val="000000"/>
          <w:szCs w:val="21"/>
          <w:lang w:eastAsia="zh-CN"/>
        </w:rPr>
      </w:pPr>
    </w:p>
    <w:p w14:paraId="79F5338D">
      <w:pPr>
        <w:rPr>
          <w:rFonts w:hint="eastAsia" w:eastAsia="宋体"/>
          <w:b/>
          <w:color w:val="000000"/>
          <w:szCs w:val="21"/>
          <w:lang w:eastAsia="zh-CN"/>
        </w:rPr>
      </w:pPr>
    </w:p>
    <w:p w14:paraId="2FC800E7">
      <w:pPr>
        <w:rPr>
          <w:rFonts w:hint="eastAsia" w:eastAsia="宋体"/>
          <w:b/>
          <w:szCs w:val="21"/>
          <w:lang w:eastAsia="zh-CN"/>
        </w:rPr>
      </w:pPr>
    </w:p>
    <w:p w14:paraId="6C96CCC5">
      <w:pPr>
        <w:rPr>
          <w:rFonts w:hint="eastAsia" w:eastAsia="宋体"/>
          <w:b/>
          <w:szCs w:val="21"/>
          <w:lang w:eastAsia="zh-CN"/>
        </w:rPr>
      </w:pPr>
      <w:r>
        <w:drawing>
          <wp:anchor distT="0" distB="0" distL="114300" distR="114300" simplePos="0" relativeHeight="251660288" behindDoc="0" locked="0" layoutInCell="1" allowOverlap="1">
            <wp:simplePos x="0" y="0"/>
            <wp:positionH relativeFrom="column">
              <wp:posOffset>2862580</wp:posOffset>
            </wp:positionH>
            <wp:positionV relativeFrom="paragraph">
              <wp:posOffset>97790</wp:posOffset>
            </wp:positionV>
            <wp:extent cx="2610485" cy="1036955"/>
            <wp:effectExtent l="0" t="0" r="8890" b="1270"/>
            <wp:wrapSquare wrapText="bothSides"/>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2"/>
                    <a:stretch>
                      <a:fillRect/>
                    </a:stretch>
                  </pic:blipFill>
                  <pic:spPr>
                    <a:xfrm>
                      <a:off x="0" y="0"/>
                      <a:ext cx="2610485" cy="1036955"/>
                    </a:xfrm>
                    <a:prstGeom prst="rect">
                      <a:avLst/>
                    </a:prstGeom>
                    <a:noFill/>
                    <a:ln>
                      <a:noFill/>
                    </a:ln>
                  </pic:spPr>
                </pic:pic>
              </a:graphicData>
            </a:graphic>
          </wp:anchor>
        </w:drawing>
      </w:r>
      <w:r>
        <w:rPr>
          <w:b/>
          <w:szCs w:val="21"/>
        </w:rPr>
        <w:t>中文书名：</w:t>
      </w:r>
      <w:r>
        <w:rPr>
          <w:rFonts w:hint="eastAsia"/>
          <w:b/>
          <w:szCs w:val="21"/>
          <w:lang w:eastAsia="zh-CN"/>
        </w:rPr>
        <w:t>《</w:t>
      </w:r>
      <w:r>
        <w:rPr>
          <w:rFonts w:hint="eastAsia"/>
          <w:b/>
          <w:szCs w:val="21"/>
        </w:rPr>
        <w:t>MUTTS周日漫画全集</w:t>
      </w:r>
      <w:r>
        <w:rPr>
          <w:rFonts w:hint="eastAsia"/>
          <w:b/>
          <w:szCs w:val="21"/>
          <w:lang w:eastAsia="zh-CN"/>
        </w:rPr>
        <w:t>：</w:t>
      </w:r>
      <w:r>
        <w:rPr>
          <w:rFonts w:hint="eastAsia"/>
          <w:b/>
          <w:szCs w:val="21"/>
        </w:rPr>
        <w:t>1997–98</w:t>
      </w:r>
      <w:r>
        <w:rPr>
          <w:rFonts w:hint="eastAsia"/>
          <w:b/>
          <w:szCs w:val="21"/>
          <w:lang w:eastAsia="zh-CN"/>
        </w:rPr>
        <w:t>》（</w:t>
      </w:r>
      <w:r>
        <w:rPr>
          <w:rFonts w:hint="eastAsia"/>
          <w:b/>
          <w:szCs w:val="21"/>
          <w:lang w:val="en-US" w:eastAsia="zh-CN"/>
        </w:rPr>
        <w:t>第2卷</w:t>
      </w:r>
      <w:r>
        <w:rPr>
          <w:rFonts w:hint="eastAsia"/>
          <w:b/>
          <w:szCs w:val="21"/>
          <w:lang w:eastAsia="zh-CN"/>
        </w:rPr>
        <w:t>）</w:t>
      </w:r>
    </w:p>
    <w:p w14:paraId="0D8A01E7">
      <w:pPr>
        <w:rPr>
          <w:rFonts w:hint="default" w:eastAsia="宋体"/>
          <w:b/>
          <w:bCs w:val="0"/>
          <w:caps/>
          <w:szCs w:val="21"/>
          <w:lang w:val="en-US" w:eastAsia="zh-CN"/>
        </w:rPr>
      </w:pPr>
      <w:r>
        <w:rPr>
          <w:b/>
          <w:bCs w:val="0"/>
          <w:caps/>
          <w:szCs w:val="21"/>
        </w:rPr>
        <w:t>英文书名：</w:t>
      </w:r>
      <w:r>
        <w:rPr>
          <w:rFonts w:hint="eastAsia"/>
          <w:b/>
          <w:bCs w:val="0"/>
          <w:caps/>
          <w:szCs w:val="21"/>
        </w:rPr>
        <w:t>THE COMPLETE SUNDAY MUTTS COMIC STRIP, 1997–98</w:t>
      </w:r>
      <w:r>
        <w:rPr>
          <w:rFonts w:hint="eastAsia"/>
          <w:b/>
          <w:bCs w:val="0"/>
          <w:caps/>
          <w:szCs w:val="21"/>
          <w:lang w:val="en-US" w:eastAsia="zh-CN"/>
        </w:rPr>
        <w:t xml:space="preserve"> (</w:t>
      </w:r>
      <w:r>
        <w:rPr>
          <w:rFonts w:hint="eastAsia"/>
          <w:b/>
          <w:color w:val="000000" w:themeColor="text1"/>
          <w:szCs w:val="21"/>
          <w:lang w:val="en-US" w:eastAsia="zh-CN"/>
          <w14:textFill>
            <w14:solidFill>
              <w14:schemeClr w14:val="tx1"/>
            </w14:solidFill>
          </w14:textFill>
        </w:rPr>
        <w:t>volume</w:t>
      </w:r>
      <w:r>
        <w:rPr>
          <w:rFonts w:hint="eastAsia"/>
          <w:b/>
          <w:bCs w:val="0"/>
          <w:caps/>
          <w:szCs w:val="21"/>
          <w:lang w:val="en-US" w:eastAsia="zh-CN"/>
        </w:rPr>
        <w:t xml:space="preserve"> 2)</w:t>
      </w:r>
    </w:p>
    <w:p w14:paraId="62657EFA">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eastAsia="宋体"/>
          <w:b/>
          <w:color w:val="000000" w:themeColor="text1"/>
          <w:szCs w:val="21"/>
          <w:lang w:eastAsia="zh-CN"/>
          <w14:textFill>
            <w14:solidFill>
              <w14:schemeClr w14:val="tx1"/>
            </w14:solidFill>
          </w14:textFill>
        </w:rPr>
      </w:pPr>
      <w:r>
        <w:rPr>
          <w:b/>
          <w:color w:val="000000" w:themeColor="text1"/>
          <w:szCs w:val="21"/>
          <w14:textFill>
            <w14:solidFill>
              <w14:schemeClr w14:val="tx1"/>
            </w14:solidFill>
          </w14:textFill>
        </w:rPr>
        <w:t>作    者：</w:t>
      </w:r>
      <w:r>
        <w:rPr>
          <w:rFonts w:hint="eastAsia"/>
          <w:b/>
          <w:color w:val="000000" w:themeColor="text1"/>
          <w:szCs w:val="21"/>
          <w:lang w:eastAsia="zh-CN"/>
          <w14:textFill>
            <w14:solidFill>
              <w14:schemeClr w14:val="tx1"/>
            </w14:solidFill>
          </w14:textFill>
        </w:rPr>
        <w:t>Patrick McDonnell</w:t>
      </w:r>
    </w:p>
    <w:p w14:paraId="4D9614E7">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default" w:eastAsia="宋体"/>
          <w:b/>
          <w:color w:val="000000" w:themeColor="text1"/>
          <w:szCs w:val="21"/>
          <w:lang w:val="en-US" w:eastAsia="zh-CN"/>
          <w14:textFill>
            <w14:solidFill>
              <w14:schemeClr w14:val="tx1"/>
            </w14:solidFill>
          </w14:textFill>
        </w:rPr>
      </w:pPr>
      <w:r>
        <w:rPr>
          <w:b/>
          <w:color w:val="000000" w:themeColor="text1"/>
          <w:szCs w:val="21"/>
          <w14:textFill>
            <w14:solidFill>
              <w14:schemeClr w14:val="tx1"/>
            </w14:solidFill>
          </w14:textFill>
        </w:rPr>
        <w:t>出 版 社：</w:t>
      </w:r>
      <w:r>
        <w:rPr>
          <w:rFonts w:hint="eastAsia"/>
          <w:b/>
          <w:color w:val="000000" w:themeColor="text1"/>
          <w:szCs w:val="21"/>
          <w14:textFill>
            <w14:solidFill>
              <w14:schemeClr w14:val="tx1"/>
            </w14:solidFill>
          </w14:textFill>
        </w:rPr>
        <w:t>Abrams</w:t>
      </w:r>
      <w:r>
        <w:rPr>
          <w:rFonts w:hint="eastAsia"/>
          <w:b/>
          <w:color w:val="000000" w:themeColor="text1"/>
          <w:szCs w:val="21"/>
          <w:lang w:val="en-US" w:eastAsia="zh-CN"/>
          <w14:textFill>
            <w14:solidFill>
              <w14:schemeClr w14:val="tx1"/>
            </w14:solidFill>
          </w14:textFill>
        </w:rPr>
        <w:t>volume</w:t>
      </w:r>
    </w:p>
    <w:p w14:paraId="349FACB1">
      <w:pPr>
        <w:keepNext w:val="0"/>
        <w:keepLines w:val="0"/>
        <w:pageBreakBefore w:val="0"/>
        <w:kinsoku/>
        <w:wordWrap/>
        <w:overflowPunct/>
        <w:topLinePunct w:val="0"/>
        <w:autoSpaceDE/>
        <w:autoSpaceDN/>
        <w:bidi w:val="0"/>
        <w:adjustRightInd/>
        <w:snapToGrid/>
        <w:spacing w:beforeAutospacing="0" w:afterAutospacing="0"/>
        <w:textAlignment w:val="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代理公司：</w:t>
      </w:r>
      <w:r>
        <w:rPr>
          <w:rFonts w:hint="eastAsia"/>
          <w:b/>
          <w:color w:val="000000" w:themeColor="text1"/>
          <w:szCs w:val="21"/>
          <w14:textFill>
            <w14:solidFill>
              <w14:schemeClr w14:val="tx1"/>
            </w14:solidFill>
          </w14:textFill>
        </w:rPr>
        <w:t>Abrams</w:t>
      </w:r>
      <w:r>
        <w:rPr>
          <w:rFonts w:hint="eastAsia"/>
          <w:b/>
          <w:color w:val="000000" w:themeColor="text1"/>
          <w:szCs w:val="21"/>
          <w:lang w:val="en-US" w:eastAsia="zh-CN"/>
          <w14:textFill>
            <w14:solidFill>
              <w14:schemeClr w14:val="tx1"/>
            </w14:solidFill>
          </w14:textFill>
        </w:rPr>
        <w:t>/</w:t>
      </w:r>
      <w:r>
        <w:rPr>
          <w:b/>
          <w:color w:val="000000" w:themeColor="text1"/>
          <w:szCs w:val="21"/>
          <w14:textFill>
            <w14:solidFill>
              <w14:schemeClr w14:val="tx1"/>
            </w14:solidFill>
          </w14:textFill>
        </w:rPr>
        <w:t>ANA</w:t>
      </w:r>
    </w:p>
    <w:p w14:paraId="41D0BC6A">
      <w:pPr>
        <w:keepNext w:val="0"/>
        <w:keepLines w:val="0"/>
        <w:pageBreakBefore w:val="0"/>
        <w:kinsoku/>
        <w:wordWrap/>
        <w:overflowPunct/>
        <w:topLinePunct w:val="0"/>
        <w:autoSpaceDE/>
        <w:autoSpaceDN/>
        <w:bidi w:val="0"/>
        <w:adjustRightInd/>
        <w:snapToGrid/>
        <w:spacing w:beforeAutospacing="0" w:afterAutospacing="0"/>
        <w:textAlignment w:val="auto"/>
        <w:rPr>
          <w:rFonts w:hint="default" w:eastAsia="宋体"/>
          <w:b/>
          <w:color w:val="000000" w:themeColor="text1"/>
          <w:szCs w:val="21"/>
          <w:lang w:val="en-US" w:eastAsia="zh-CN"/>
          <w14:textFill>
            <w14:solidFill>
              <w14:schemeClr w14:val="tx1"/>
            </w14:solidFill>
          </w14:textFill>
        </w:rPr>
      </w:pPr>
      <w:r>
        <w:rPr>
          <w:rFonts w:hint="eastAsia"/>
          <w:b/>
          <w:color w:val="000000" w:themeColor="text1"/>
          <w:szCs w:val="21"/>
          <w:lang w:val="en-US" w:eastAsia="zh-CN"/>
          <w14:textFill>
            <w14:solidFill>
              <w14:schemeClr w14:val="tx1"/>
            </w14:solidFill>
          </w14:textFill>
        </w:rPr>
        <w:t>页    数：128页</w:t>
      </w:r>
    </w:p>
    <w:p w14:paraId="26B8CEE8">
      <w:pPr>
        <w:rPr>
          <w:b/>
          <w:szCs w:val="21"/>
        </w:rPr>
      </w:pPr>
      <w:r>
        <w:rPr>
          <w:b/>
          <w:szCs w:val="21"/>
        </w:rPr>
        <w:t>出版时间：</w:t>
      </w:r>
      <w:r>
        <w:rPr>
          <w:rFonts w:hint="eastAsia"/>
          <w:b/>
          <w:szCs w:val="21"/>
        </w:rPr>
        <w:t>202</w:t>
      </w:r>
      <w:r>
        <w:rPr>
          <w:rFonts w:hint="eastAsia"/>
          <w:b/>
          <w:szCs w:val="21"/>
          <w:lang w:val="en-US" w:eastAsia="zh-CN"/>
        </w:rPr>
        <w:t>6年10月</w:t>
      </w:r>
      <w:r>
        <w:rPr>
          <w:b/>
          <w:szCs w:val="21"/>
        </w:rPr>
        <w:t xml:space="preserve"> </w:t>
      </w:r>
    </w:p>
    <w:p w14:paraId="70A9CC50">
      <w:pPr>
        <w:rPr>
          <w:b/>
          <w:szCs w:val="21"/>
        </w:rPr>
      </w:pPr>
      <w:r>
        <w:rPr>
          <w:b/>
          <w:szCs w:val="21"/>
        </w:rPr>
        <w:t>代理地区：中国大陆</w:t>
      </w:r>
    </w:p>
    <w:p w14:paraId="587402DB">
      <w:pPr>
        <w:rPr>
          <w:b/>
          <w:szCs w:val="21"/>
        </w:rPr>
      </w:pPr>
      <w:r>
        <w:rPr>
          <w:b/>
          <w:szCs w:val="21"/>
        </w:rPr>
        <w:t>审读资料：电子稿</w:t>
      </w:r>
    </w:p>
    <w:p w14:paraId="6563F4BA">
      <w:pPr>
        <w:rPr>
          <w:rFonts w:hint="default" w:eastAsia="宋体"/>
          <w:b/>
          <w:szCs w:val="21"/>
          <w:lang w:val="en-US" w:eastAsia="zh-CN"/>
        </w:rPr>
      </w:pPr>
      <w:r>
        <w:rPr>
          <w:b/>
          <w:szCs w:val="21"/>
        </w:rPr>
        <w:t>类    型：</w:t>
      </w:r>
      <w:r>
        <w:rPr>
          <w:rFonts w:hint="eastAsia"/>
          <w:b/>
          <w:szCs w:val="21"/>
          <w:lang w:val="en-US" w:eastAsia="zh-CN"/>
        </w:rPr>
        <w:t>漫画和图像故事</w:t>
      </w:r>
    </w:p>
    <w:p w14:paraId="5A020582">
      <w:pPr>
        <w:numPr>
          <w:ilvl w:val="0"/>
          <w:numId w:val="0"/>
        </w:numPr>
        <w:ind w:leftChars="0"/>
        <w:rPr>
          <w:rFonts w:hint="eastAsia" w:eastAsia="宋体"/>
          <w:b w:val="0"/>
          <w:bCs w:val="0"/>
          <w:szCs w:val="21"/>
          <w:lang w:eastAsia="zh-CN"/>
        </w:rPr>
      </w:pPr>
    </w:p>
    <w:p w14:paraId="4D99BCFD">
      <w:pPr>
        <w:rPr>
          <w:rFonts w:hint="eastAsia"/>
          <w:b/>
          <w:bCs/>
          <w:szCs w:val="21"/>
        </w:rPr>
      </w:pPr>
      <w:r>
        <w:rPr>
          <w:rFonts w:hint="eastAsia"/>
          <w:b/>
          <w:bCs/>
          <w:szCs w:val="21"/>
        </w:rPr>
        <w:t>内容简介：</w:t>
      </w:r>
    </w:p>
    <w:p w14:paraId="12D1A9CB">
      <w:pPr>
        <w:rPr>
          <w:rFonts w:hint="eastAsia"/>
          <w:b/>
          <w:bCs/>
          <w:szCs w:val="21"/>
        </w:rPr>
      </w:pPr>
    </w:p>
    <w:p w14:paraId="37409EBD">
      <w:pPr>
        <w:ind w:firstLine="420" w:firstLineChars="0"/>
        <w:rPr>
          <w:rFonts w:hint="eastAsia"/>
          <w:b w:val="0"/>
          <w:bCs w:val="0"/>
          <w:szCs w:val="21"/>
        </w:rPr>
      </w:pPr>
      <w:r>
        <w:rPr>
          <w:rFonts w:hint="eastAsia"/>
          <w:b w:val="0"/>
          <w:bCs w:val="0"/>
          <w:szCs w:val="21"/>
        </w:rPr>
        <w:t>本系列《周日趣闻》的第二卷重印了1997–98年的漫画，是新老</w:t>
      </w:r>
      <w:r>
        <w:rPr>
          <w:rFonts w:hint="eastAsia"/>
          <w:b w:val="0"/>
          <w:bCs w:val="0"/>
          <w:szCs w:val="21"/>
          <w:lang w:eastAsia="zh-CN"/>
        </w:rPr>
        <w:t>MUTTS</w:t>
      </w:r>
      <w:r>
        <w:rPr>
          <w:rFonts w:hint="eastAsia"/>
          <w:b w:val="0"/>
          <w:bCs w:val="0"/>
          <w:szCs w:val="21"/>
        </w:rPr>
        <w:t>读者的理想礼物。</w:t>
      </w:r>
    </w:p>
    <w:p w14:paraId="4437A0DF">
      <w:pPr>
        <w:rPr>
          <w:rFonts w:hint="eastAsia"/>
          <w:b/>
          <w:bCs/>
          <w:szCs w:val="21"/>
        </w:rPr>
      </w:pPr>
    </w:p>
    <w:p w14:paraId="70DF7926">
      <w:pPr>
        <w:rPr>
          <w:rFonts w:hint="default" w:eastAsia="宋体"/>
          <w:b/>
          <w:color w:val="000000"/>
          <w:szCs w:val="21"/>
          <w:lang w:val="en-US" w:eastAsia="zh-CN"/>
        </w:rPr>
      </w:pPr>
      <w:r>
        <w:rPr>
          <w:rFonts w:hint="eastAsia"/>
          <w:b/>
          <w:color w:val="000000"/>
          <w:szCs w:val="21"/>
          <w:lang w:val="en-US" w:eastAsia="zh-CN"/>
        </w:rPr>
        <w:t>内页插图：</w:t>
      </w:r>
    </w:p>
    <w:p w14:paraId="0A88E8DF">
      <w:pPr>
        <w:rPr>
          <w:rFonts w:hint="eastAsia"/>
          <w:b/>
          <w:bCs/>
          <w:szCs w:val="21"/>
        </w:rPr>
      </w:pPr>
    </w:p>
    <w:p w14:paraId="58A2309F">
      <w:pPr>
        <w:rPr>
          <w:rFonts w:hint="eastAsia" w:eastAsia="宋体"/>
          <w:b/>
          <w:color w:val="000000"/>
          <w:szCs w:val="21"/>
          <w:lang w:eastAsia="zh-CN"/>
        </w:rPr>
      </w:pPr>
      <w:r>
        <w:drawing>
          <wp:inline distT="0" distB="0" distL="114300" distR="114300">
            <wp:extent cx="4984115" cy="981075"/>
            <wp:effectExtent l="0" t="0" r="6985" b="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3"/>
                    <a:stretch>
                      <a:fillRect/>
                    </a:stretch>
                  </pic:blipFill>
                  <pic:spPr>
                    <a:xfrm>
                      <a:off x="0" y="0"/>
                      <a:ext cx="4984115" cy="981075"/>
                    </a:xfrm>
                    <a:prstGeom prst="rect">
                      <a:avLst/>
                    </a:prstGeom>
                    <a:noFill/>
                    <a:ln>
                      <a:noFill/>
                    </a:ln>
                  </pic:spPr>
                </pic:pic>
              </a:graphicData>
            </a:graphic>
          </wp:inline>
        </w:drawing>
      </w:r>
      <w:r>
        <w:drawing>
          <wp:inline distT="0" distB="0" distL="114300" distR="114300">
            <wp:extent cx="5404485" cy="1063625"/>
            <wp:effectExtent l="0" t="0" r="5715" b="3175"/>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14"/>
                    <a:stretch>
                      <a:fillRect/>
                    </a:stretch>
                  </pic:blipFill>
                  <pic:spPr>
                    <a:xfrm>
                      <a:off x="0" y="0"/>
                      <a:ext cx="5404485" cy="1063625"/>
                    </a:xfrm>
                    <a:prstGeom prst="rect">
                      <a:avLst/>
                    </a:prstGeom>
                    <a:noFill/>
                    <a:ln>
                      <a:noFill/>
                    </a:ln>
                  </pic:spPr>
                </pic:pic>
              </a:graphicData>
            </a:graphic>
          </wp:inline>
        </w:drawing>
      </w:r>
    </w:p>
    <w:p w14:paraId="569EAC96">
      <w:r>
        <w:drawing>
          <wp:inline distT="0" distB="0" distL="114300" distR="114300">
            <wp:extent cx="5165725" cy="2033905"/>
            <wp:effectExtent l="0" t="0" r="6350" b="4445"/>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15"/>
                    <a:stretch>
                      <a:fillRect/>
                    </a:stretch>
                  </pic:blipFill>
                  <pic:spPr>
                    <a:xfrm>
                      <a:off x="0" y="0"/>
                      <a:ext cx="5165725" cy="2033905"/>
                    </a:xfrm>
                    <a:prstGeom prst="rect">
                      <a:avLst/>
                    </a:prstGeom>
                    <a:noFill/>
                    <a:ln>
                      <a:noFill/>
                    </a:ln>
                  </pic:spPr>
                </pic:pic>
              </a:graphicData>
            </a:graphic>
          </wp:inline>
        </w:drawing>
      </w:r>
    </w:p>
    <w:p w14:paraId="6E4B027A"/>
    <w:p w14:paraId="5E0F78A6">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b/>
          <w:color w:val="000000" w:themeColor="text1"/>
          <w:szCs w:val="21"/>
          <w:lang w:eastAsia="zh-CN"/>
          <w14:textFill>
            <w14:solidFill>
              <w14:schemeClr w14:val="tx1"/>
            </w14:solidFill>
          </w14:textFill>
        </w:rPr>
      </w:pPr>
    </w:p>
    <w:p w14:paraId="55F6E5CA">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eastAsia="宋体"/>
          <w:b/>
          <w:color w:val="000000" w:themeColor="text1"/>
          <w:szCs w:val="21"/>
          <w:lang w:eastAsia="zh-CN"/>
          <w14:textFill>
            <w14:solidFill>
              <w14:schemeClr w14:val="tx1"/>
            </w14:solidFill>
          </w14:textFill>
        </w:rPr>
      </w:pPr>
      <w:r>
        <w:drawing>
          <wp:anchor distT="0" distB="0" distL="114300" distR="114300" simplePos="0" relativeHeight="251663360" behindDoc="0" locked="0" layoutInCell="1" allowOverlap="1">
            <wp:simplePos x="0" y="0"/>
            <wp:positionH relativeFrom="column">
              <wp:posOffset>3201035</wp:posOffset>
            </wp:positionH>
            <wp:positionV relativeFrom="paragraph">
              <wp:posOffset>71120</wp:posOffset>
            </wp:positionV>
            <wp:extent cx="2499360" cy="991235"/>
            <wp:effectExtent l="0" t="0" r="5715" b="8890"/>
            <wp:wrapSquare wrapText="bothSides"/>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16"/>
                    <a:stretch>
                      <a:fillRect/>
                    </a:stretch>
                  </pic:blipFill>
                  <pic:spPr>
                    <a:xfrm>
                      <a:off x="0" y="0"/>
                      <a:ext cx="2499360" cy="991235"/>
                    </a:xfrm>
                    <a:prstGeom prst="rect">
                      <a:avLst/>
                    </a:prstGeom>
                    <a:noFill/>
                    <a:ln>
                      <a:noFill/>
                    </a:ln>
                  </pic:spPr>
                </pic:pic>
              </a:graphicData>
            </a:graphic>
          </wp:anchor>
        </w:drawing>
      </w:r>
      <w:r>
        <w:rPr>
          <w:rFonts w:hint="eastAsia"/>
          <w:b/>
          <w:color w:val="000000" w:themeColor="text1"/>
          <w:szCs w:val="21"/>
          <w:lang w:eastAsia="zh-CN"/>
          <w14:textFill>
            <w14:solidFill>
              <w14:schemeClr w14:val="tx1"/>
            </w14:solidFill>
          </w14:textFill>
        </w:rPr>
        <w:t>中文书名：《MUTTS周日漫画全集：1999</w:t>
      </w:r>
      <w:r>
        <w:rPr>
          <w:rFonts w:hint="eastAsia"/>
          <w:b/>
          <w:color w:val="000000" w:themeColor="text1"/>
          <w:szCs w:val="21"/>
          <w:lang w:val="en-US" w:eastAsia="zh-CN"/>
          <w14:textFill>
            <w14:solidFill>
              <w14:schemeClr w14:val="tx1"/>
            </w14:solidFill>
          </w14:textFill>
        </w:rPr>
        <w:t>-</w:t>
      </w:r>
      <w:r>
        <w:rPr>
          <w:rFonts w:hint="eastAsia"/>
          <w:b/>
          <w:color w:val="000000" w:themeColor="text1"/>
          <w:szCs w:val="21"/>
          <w:lang w:eastAsia="zh-CN"/>
          <w14:textFill>
            <w14:solidFill>
              <w14:schemeClr w14:val="tx1"/>
            </w14:solidFill>
          </w14:textFill>
        </w:rPr>
        <w:t>2000》（第3卷）</w:t>
      </w:r>
      <w:r>
        <w:rPr>
          <w:rFonts w:hint="eastAsia"/>
          <w:b/>
          <w:color w:val="000000" w:themeColor="text1"/>
          <w:szCs w:val="21"/>
          <w:lang w:eastAsia="zh-CN"/>
          <w14:textFill>
            <w14:solidFill>
              <w14:schemeClr w14:val="tx1"/>
            </w14:solidFill>
          </w14:textFill>
        </w:rPr>
        <w:br w:type="textWrapping"/>
      </w:r>
      <w:r>
        <w:rPr>
          <w:rFonts w:hint="eastAsia"/>
          <w:b/>
          <w:color w:val="000000" w:themeColor="text1"/>
          <w:szCs w:val="21"/>
          <w:lang w:eastAsia="zh-CN"/>
          <w14:textFill>
            <w14:solidFill>
              <w14:schemeClr w14:val="tx1"/>
            </w14:solidFill>
          </w14:textFill>
        </w:rPr>
        <w:t xml:space="preserve">英文书名：MUTTS: SUNDAY FUNNIES: VOLUME 3 </w:t>
      </w:r>
      <w:r>
        <w:rPr>
          <w:rFonts w:hint="eastAsia"/>
          <w:b/>
          <w:color w:val="000000" w:themeColor="text1"/>
          <w:szCs w:val="21"/>
          <w:lang w:val="en-US" w:eastAsia="zh-CN"/>
          <w14:textFill>
            <w14:solidFill>
              <w14:schemeClr w14:val="tx1"/>
            </w14:solidFill>
          </w14:textFill>
        </w:rPr>
        <w:t>-</w:t>
      </w:r>
      <w:r>
        <w:rPr>
          <w:rFonts w:hint="eastAsia"/>
          <w:b/>
          <w:color w:val="000000" w:themeColor="text1"/>
          <w:szCs w:val="21"/>
          <w:lang w:eastAsia="zh-CN"/>
          <w14:textFill>
            <w14:solidFill>
              <w14:schemeClr w14:val="tx1"/>
            </w14:solidFill>
          </w14:textFill>
        </w:rPr>
        <w:t xml:space="preserve"> THE COMPLETE SUNDAY COMIC STRIPS, 1999</w:t>
      </w:r>
      <w:r>
        <w:rPr>
          <w:rFonts w:hint="eastAsia"/>
          <w:b/>
          <w:color w:val="000000" w:themeColor="text1"/>
          <w:szCs w:val="21"/>
          <w:lang w:val="en-US" w:eastAsia="zh-CN"/>
          <w14:textFill>
            <w14:solidFill>
              <w14:schemeClr w14:val="tx1"/>
            </w14:solidFill>
          </w14:textFill>
        </w:rPr>
        <w:t>-</w:t>
      </w:r>
      <w:r>
        <w:rPr>
          <w:rFonts w:hint="eastAsia"/>
          <w:b/>
          <w:color w:val="000000" w:themeColor="text1"/>
          <w:szCs w:val="21"/>
          <w:lang w:eastAsia="zh-CN"/>
          <w14:textFill>
            <w14:solidFill>
              <w14:schemeClr w14:val="tx1"/>
            </w14:solidFill>
          </w14:textFill>
        </w:rPr>
        <w:t>2000</w:t>
      </w:r>
      <w:r>
        <w:rPr>
          <w:rFonts w:hint="eastAsia"/>
          <w:b/>
          <w:color w:val="000000" w:themeColor="text1"/>
          <w:szCs w:val="21"/>
          <w:lang w:eastAsia="zh-CN"/>
          <w14:textFill>
            <w14:solidFill>
              <w14:schemeClr w14:val="tx1"/>
            </w14:solidFill>
          </w14:textFill>
        </w:rPr>
        <w:br w:type="textWrapping"/>
      </w:r>
      <w:r>
        <w:rPr>
          <w:b/>
          <w:color w:val="000000" w:themeColor="text1"/>
          <w:szCs w:val="21"/>
          <w14:textFill>
            <w14:solidFill>
              <w14:schemeClr w14:val="tx1"/>
            </w14:solidFill>
          </w14:textFill>
        </w:rPr>
        <w:t>作    者：</w:t>
      </w:r>
      <w:r>
        <w:rPr>
          <w:rFonts w:hint="eastAsia"/>
          <w:b/>
          <w:color w:val="000000" w:themeColor="text1"/>
          <w:szCs w:val="21"/>
          <w:lang w:eastAsia="zh-CN"/>
          <w14:textFill>
            <w14:solidFill>
              <w14:schemeClr w14:val="tx1"/>
            </w14:solidFill>
          </w14:textFill>
        </w:rPr>
        <w:t>Patrick McDonnell</w:t>
      </w:r>
    </w:p>
    <w:p w14:paraId="346CB120">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b/>
          <w:color w:val="000000" w:themeColor="text1"/>
          <w:szCs w:val="21"/>
          <w:lang w:eastAsia="zh-CN"/>
          <w14:textFill>
            <w14:solidFill>
              <w14:schemeClr w14:val="tx1"/>
            </w14:solidFill>
          </w14:textFill>
        </w:rPr>
      </w:pPr>
      <w:r>
        <w:rPr>
          <w:b/>
          <w:color w:val="000000" w:themeColor="text1"/>
          <w:szCs w:val="21"/>
          <w14:textFill>
            <w14:solidFill>
              <w14:schemeClr w14:val="tx1"/>
            </w14:solidFill>
          </w14:textFill>
        </w:rPr>
        <w:t>出 版 社：</w:t>
      </w:r>
      <w:r>
        <w:rPr>
          <w:rFonts w:hint="eastAsia"/>
          <w:b/>
          <w:color w:val="000000" w:themeColor="text1"/>
          <w:szCs w:val="21"/>
          <w14:textFill>
            <w14:solidFill>
              <w14:schemeClr w14:val="tx1"/>
            </w14:solidFill>
          </w14:textFill>
        </w:rPr>
        <w:t>Abrams</w:t>
      </w:r>
      <w:r>
        <w:rPr>
          <w:rFonts w:hint="eastAsia"/>
          <w:b/>
          <w:color w:val="000000" w:themeColor="text1"/>
          <w:szCs w:val="21"/>
          <w:lang w:val="en-US" w:eastAsia="zh-CN"/>
          <w14:textFill>
            <w14:solidFill>
              <w14:schemeClr w14:val="tx1"/>
            </w14:solidFill>
          </w14:textFill>
        </w:rPr>
        <w:t>volume</w:t>
      </w:r>
      <w:r>
        <w:rPr>
          <w:rFonts w:hint="eastAsia"/>
          <w:b/>
          <w:color w:val="000000" w:themeColor="text1"/>
          <w:szCs w:val="21"/>
          <w:lang w:eastAsia="zh-CN"/>
          <w14:textFill>
            <w14:solidFill>
              <w14:schemeClr w14:val="tx1"/>
            </w14:solidFill>
          </w14:textFill>
        </w:rPr>
        <w:br w:type="textWrapping"/>
      </w:r>
      <w:r>
        <w:rPr>
          <w:rFonts w:hint="eastAsia"/>
          <w:b/>
          <w:color w:val="000000" w:themeColor="text1"/>
          <w:szCs w:val="21"/>
          <w:lang w:val="en-US" w:eastAsia="zh-CN"/>
          <w14:textFill>
            <w14:solidFill>
              <w14:schemeClr w14:val="tx1"/>
            </w14:solidFill>
          </w14:textFill>
        </w:rPr>
        <w:t>页    数：</w:t>
      </w:r>
      <w:r>
        <w:rPr>
          <w:rFonts w:hint="eastAsia"/>
          <w:b/>
          <w:color w:val="000000" w:themeColor="text1"/>
          <w:szCs w:val="21"/>
          <w:lang w:eastAsia="zh-CN"/>
          <w14:textFill>
            <w14:solidFill>
              <w14:schemeClr w14:val="tx1"/>
            </w14:solidFill>
          </w14:textFill>
        </w:rPr>
        <w:t>128页</w:t>
      </w:r>
    </w:p>
    <w:p w14:paraId="221EBC1D">
      <w:pPr>
        <w:rPr>
          <w:b/>
          <w:szCs w:val="21"/>
        </w:rPr>
      </w:pPr>
      <w:r>
        <w:rPr>
          <w:b/>
          <w:szCs w:val="21"/>
        </w:rPr>
        <w:t>出版时间：</w:t>
      </w:r>
      <w:r>
        <w:rPr>
          <w:rFonts w:hint="eastAsia"/>
          <w:b/>
          <w:szCs w:val="21"/>
        </w:rPr>
        <w:t>202</w:t>
      </w:r>
      <w:r>
        <w:rPr>
          <w:rFonts w:hint="eastAsia"/>
          <w:b/>
          <w:szCs w:val="21"/>
          <w:lang w:val="en-US" w:eastAsia="zh-CN"/>
        </w:rPr>
        <w:t>7年3月</w:t>
      </w:r>
      <w:r>
        <w:rPr>
          <w:b/>
          <w:szCs w:val="21"/>
        </w:rPr>
        <w:t xml:space="preserve"> </w:t>
      </w:r>
      <w:r>
        <w:rPr>
          <w:rFonts w:hint="eastAsia"/>
          <w:b/>
          <w:color w:val="000000" w:themeColor="text1"/>
          <w:szCs w:val="21"/>
          <w:lang w:eastAsia="zh-CN"/>
          <w14:textFill>
            <w14:solidFill>
              <w14:schemeClr w14:val="tx1"/>
            </w14:solidFill>
          </w14:textFill>
        </w:rPr>
        <w:br w:type="textWrapping"/>
      </w:r>
      <w:r>
        <w:rPr>
          <w:b/>
          <w:szCs w:val="21"/>
        </w:rPr>
        <w:t>代理地区：中国大陆</w:t>
      </w:r>
    </w:p>
    <w:p w14:paraId="2841B7A2">
      <w:pPr>
        <w:rPr>
          <w:b/>
          <w:szCs w:val="21"/>
        </w:rPr>
      </w:pPr>
      <w:r>
        <w:rPr>
          <w:b/>
          <w:szCs w:val="21"/>
        </w:rPr>
        <w:t>审读资料：电子稿</w:t>
      </w:r>
    </w:p>
    <w:p w14:paraId="1674376A">
      <w:pPr>
        <w:rPr>
          <w:rFonts w:hint="eastAsia" w:eastAsia="宋体"/>
          <w:lang w:eastAsia="zh-CN"/>
        </w:rPr>
      </w:pPr>
      <w:r>
        <w:rPr>
          <w:b/>
          <w:szCs w:val="21"/>
        </w:rPr>
        <w:t>类    型：</w:t>
      </w:r>
      <w:r>
        <w:rPr>
          <w:rFonts w:hint="eastAsia"/>
          <w:b/>
          <w:szCs w:val="21"/>
          <w:lang w:val="en-US" w:eastAsia="zh-CN"/>
        </w:rPr>
        <w:t>漫画和图像故事</w:t>
      </w:r>
    </w:p>
    <w:p w14:paraId="7D354C38">
      <w:pPr>
        <w:rPr>
          <w:rFonts w:hint="eastAsia"/>
          <w:b/>
          <w:color w:val="000000" w:themeColor="text1"/>
          <w:szCs w:val="21"/>
          <w:lang w:eastAsia="zh-CN"/>
          <w14:textFill>
            <w14:solidFill>
              <w14:schemeClr w14:val="tx1"/>
            </w14:solidFill>
          </w14:textFill>
        </w:rPr>
      </w:pPr>
    </w:p>
    <w:p w14:paraId="35B4A8F8">
      <w:pPr>
        <w:rPr>
          <w:rFonts w:hint="default"/>
          <w:b/>
          <w:bCs/>
          <w:lang w:val="en-US" w:eastAsia="zh-CN"/>
        </w:rPr>
      </w:pPr>
      <w:r>
        <w:rPr>
          <w:rFonts w:hint="eastAsia"/>
          <w:b/>
          <w:bCs/>
          <w:lang w:val="en-US" w:eastAsia="zh-CN"/>
        </w:rPr>
        <w:t>内容简介：</w:t>
      </w:r>
    </w:p>
    <w:p w14:paraId="46AE9B3B">
      <w:pPr>
        <w:rPr>
          <w:rFonts w:hint="eastAsia"/>
          <w:b/>
          <w:color w:val="000000" w:themeColor="text1"/>
          <w:szCs w:val="21"/>
          <w:lang w:eastAsia="zh-CN"/>
          <w14:textFill>
            <w14:solidFill>
              <w14:schemeClr w14:val="tx1"/>
            </w14:solidFill>
          </w14:textFill>
        </w:rPr>
      </w:pPr>
    </w:p>
    <w:p w14:paraId="4D814DD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eastAsia="zh-CN"/>
        </w:rPr>
      </w:pPr>
      <w:r>
        <w:rPr>
          <w:rFonts w:hint="eastAsia"/>
          <w:lang w:eastAsia="zh-CN"/>
        </w:rPr>
        <w:t>《MUTTS周日漫画全集》第三卷继续这场按年份展开的彩色典藏之旅，完整收录1999至2000年的周日漫画。Earl、Mooch 与熟悉的动物和人类朋友继续用最简单的日常制造笑声，也让善意、友情与对动物的关怀越来越成为MUTTS世界不可分割的一部分。</w:t>
      </w:r>
    </w:p>
    <w:p w14:paraId="6388301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eastAsia="zh-CN"/>
        </w:rPr>
      </w:pPr>
    </w:p>
    <w:p w14:paraId="3AE78EA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eastAsia="zh-CN"/>
        </w:rPr>
      </w:pPr>
      <w:r>
        <w:rPr>
          <w:rFonts w:hint="eastAsia"/>
          <w:lang w:eastAsia="zh-CN"/>
        </w:rPr>
        <w:t>本卷继续以完整全彩、每页一幅、严格按时间顺序的形式呈现，并保留过去常因报纸版面限制而删去的标题画，另收作者全新前言及</w:t>
      </w:r>
      <w:r>
        <w:rPr>
          <w:rFonts w:hint="eastAsia"/>
          <w:lang w:val="en-US" w:eastAsia="zh-CN"/>
        </w:rPr>
        <w:t>“标题栏致敬指南”(Title Panel Tribute Guide)</w:t>
      </w:r>
      <w:r>
        <w:rPr>
          <w:rFonts w:hint="eastAsia"/>
          <w:lang w:eastAsia="zh-CN"/>
        </w:rPr>
        <w:t>，带读者进一步进入麦克唐纳的创作过程与艺术灵感。</w:t>
      </w:r>
    </w:p>
    <w:p w14:paraId="58B1708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eastAsia="zh-CN"/>
        </w:rPr>
      </w:pPr>
    </w:p>
    <w:p w14:paraId="3FA1E798">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b/>
          <w:color w:val="000000" w:themeColor="text1"/>
          <w:szCs w:val="21"/>
          <w:lang w:eastAsia="zh-CN"/>
          <w14:textFill>
            <w14:solidFill>
              <w14:schemeClr w14:val="tx1"/>
            </w14:solidFill>
          </w14:textFill>
        </w:rPr>
      </w:pPr>
    </w:p>
    <w:p w14:paraId="0A6CB593">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b/>
          <w:color w:val="000000" w:themeColor="text1"/>
          <w:szCs w:val="21"/>
          <w:lang w:eastAsia="zh-CN"/>
          <w14:textFill>
            <w14:solidFill>
              <w14:schemeClr w14:val="tx1"/>
            </w14:solidFill>
          </w14:textFill>
        </w:rPr>
      </w:pPr>
    </w:p>
    <w:p w14:paraId="70562E0F">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b/>
          <w:color w:val="000000" w:themeColor="text1"/>
          <w:szCs w:val="21"/>
          <w:lang w:eastAsia="zh-CN"/>
          <w14:textFill>
            <w14:solidFill>
              <w14:schemeClr w14:val="tx1"/>
            </w14:solidFill>
          </w14:textFill>
        </w:rPr>
      </w:pPr>
    </w:p>
    <w:p w14:paraId="590E93A1">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b/>
          <w:color w:val="000000" w:themeColor="text1"/>
          <w:szCs w:val="21"/>
          <w:lang w:eastAsia="zh-CN"/>
          <w14:textFill>
            <w14:solidFill>
              <w14:schemeClr w14:val="tx1"/>
            </w14:solidFill>
          </w14:textFill>
        </w:rPr>
      </w:pPr>
      <w:r>
        <w:drawing>
          <wp:anchor distT="0" distB="0" distL="114300" distR="114300" simplePos="0" relativeHeight="251664384" behindDoc="0" locked="0" layoutInCell="1" allowOverlap="1">
            <wp:simplePos x="0" y="0"/>
            <wp:positionH relativeFrom="column">
              <wp:posOffset>3107055</wp:posOffset>
            </wp:positionH>
            <wp:positionV relativeFrom="paragraph">
              <wp:posOffset>24130</wp:posOffset>
            </wp:positionV>
            <wp:extent cx="2446655" cy="970915"/>
            <wp:effectExtent l="0" t="0" r="1270" b="635"/>
            <wp:wrapSquare wrapText="bothSides"/>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pic:cNvPicPr>
                      <a:picLocks noChangeAspect="1"/>
                    </pic:cNvPicPr>
                  </pic:nvPicPr>
                  <pic:blipFill>
                    <a:blip r:embed="rId17"/>
                    <a:stretch>
                      <a:fillRect/>
                    </a:stretch>
                  </pic:blipFill>
                  <pic:spPr>
                    <a:xfrm>
                      <a:off x="0" y="0"/>
                      <a:ext cx="2446655" cy="970915"/>
                    </a:xfrm>
                    <a:prstGeom prst="rect">
                      <a:avLst/>
                    </a:prstGeom>
                    <a:noFill/>
                    <a:ln>
                      <a:noFill/>
                    </a:ln>
                  </pic:spPr>
                </pic:pic>
              </a:graphicData>
            </a:graphic>
          </wp:anchor>
        </w:drawing>
      </w:r>
      <w:r>
        <w:rPr>
          <w:rFonts w:hint="eastAsia"/>
          <w:b/>
          <w:color w:val="000000" w:themeColor="text1"/>
          <w:szCs w:val="21"/>
          <w:lang w:eastAsia="zh-CN"/>
          <w14:textFill>
            <w14:solidFill>
              <w14:schemeClr w14:val="tx1"/>
            </w14:solidFill>
          </w14:textFill>
        </w:rPr>
        <w:t>中文书名：《MUTTS周日漫画全集：2001</w:t>
      </w:r>
      <w:r>
        <w:rPr>
          <w:rFonts w:hint="eastAsia"/>
          <w:b/>
          <w:color w:val="000000" w:themeColor="text1"/>
          <w:szCs w:val="21"/>
          <w:lang w:val="en-US" w:eastAsia="zh-CN"/>
          <w14:textFill>
            <w14:solidFill>
              <w14:schemeClr w14:val="tx1"/>
            </w14:solidFill>
          </w14:textFill>
        </w:rPr>
        <w:t>-</w:t>
      </w:r>
      <w:r>
        <w:rPr>
          <w:rFonts w:hint="eastAsia"/>
          <w:b/>
          <w:color w:val="000000" w:themeColor="text1"/>
          <w:szCs w:val="21"/>
          <w:lang w:eastAsia="zh-CN"/>
          <w14:textFill>
            <w14:solidFill>
              <w14:schemeClr w14:val="tx1"/>
            </w14:solidFill>
          </w14:textFill>
        </w:rPr>
        <w:t>02》（第4卷）</w:t>
      </w:r>
    </w:p>
    <w:p w14:paraId="20DA3C3C">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eastAsia="宋体"/>
          <w:b/>
          <w:color w:val="000000" w:themeColor="text1"/>
          <w:szCs w:val="21"/>
          <w:lang w:eastAsia="zh-CN"/>
          <w14:textFill>
            <w14:solidFill>
              <w14:schemeClr w14:val="tx1"/>
            </w14:solidFill>
          </w14:textFill>
        </w:rPr>
      </w:pPr>
      <w:r>
        <w:rPr>
          <w:rFonts w:hint="eastAsia"/>
          <w:b/>
          <w:color w:val="000000" w:themeColor="text1"/>
          <w:szCs w:val="21"/>
          <w:lang w:eastAsia="zh-CN"/>
          <w14:textFill>
            <w14:solidFill>
              <w14:schemeClr w14:val="tx1"/>
            </w14:solidFill>
          </w14:textFill>
        </w:rPr>
        <w:t xml:space="preserve">英文书名：MUTTS: SUNDAY FUNNIES: VOLUME 4 </w:t>
      </w:r>
      <w:r>
        <w:rPr>
          <w:rFonts w:hint="eastAsia"/>
          <w:b/>
          <w:color w:val="000000" w:themeColor="text1"/>
          <w:szCs w:val="21"/>
          <w:lang w:val="en-US" w:eastAsia="zh-CN"/>
          <w14:textFill>
            <w14:solidFill>
              <w14:schemeClr w14:val="tx1"/>
            </w14:solidFill>
          </w14:textFill>
        </w:rPr>
        <w:t>-</w:t>
      </w:r>
      <w:r>
        <w:rPr>
          <w:rFonts w:hint="eastAsia"/>
          <w:b/>
          <w:color w:val="000000" w:themeColor="text1"/>
          <w:szCs w:val="21"/>
          <w:lang w:eastAsia="zh-CN"/>
          <w14:textFill>
            <w14:solidFill>
              <w14:schemeClr w14:val="tx1"/>
            </w14:solidFill>
          </w14:textFill>
        </w:rPr>
        <w:t xml:space="preserve"> THE COMPLETE SUNDAY COMIC STRIPS, 2001</w:t>
      </w:r>
      <w:r>
        <w:rPr>
          <w:rFonts w:hint="eastAsia"/>
          <w:b/>
          <w:color w:val="000000" w:themeColor="text1"/>
          <w:szCs w:val="21"/>
          <w:lang w:val="en-US" w:eastAsia="zh-CN"/>
          <w14:textFill>
            <w14:solidFill>
              <w14:schemeClr w14:val="tx1"/>
            </w14:solidFill>
          </w14:textFill>
        </w:rPr>
        <w:t>-</w:t>
      </w:r>
      <w:r>
        <w:rPr>
          <w:rFonts w:hint="eastAsia"/>
          <w:b/>
          <w:color w:val="000000" w:themeColor="text1"/>
          <w:szCs w:val="21"/>
          <w:lang w:eastAsia="zh-CN"/>
          <w14:textFill>
            <w14:solidFill>
              <w14:schemeClr w14:val="tx1"/>
            </w14:solidFill>
          </w14:textFill>
        </w:rPr>
        <w:t>02</w:t>
      </w:r>
      <w:r>
        <w:rPr>
          <w:rFonts w:hint="eastAsia"/>
          <w:b/>
          <w:color w:val="000000" w:themeColor="text1"/>
          <w:szCs w:val="21"/>
          <w:lang w:eastAsia="zh-CN"/>
          <w14:textFill>
            <w14:solidFill>
              <w14:schemeClr w14:val="tx1"/>
            </w14:solidFill>
          </w14:textFill>
        </w:rPr>
        <w:br w:type="textWrapping"/>
      </w:r>
      <w:r>
        <w:rPr>
          <w:b/>
          <w:color w:val="000000" w:themeColor="text1"/>
          <w:szCs w:val="21"/>
          <w14:textFill>
            <w14:solidFill>
              <w14:schemeClr w14:val="tx1"/>
            </w14:solidFill>
          </w14:textFill>
        </w:rPr>
        <w:t>作    者：</w:t>
      </w:r>
      <w:r>
        <w:rPr>
          <w:rFonts w:hint="eastAsia"/>
          <w:b/>
          <w:color w:val="000000" w:themeColor="text1"/>
          <w:szCs w:val="21"/>
          <w:lang w:eastAsia="zh-CN"/>
          <w14:textFill>
            <w14:solidFill>
              <w14:schemeClr w14:val="tx1"/>
            </w14:solidFill>
          </w14:textFill>
        </w:rPr>
        <w:t>Patrick McDonnell</w:t>
      </w:r>
    </w:p>
    <w:p w14:paraId="2E6268CE">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b/>
          <w:color w:val="000000" w:themeColor="text1"/>
          <w:szCs w:val="21"/>
          <w:lang w:eastAsia="zh-CN"/>
          <w14:textFill>
            <w14:solidFill>
              <w14:schemeClr w14:val="tx1"/>
            </w14:solidFill>
          </w14:textFill>
        </w:rPr>
      </w:pPr>
      <w:r>
        <w:rPr>
          <w:b/>
          <w:color w:val="000000" w:themeColor="text1"/>
          <w:szCs w:val="21"/>
          <w14:textFill>
            <w14:solidFill>
              <w14:schemeClr w14:val="tx1"/>
            </w14:solidFill>
          </w14:textFill>
        </w:rPr>
        <w:t>出 版 社：</w:t>
      </w:r>
      <w:r>
        <w:rPr>
          <w:rFonts w:hint="eastAsia"/>
          <w:b/>
          <w:color w:val="000000" w:themeColor="text1"/>
          <w:szCs w:val="21"/>
          <w14:textFill>
            <w14:solidFill>
              <w14:schemeClr w14:val="tx1"/>
            </w14:solidFill>
          </w14:textFill>
        </w:rPr>
        <w:t>Abrams</w:t>
      </w:r>
      <w:r>
        <w:rPr>
          <w:rFonts w:hint="eastAsia"/>
          <w:b/>
          <w:color w:val="000000" w:themeColor="text1"/>
          <w:szCs w:val="21"/>
          <w:lang w:val="en-US" w:eastAsia="zh-CN"/>
          <w14:textFill>
            <w14:solidFill>
              <w14:schemeClr w14:val="tx1"/>
            </w14:solidFill>
          </w14:textFill>
        </w:rPr>
        <w:t>volume</w:t>
      </w:r>
      <w:r>
        <w:rPr>
          <w:rFonts w:hint="eastAsia"/>
          <w:b/>
          <w:color w:val="000000" w:themeColor="text1"/>
          <w:szCs w:val="21"/>
          <w:lang w:eastAsia="zh-CN"/>
          <w14:textFill>
            <w14:solidFill>
              <w14:schemeClr w14:val="tx1"/>
            </w14:solidFill>
          </w14:textFill>
        </w:rPr>
        <w:br w:type="textWrapping"/>
      </w:r>
      <w:r>
        <w:rPr>
          <w:rFonts w:hint="eastAsia"/>
          <w:b/>
          <w:color w:val="000000" w:themeColor="text1"/>
          <w:szCs w:val="21"/>
          <w:lang w:val="en-US" w:eastAsia="zh-CN"/>
          <w14:textFill>
            <w14:solidFill>
              <w14:schemeClr w14:val="tx1"/>
            </w14:solidFill>
          </w14:textFill>
        </w:rPr>
        <w:t>页    数：</w:t>
      </w:r>
      <w:r>
        <w:rPr>
          <w:rFonts w:hint="eastAsia"/>
          <w:b/>
          <w:color w:val="000000" w:themeColor="text1"/>
          <w:szCs w:val="21"/>
          <w:lang w:eastAsia="zh-CN"/>
          <w14:textFill>
            <w14:solidFill>
              <w14:schemeClr w14:val="tx1"/>
            </w14:solidFill>
          </w14:textFill>
        </w:rPr>
        <w:t>128页</w:t>
      </w:r>
    </w:p>
    <w:p w14:paraId="0248BCED">
      <w:pPr>
        <w:keepNext w:val="0"/>
        <w:keepLines w:val="0"/>
        <w:pageBreakBefore w:val="0"/>
        <w:kinsoku/>
        <w:wordWrap/>
        <w:overflowPunct/>
        <w:topLinePunct w:val="0"/>
        <w:autoSpaceDE/>
        <w:autoSpaceDN/>
        <w:bidi w:val="0"/>
        <w:adjustRightInd/>
        <w:snapToGrid/>
        <w:spacing w:beforeAutospacing="0" w:afterAutospacing="0"/>
        <w:jc w:val="left"/>
        <w:textAlignment w:val="auto"/>
        <w:rPr>
          <w:b/>
          <w:szCs w:val="21"/>
        </w:rPr>
      </w:pPr>
      <w:r>
        <w:rPr>
          <w:b/>
          <w:szCs w:val="21"/>
        </w:rPr>
        <w:t>出版时间：</w:t>
      </w:r>
      <w:r>
        <w:rPr>
          <w:rFonts w:hint="eastAsia"/>
          <w:b/>
          <w:szCs w:val="21"/>
        </w:rPr>
        <w:t>202</w:t>
      </w:r>
      <w:r>
        <w:rPr>
          <w:rFonts w:hint="eastAsia"/>
          <w:b/>
          <w:szCs w:val="21"/>
          <w:lang w:val="en-US" w:eastAsia="zh-CN"/>
        </w:rPr>
        <w:t>7年3月</w:t>
      </w:r>
      <w:r>
        <w:rPr>
          <w:b/>
          <w:szCs w:val="21"/>
        </w:rPr>
        <w:t xml:space="preserve"> </w:t>
      </w:r>
      <w:r>
        <w:rPr>
          <w:rFonts w:hint="eastAsia"/>
          <w:b/>
          <w:color w:val="000000" w:themeColor="text1"/>
          <w:szCs w:val="21"/>
          <w:lang w:eastAsia="zh-CN"/>
          <w14:textFill>
            <w14:solidFill>
              <w14:schemeClr w14:val="tx1"/>
            </w14:solidFill>
          </w14:textFill>
        </w:rPr>
        <w:br w:type="textWrapping"/>
      </w:r>
      <w:r>
        <w:rPr>
          <w:b/>
          <w:szCs w:val="21"/>
        </w:rPr>
        <w:t>代理地区：中国大陆</w:t>
      </w:r>
    </w:p>
    <w:p w14:paraId="37E66BB9">
      <w:pPr>
        <w:rPr>
          <w:b/>
          <w:szCs w:val="21"/>
        </w:rPr>
      </w:pPr>
      <w:r>
        <w:rPr>
          <w:b/>
          <w:szCs w:val="21"/>
        </w:rPr>
        <w:t>审读资料：电子稿</w:t>
      </w:r>
    </w:p>
    <w:p w14:paraId="6D619A26">
      <w:pPr>
        <w:rPr>
          <w:rFonts w:hint="eastAsia" w:eastAsia="宋体"/>
          <w:lang w:eastAsia="zh-CN"/>
        </w:rPr>
      </w:pPr>
      <w:r>
        <w:rPr>
          <w:b/>
          <w:szCs w:val="21"/>
        </w:rPr>
        <w:t>类    型：</w:t>
      </w:r>
      <w:r>
        <w:rPr>
          <w:rFonts w:hint="eastAsia"/>
          <w:b/>
          <w:szCs w:val="21"/>
          <w:lang w:val="en-US" w:eastAsia="zh-CN"/>
        </w:rPr>
        <w:t>漫画和图像故事</w:t>
      </w:r>
    </w:p>
    <w:p w14:paraId="25016550">
      <w:pPr>
        <w:keepNext w:val="0"/>
        <w:keepLines w:val="0"/>
        <w:pageBreakBefore w:val="0"/>
        <w:widowControl w:val="0"/>
        <w:kinsoku/>
        <w:wordWrap/>
        <w:overflowPunct/>
        <w:topLinePunct w:val="0"/>
        <w:autoSpaceDE/>
        <w:autoSpaceDN/>
        <w:bidi w:val="0"/>
        <w:adjustRightInd/>
        <w:snapToGrid/>
        <w:textAlignment w:val="auto"/>
        <w:rPr>
          <w:rFonts w:hint="eastAsia"/>
          <w:lang w:eastAsia="zh-CN"/>
        </w:rPr>
      </w:pPr>
    </w:p>
    <w:p w14:paraId="3C1D004C">
      <w:pPr>
        <w:rPr>
          <w:rFonts w:hint="default"/>
          <w:b/>
          <w:bCs/>
          <w:lang w:val="en-US" w:eastAsia="zh-CN"/>
        </w:rPr>
      </w:pPr>
      <w:r>
        <w:rPr>
          <w:rFonts w:hint="eastAsia"/>
          <w:b/>
          <w:bCs/>
          <w:lang w:val="en-US" w:eastAsia="zh-CN"/>
        </w:rPr>
        <w:t>内容简介：</w:t>
      </w:r>
    </w:p>
    <w:p w14:paraId="35DCCDB0">
      <w:pPr>
        <w:rPr>
          <w:rFonts w:hint="eastAsia"/>
          <w:b/>
          <w:color w:val="000000" w:themeColor="text1"/>
          <w:szCs w:val="21"/>
          <w:lang w:eastAsia="zh-CN"/>
          <w14:textFill>
            <w14:solidFill>
              <w14:schemeClr w14:val="tx1"/>
            </w14:solidFill>
          </w14:textFill>
        </w:rPr>
      </w:pPr>
    </w:p>
    <w:p w14:paraId="69DEC46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eastAsia="zh-CN"/>
        </w:rPr>
      </w:pPr>
      <w:r>
        <w:rPr>
          <w:rFonts w:hint="eastAsia"/>
          <w:lang w:eastAsia="zh-CN"/>
        </w:rPr>
        <w:t>第四卷继续收录2001至2002年的完整周日漫画，让读者沿着时间一路看见 MUTTS 的人物、画风与世界不断成熟。温柔、聪明又带一点淘气的幽默依旧贯穿其中，而麦克唐纳对经典漫画、绘画与流行艺术的致敬，也让每一幅周日版不仅是一则笑话，更像一张值得停下来仔细看的小型艺术作品。</w:t>
      </w:r>
    </w:p>
    <w:p w14:paraId="4CCFCEA8">
      <w:pPr>
        <w:rPr>
          <w:rFonts w:hint="eastAsia"/>
          <w:b/>
          <w:color w:val="000000" w:themeColor="text1"/>
          <w:szCs w:val="21"/>
          <w:lang w:eastAsia="zh-CN"/>
          <w14:textFill>
            <w14:solidFill>
              <w14:schemeClr w14:val="tx1"/>
            </w14:solidFill>
          </w14:textFill>
        </w:rPr>
      </w:pPr>
    </w:p>
    <w:p w14:paraId="32476031">
      <w:pPr>
        <w:rPr>
          <w:rFonts w:hint="eastAsia"/>
          <w:b/>
          <w:color w:val="000000" w:themeColor="text1"/>
          <w:szCs w:val="21"/>
          <w:lang w:eastAsia="zh-CN"/>
          <w14:textFill>
            <w14:solidFill>
              <w14:schemeClr w14:val="tx1"/>
            </w14:solidFill>
          </w14:textFill>
        </w:rPr>
      </w:pPr>
    </w:p>
    <w:p w14:paraId="067031A9">
      <w:pPr>
        <w:rPr>
          <w:rFonts w:hint="eastAsia" w:eastAsia="宋体"/>
          <w:b/>
          <w:szCs w:val="21"/>
          <w:lang w:eastAsia="zh-CN"/>
        </w:rPr>
      </w:pPr>
      <w:r>
        <w:rPr>
          <w:rFonts w:hint="eastAsia" w:eastAsia="宋体"/>
          <w:lang w:eastAsia="zh-CN"/>
        </w:rPr>
        <w:drawing>
          <wp:anchor distT="0" distB="0" distL="114300" distR="114300" simplePos="0" relativeHeight="251662336" behindDoc="0" locked="0" layoutInCell="1" allowOverlap="1">
            <wp:simplePos x="0" y="0"/>
            <wp:positionH relativeFrom="column">
              <wp:posOffset>3270885</wp:posOffset>
            </wp:positionH>
            <wp:positionV relativeFrom="paragraph">
              <wp:posOffset>68580</wp:posOffset>
            </wp:positionV>
            <wp:extent cx="2077085" cy="1137920"/>
            <wp:effectExtent l="0" t="0" r="8890" b="5080"/>
            <wp:wrapSquare wrapText="bothSides"/>
            <wp:docPr id="1" name="图片 1" descr="7eaf8a46-862f-4190-ad8f-5ae1de925f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eaf8a46-862f-4190-ad8f-5ae1de925fca"/>
                    <pic:cNvPicPr>
                      <a:picLocks noChangeAspect="1"/>
                    </pic:cNvPicPr>
                  </pic:nvPicPr>
                  <pic:blipFill>
                    <a:blip r:embed="rId18"/>
                    <a:stretch>
                      <a:fillRect/>
                    </a:stretch>
                  </pic:blipFill>
                  <pic:spPr>
                    <a:xfrm>
                      <a:off x="0" y="0"/>
                      <a:ext cx="2077085" cy="1137920"/>
                    </a:xfrm>
                    <a:prstGeom prst="rect">
                      <a:avLst/>
                    </a:prstGeom>
                  </pic:spPr>
                </pic:pic>
              </a:graphicData>
            </a:graphic>
          </wp:anchor>
        </w:drawing>
      </w:r>
      <w:r>
        <w:rPr>
          <w:b/>
          <w:szCs w:val="21"/>
        </w:rPr>
        <w:t>中文书名：</w:t>
      </w:r>
      <w:r>
        <w:rPr>
          <w:rFonts w:hint="eastAsia"/>
          <w:b/>
          <w:szCs w:val="21"/>
          <w:lang w:eastAsia="zh-CN"/>
        </w:rPr>
        <w:t>《</w:t>
      </w:r>
      <w:r>
        <w:rPr>
          <w:rFonts w:hint="eastAsia"/>
          <w:b/>
          <w:szCs w:val="21"/>
        </w:rPr>
        <w:t>MUTTS周日漫画全集</w:t>
      </w:r>
      <w:r>
        <w:rPr>
          <w:rFonts w:hint="eastAsia"/>
          <w:b/>
          <w:szCs w:val="21"/>
          <w:lang w:eastAsia="zh-CN"/>
        </w:rPr>
        <w:t>》豪华包装盒装套装</w:t>
      </w:r>
    </w:p>
    <w:p w14:paraId="15DED85D">
      <w:pPr>
        <w:rPr>
          <w:rFonts w:hint="eastAsia" w:eastAsia="宋体"/>
          <w:b/>
          <w:bCs w:val="0"/>
          <w:caps/>
          <w:szCs w:val="21"/>
          <w:lang w:val="en-US" w:eastAsia="zh-CN"/>
        </w:rPr>
      </w:pPr>
      <w:r>
        <w:rPr>
          <w:b/>
          <w:bCs w:val="0"/>
          <w:caps/>
          <w:szCs w:val="21"/>
        </w:rPr>
        <w:t>英文书名：</w:t>
      </w:r>
      <w:r>
        <w:rPr>
          <w:rFonts w:hint="eastAsia"/>
          <w:b/>
          <w:bCs w:val="0"/>
          <w:caps/>
          <w:szCs w:val="21"/>
        </w:rPr>
        <w:t>THE COMPLETE SUNDAY MUTTS COMIC STRIP</w:t>
      </w:r>
      <w:r>
        <w:rPr>
          <w:rFonts w:hint="eastAsia"/>
          <w:b/>
          <w:bCs w:val="0"/>
          <w:caps/>
          <w:szCs w:val="21"/>
          <w:lang w:val="en-US" w:eastAsia="zh-CN"/>
        </w:rPr>
        <w:t xml:space="preserve"> </w:t>
      </w:r>
      <w:r>
        <w:rPr>
          <w:rFonts w:hint="eastAsia"/>
          <w:b/>
          <w:color w:val="000000" w:themeColor="text1"/>
          <w:szCs w:val="21"/>
          <w:lang w:eastAsia="zh-CN"/>
          <w14:textFill>
            <w14:solidFill>
              <w14:schemeClr w14:val="tx1"/>
            </w14:solidFill>
          </w14:textFill>
        </w:rPr>
        <w:t>boxed set</w:t>
      </w:r>
    </w:p>
    <w:p w14:paraId="12BE4DBF">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eastAsia="宋体"/>
          <w:b/>
          <w:color w:val="000000" w:themeColor="text1"/>
          <w:szCs w:val="21"/>
          <w:lang w:eastAsia="zh-CN"/>
          <w14:textFill>
            <w14:solidFill>
              <w14:schemeClr w14:val="tx1"/>
            </w14:solidFill>
          </w14:textFill>
        </w:rPr>
      </w:pPr>
      <w:r>
        <w:rPr>
          <w:b/>
          <w:color w:val="000000" w:themeColor="text1"/>
          <w:szCs w:val="21"/>
          <w14:textFill>
            <w14:solidFill>
              <w14:schemeClr w14:val="tx1"/>
            </w14:solidFill>
          </w14:textFill>
        </w:rPr>
        <w:t>作    者：</w:t>
      </w:r>
      <w:r>
        <w:rPr>
          <w:rFonts w:hint="eastAsia"/>
          <w:b/>
          <w:color w:val="000000" w:themeColor="text1"/>
          <w:szCs w:val="21"/>
          <w:lang w:eastAsia="zh-CN"/>
          <w14:textFill>
            <w14:solidFill>
              <w14:schemeClr w14:val="tx1"/>
            </w14:solidFill>
          </w14:textFill>
        </w:rPr>
        <w:t>Patrick McDonnell</w:t>
      </w:r>
    </w:p>
    <w:p w14:paraId="7C86BCE4">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default" w:eastAsia="宋体"/>
          <w:b/>
          <w:color w:val="000000" w:themeColor="text1"/>
          <w:szCs w:val="21"/>
          <w:lang w:val="en-US" w:eastAsia="zh-CN"/>
          <w14:textFill>
            <w14:solidFill>
              <w14:schemeClr w14:val="tx1"/>
            </w14:solidFill>
          </w14:textFill>
        </w:rPr>
      </w:pPr>
      <w:r>
        <w:rPr>
          <w:b/>
          <w:color w:val="000000" w:themeColor="text1"/>
          <w:szCs w:val="21"/>
          <w14:textFill>
            <w14:solidFill>
              <w14:schemeClr w14:val="tx1"/>
            </w14:solidFill>
          </w14:textFill>
        </w:rPr>
        <w:t>出 版 社：</w:t>
      </w:r>
      <w:r>
        <w:rPr>
          <w:rFonts w:hint="eastAsia"/>
          <w:b/>
          <w:color w:val="000000" w:themeColor="text1"/>
          <w:szCs w:val="21"/>
          <w14:textFill>
            <w14:solidFill>
              <w14:schemeClr w14:val="tx1"/>
            </w14:solidFill>
          </w14:textFill>
        </w:rPr>
        <w:t>Abrams ComicArts</w:t>
      </w:r>
    </w:p>
    <w:p w14:paraId="298AE8A8">
      <w:pPr>
        <w:keepNext w:val="0"/>
        <w:keepLines w:val="0"/>
        <w:pageBreakBefore w:val="0"/>
        <w:kinsoku/>
        <w:wordWrap/>
        <w:overflowPunct/>
        <w:topLinePunct w:val="0"/>
        <w:autoSpaceDE/>
        <w:autoSpaceDN/>
        <w:bidi w:val="0"/>
        <w:adjustRightInd/>
        <w:snapToGrid/>
        <w:spacing w:beforeAutospacing="0" w:afterAutospacing="0"/>
        <w:textAlignment w:val="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代理公司：</w:t>
      </w:r>
      <w:r>
        <w:rPr>
          <w:rFonts w:hint="eastAsia"/>
          <w:b/>
          <w:color w:val="000000" w:themeColor="text1"/>
          <w:szCs w:val="21"/>
          <w14:textFill>
            <w14:solidFill>
              <w14:schemeClr w14:val="tx1"/>
            </w14:solidFill>
          </w14:textFill>
        </w:rPr>
        <w:t>Abrams</w:t>
      </w:r>
      <w:r>
        <w:rPr>
          <w:rFonts w:hint="eastAsia"/>
          <w:b/>
          <w:color w:val="000000" w:themeColor="text1"/>
          <w:szCs w:val="21"/>
          <w:lang w:val="en-US" w:eastAsia="zh-CN"/>
          <w14:textFill>
            <w14:solidFill>
              <w14:schemeClr w14:val="tx1"/>
            </w14:solidFill>
          </w14:textFill>
        </w:rPr>
        <w:t>/</w:t>
      </w:r>
      <w:r>
        <w:rPr>
          <w:b/>
          <w:color w:val="000000" w:themeColor="text1"/>
          <w:szCs w:val="21"/>
          <w14:textFill>
            <w14:solidFill>
              <w14:schemeClr w14:val="tx1"/>
            </w14:solidFill>
          </w14:textFill>
        </w:rPr>
        <w:t>ANA</w:t>
      </w:r>
    </w:p>
    <w:p w14:paraId="25922B2D">
      <w:pPr>
        <w:keepNext w:val="0"/>
        <w:keepLines w:val="0"/>
        <w:pageBreakBefore w:val="0"/>
        <w:kinsoku/>
        <w:wordWrap/>
        <w:overflowPunct/>
        <w:topLinePunct w:val="0"/>
        <w:autoSpaceDE/>
        <w:autoSpaceDN/>
        <w:bidi w:val="0"/>
        <w:adjustRightInd/>
        <w:snapToGrid/>
        <w:spacing w:beforeAutospacing="0" w:afterAutospacing="0"/>
        <w:textAlignment w:val="auto"/>
        <w:rPr>
          <w:rFonts w:hint="default" w:eastAsia="宋体"/>
          <w:b/>
          <w:color w:val="000000" w:themeColor="text1"/>
          <w:szCs w:val="21"/>
          <w:lang w:val="en-US" w:eastAsia="zh-CN"/>
          <w14:textFill>
            <w14:solidFill>
              <w14:schemeClr w14:val="tx1"/>
            </w14:solidFill>
          </w14:textFill>
        </w:rPr>
      </w:pPr>
      <w:r>
        <w:rPr>
          <w:rFonts w:hint="eastAsia"/>
          <w:b/>
          <w:color w:val="000000" w:themeColor="text1"/>
          <w:szCs w:val="21"/>
          <w:lang w:val="en-US" w:eastAsia="zh-CN"/>
          <w14:textFill>
            <w14:solidFill>
              <w14:schemeClr w14:val="tx1"/>
            </w14:solidFill>
          </w14:textFill>
        </w:rPr>
        <w:t>页    数：272页</w:t>
      </w:r>
    </w:p>
    <w:p w14:paraId="1D960B31">
      <w:pPr>
        <w:rPr>
          <w:b/>
          <w:szCs w:val="21"/>
        </w:rPr>
      </w:pPr>
      <w:r>
        <w:rPr>
          <w:b/>
          <w:szCs w:val="21"/>
        </w:rPr>
        <w:t>出版时间：</w:t>
      </w:r>
      <w:r>
        <w:rPr>
          <w:rFonts w:hint="eastAsia"/>
          <w:b/>
          <w:szCs w:val="21"/>
        </w:rPr>
        <w:t>202</w:t>
      </w:r>
      <w:r>
        <w:rPr>
          <w:rFonts w:hint="eastAsia"/>
          <w:b/>
          <w:szCs w:val="21"/>
          <w:lang w:val="en-US" w:eastAsia="zh-CN"/>
        </w:rPr>
        <w:t>6年10月</w:t>
      </w:r>
      <w:r>
        <w:rPr>
          <w:b/>
          <w:szCs w:val="21"/>
        </w:rPr>
        <w:t xml:space="preserve"> </w:t>
      </w:r>
    </w:p>
    <w:p w14:paraId="1520D223">
      <w:pPr>
        <w:rPr>
          <w:b/>
          <w:szCs w:val="21"/>
        </w:rPr>
      </w:pPr>
      <w:r>
        <w:rPr>
          <w:b/>
          <w:szCs w:val="21"/>
        </w:rPr>
        <w:t>代理地区：中国大陆</w:t>
      </w:r>
    </w:p>
    <w:p w14:paraId="152B4E59">
      <w:pPr>
        <w:rPr>
          <w:b/>
          <w:szCs w:val="21"/>
        </w:rPr>
      </w:pPr>
      <w:r>
        <w:rPr>
          <w:b/>
          <w:szCs w:val="21"/>
        </w:rPr>
        <w:t>审读资料：电子稿</w:t>
      </w:r>
    </w:p>
    <w:p w14:paraId="70CEFC83">
      <w:pPr>
        <w:rPr>
          <w:rFonts w:hint="eastAsia" w:eastAsia="宋体"/>
          <w:lang w:eastAsia="zh-CN"/>
        </w:rPr>
      </w:pPr>
      <w:r>
        <w:rPr>
          <w:b/>
          <w:szCs w:val="21"/>
        </w:rPr>
        <w:t>类    型：</w:t>
      </w:r>
      <w:r>
        <w:rPr>
          <w:rFonts w:hint="eastAsia"/>
          <w:b/>
          <w:szCs w:val="21"/>
          <w:lang w:val="en-US" w:eastAsia="zh-CN"/>
        </w:rPr>
        <w:t>漫画和图像故事</w:t>
      </w:r>
    </w:p>
    <w:p w14:paraId="775D460B">
      <w:pPr>
        <w:rPr>
          <w:rFonts w:hint="eastAsia"/>
          <w:lang w:eastAsia="zh-CN"/>
        </w:rPr>
      </w:pPr>
    </w:p>
    <w:p w14:paraId="61B79AD5">
      <w:pPr>
        <w:rPr>
          <w:rFonts w:hint="default"/>
          <w:b/>
          <w:bCs/>
          <w:lang w:val="en-US" w:eastAsia="zh-CN"/>
        </w:rPr>
      </w:pPr>
      <w:r>
        <w:rPr>
          <w:rFonts w:hint="eastAsia"/>
          <w:b/>
          <w:bCs/>
          <w:lang w:val="en-US" w:eastAsia="zh-CN"/>
        </w:rPr>
        <w:t>内容简介：</w:t>
      </w:r>
    </w:p>
    <w:p w14:paraId="6E9D0A76">
      <w:pPr>
        <w:rPr>
          <w:rFonts w:hint="eastAsia"/>
          <w:lang w:eastAsia="zh-CN"/>
        </w:rPr>
      </w:pPr>
    </w:p>
    <w:p w14:paraId="7EA5D0C1">
      <w:pPr>
        <w:ind w:firstLine="420" w:firstLineChars="0"/>
        <w:rPr>
          <w:rFonts w:hint="eastAsia"/>
          <w:lang w:eastAsia="zh-CN"/>
        </w:rPr>
      </w:pPr>
      <w:r>
        <w:rPr>
          <w:rFonts w:hint="eastAsia"/>
          <w:lang w:eastAsia="zh-CN"/>
        </w:rPr>
        <w:t>该盒装套装是一个系列的第一套，收录了连环漫画历史上最具标志性的</w:t>
      </w:r>
      <w:r>
        <w:rPr>
          <w:rFonts w:hint="eastAsia"/>
          <w:i/>
          <w:iCs/>
          <w:lang w:eastAsia="zh-CN"/>
        </w:rPr>
        <w:t>MUTTS</w:t>
      </w:r>
      <w:r>
        <w:rPr>
          <w:rFonts w:hint="eastAsia"/>
          <w:lang w:eastAsia="zh-CN"/>
        </w:rPr>
        <w:t>艺术作品。设计精美，无论从哪个角度看都赏心悦目，《MUTTS：周日趣闻》系列在任何书架上都会显得很漂亮，是一套独一无二的收藏品，凸显了Patrick McDonnell三十多年来为他最著名的连环漫画所带来的艺术性和对细节的关注。</w:t>
      </w:r>
    </w:p>
    <w:p w14:paraId="11AF4E8C">
      <w:pPr>
        <w:ind w:firstLine="420" w:firstLineChars="0"/>
        <w:rPr>
          <w:rFonts w:hint="eastAsia"/>
          <w:lang w:eastAsia="zh-CN"/>
        </w:rPr>
      </w:pPr>
    </w:p>
    <w:p w14:paraId="24CFC7B1">
      <w:pPr>
        <w:ind w:firstLine="420" w:firstLineChars="0"/>
        <w:rPr>
          <w:rFonts w:hint="eastAsia"/>
          <w:lang w:eastAsia="zh-CN"/>
        </w:rPr>
      </w:pPr>
    </w:p>
    <w:p w14:paraId="174B0D28">
      <w:pPr>
        <w:ind w:firstLine="420" w:firstLineChars="0"/>
        <w:rPr>
          <w:rFonts w:hint="eastAsia"/>
          <w:lang w:eastAsia="zh-CN"/>
        </w:rPr>
      </w:pPr>
    </w:p>
    <w:p w14:paraId="6F075671">
      <w:pPr>
        <w:ind w:firstLine="420" w:firstLineChars="0"/>
        <w:rPr>
          <w:rFonts w:hint="eastAsia"/>
          <w:lang w:eastAsia="zh-CN"/>
        </w:rPr>
      </w:pPr>
    </w:p>
    <w:p w14:paraId="489A5A1A">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b/>
          <w:color w:val="000000" w:themeColor="text1"/>
          <w:szCs w:val="21"/>
          <w:lang w:eastAsia="zh-CN"/>
          <w14:textFill>
            <w14:solidFill>
              <w14:schemeClr w14:val="tx1"/>
            </w14:solidFill>
          </w14:textFill>
        </w:rPr>
      </w:pPr>
      <w:r>
        <w:drawing>
          <wp:anchor distT="0" distB="0" distL="114300" distR="114300" simplePos="0" relativeHeight="251665408" behindDoc="0" locked="0" layoutInCell="1" allowOverlap="1">
            <wp:simplePos x="0" y="0"/>
            <wp:positionH relativeFrom="column">
              <wp:posOffset>3138805</wp:posOffset>
            </wp:positionH>
            <wp:positionV relativeFrom="paragraph">
              <wp:posOffset>194945</wp:posOffset>
            </wp:positionV>
            <wp:extent cx="2306955" cy="1266190"/>
            <wp:effectExtent l="0" t="0" r="17145" b="10160"/>
            <wp:wrapSquare wrapText="bothSides"/>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19"/>
                    <a:stretch>
                      <a:fillRect/>
                    </a:stretch>
                  </pic:blipFill>
                  <pic:spPr>
                    <a:xfrm>
                      <a:off x="0" y="0"/>
                      <a:ext cx="2306955" cy="1266190"/>
                    </a:xfrm>
                    <a:prstGeom prst="rect">
                      <a:avLst/>
                    </a:prstGeom>
                    <a:noFill/>
                    <a:ln>
                      <a:noFill/>
                    </a:ln>
                  </pic:spPr>
                </pic:pic>
              </a:graphicData>
            </a:graphic>
          </wp:anchor>
        </w:drawing>
      </w:r>
    </w:p>
    <w:p w14:paraId="5635A74F">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b/>
          <w:color w:val="000000" w:themeColor="text1"/>
          <w:szCs w:val="21"/>
          <w:lang w:eastAsia="zh-CN"/>
          <w14:textFill>
            <w14:solidFill>
              <w14:schemeClr w14:val="tx1"/>
            </w14:solidFill>
          </w14:textFill>
        </w:rPr>
      </w:pPr>
      <w:r>
        <w:rPr>
          <w:rFonts w:hint="eastAsia"/>
          <w:b/>
          <w:color w:val="000000" w:themeColor="text1"/>
          <w:szCs w:val="21"/>
          <w:lang w:eastAsia="zh-CN"/>
          <w14:textFill>
            <w14:solidFill>
              <w14:schemeClr w14:val="tx1"/>
            </w14:solidFill>
          </w14:textFill>
        </w:rPr>
        <w:t>中文书名：《MUTTS周日漫画全集》豪华盒装套装（第3</w:t>
      </w:r>
      <w:r>
        <w:rPr>
          <w:rFonts w:hint="eastAsia"/>
          <w:b/>
          <w:color w:val="000000" w:themeColor="text1"/>
          <w:szCs w:val="21"/>
          <w:lang w:val="en-US" w:eastAsia="zh-CN"/>
          <w14:textFill>
            <w14:solidFill>
              <w14:schemeClr w14:val="tx1"/>
            </w14:solidFill>
          </w14:textFill>
        </w:rPr>
        <w:t>-</w:t>
      </w:r>
      <w:r>
        <w:rPr>
          <w:rFonts w:hint="eastAsia"/>
          <w:b/>
          <w:color w:val="000000" w:themeColor="text1"/>
          <w:szCs w:val="21"/>
          <w:lang w:eastAsia="zh-CN"/>
          <w14:textFill>
            <w14:solidFill>
              <w14:schemeClr w14:val="tx1"/>
            </w14:solidFill>
          </w14:textFill>
        </w:rPr>
        <w:t>4卷）</w:t>
      </w:r>
    </w:p>
    <w:p w14:paraId="0CBDCED4">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b/>
          <w:color w:val="000000" w:themeColor="text1"/>
          <w:szCs w:val="21"/>
          <w:lang w:eastAsia="zh-CN"/>
          <w14:textFill>
            <w14:solidFill>
              <w14:schemeClr w14:val="tx1"/>
            </w14:solidFill>
          </w14:textFill>
        </w:rPr>
      </w:pPr>
      <w:r>
        <w:rPr>
          <w:rFonts w:hint="eastAsia"/>
          <w:b/>
          <w:color w:val="000000" w:themeColor="text1"/>
          <w:szCs w:val="21"/>
          <w:lang w:eastAsia="zh-CN"/>
          <w14:textFill>
            <w14:solidFill>
              <w14:schemeClr w14:val="tx1"/>
            </w14:solidFill>
          </w14:textFill>
        </w:rPr>
        <w:t>英文书名：MUTTS: SUNDAY FUNNIES BOX SET (VOLUMES 3 &amp; 4): THE COMPLETE SUNDAY COMIC STRIPS, 1999</w:t>
      </w:r>
      <w:r>
        <w:rPr>
          <w:rFonts w:hint="eastAsia"/>
          <w:b/>
          <w:color w:val="000000" w:themeColor="text1"/>
          <w:szCs w:val="21"/>
          <w:lang w:val="en-US" w:eastAsia="zh-CN"/>
          <w14:textFill>
            <w14:solidFill>
              <w14:schemeClr w14:val="tx1"/>
            </w14:solidFill>
          </w14:textFill>
        </w:rPr>
        <w:t>-</w:t>
      </w:r>
      <w:r>
        <w:rPr>
          <w:rFonts w:hint="eastAsia"/>
          <w:b/>
          <w:color w:val="000000" w:themeColor="text1"/>
          <w:szCs w:val="21"/>
          <w:lang w:eastAsia="zh-CN"/>
          <w14:textFill>
            <w14:solidFill>
              <w14:schemeClr w14:val="tx1"/>
            </w14:solidFill>
          </w14:textFill>
        </w:rPr>
        <w:t>2002</w:t>
      </w:r>
    </w:p>
    <w:p w14:paraId="720FC606">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eastAsia" w:eastAsia="宋体"/>
          <w:b/>
          <w:color w:val="000000" w:themeColor="text1"/>
          <w:szCs w:val="21"/>
          <w:lang w:eastAsia="zh-CN"/>
          <w14:textFill>
            <w14:solidFill>
              <w14:schemeClr w14:val="tx1"/>
            </w14:solidFill>
          </w14:textFill>
        </w:rPr>
      </w:pPr>
      <w:r>
        <w:rPr>
          <w:b/>
          <w:color w:val="000000" w:themeColor="text1"/>
          <w:szCs w:val="21"/>
          <w14:textFill>
            <w14:solidFill>
              <w14:schemeClr w14:val="tx1"/>
            </w14:solidFill>
          </w14:textFill>
        </w:rPr>
        <w:t>作    者：</w:t>
      </w:r>
      <w:r>
        <w:rPr>
          <w:rFonts w:hint="eastAsia"/>
          <w:b/>
          <w:color w:val="000000" w:themeColor="text1"/>
          <w:szCs w:val="21"/>
          <w:lang w:eastAsia="zh-CN"/>
          <w14:textFill>
            <w14:solidFill>
              <w14:schemeClr w14:val="tx1"/>
            </w14:solidFill>
          </w14:textFill>
        </w:rPr>
        <w:t>Patrick McDonnell</w:t>
      </w:r>
    </w:p>
    <w:p w14:paraId="48BE471C">
      <w:pPr>
        <w:keepNext w:val="0"/>
        <w:keepLines w:val="0"/>
        <w:pageBreakBefore w:val="0"/>
        <w:kinsoku/>
        <w:wordWrap/>
        <w:overflowPunct/>
        <w:topLinePunct w:val="0"/>
        <w:autoSpaceDE/>
        <w:autoSpaceDN/>
        <w:bidi w:val="0"/>
        <w:adjustRightInd/>
        <w:snapToGrid/>
        <w:spacing w:beforeAutospacing="0" w:afterAutospacing="0"/>
        <w:jc w:val="left"/>
        <w:textAlignment w:val="auto"/>
        <w:rPr>
          <w:rFonts w:hint="default"/>
          <w:b/>
          <w:color w:val="000000" w:themeColor="text1"/>
          <w:szCs w:val="21"/>
          <w:lang w:val="en-US" w:eastAsia="zh-CN"/>
          <w14:textFill>
            <w14:solidFill>
              <w14:schemeClr w14:val="tx1"/>
            </w14:solidFill>
          </w14:textFill>
        </w:rPr>
      </w:pPr>
      <w:r>
        <w:rPr>
          <w:rFonts w:hint="eastAsia"/>
          <w:b/>
          <w:color w:val="000000" w:themeColor="text1"/>
          <w:szCs w:val="21"/>
          <w:lang w:eastAsia="zh-CN"/>
          <w14:textFill>
            <w14:solidFill>
              <w14:schemeClr w14:val="tx1"/>
            </w14:solidFill>
          </w14:textFill>
        </w:rPr>
        <w:t>出 版 社：Abrams ComicArts</w:t>
      </w:r>
    </w:p>
    <w:p w14:paraId="63F7808C">
      <w:pPr>
        <w:keepNext w:val="0"/>
        <w:keepLines w:val="0"/>
        <w:pageBreakBefore w:val="0"/>
        <w:kinsoku/>
        <w:wordWrap/>
        <w:overflowPunct/>
        <w:topLinePunct w:val="0"/>
        <w:autoSpaceDE/>
        <w:autoSpaceDN/>
        <w:bidi w:val="0"/>
        <w:adjustRightInd/>
        <w:snapToGrid/>
        <w:spacing w:beforeAutospacing="0" w:afterAutospacing="0"/>
        <w:textAlignment w:val="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代理公司：</w:t>
      </w:r>
      <w:r>
        <w:rPr>
          <w:rFonts w:hint="eastAsia"/>
          <w:b/>
          <w:color w:val="000000" w:themeColor="text1"/>
          <w:szCs w:val="21"/>
          <w14:textFill>
            <w14:solidFill>
              <w14:schemeClr w14:val="tx1"/>
            </w14:solidFill>
          </w14:textFill>
        </w:rPr>
        <w:t>Abrams</w:t>
      </w:r>
      <w:r>
        <w:rPr>
          <w:rFonts w:hint="eastAsia"/>
          <w:b/>
          <w:color w:val="000000" w:themeColor="text1"/>
          <w:szCs w:val="21"/>
          <w:lang w:val="en-US" w:eastAsia="zh-CN"/>
          <w14:textFill>
            <w14:solidFill>
              <w14:schemeClr w14:val="tx1"/>
            </w14:solidFill>
          </w14:textFill>
        </w:rPr>
        <w:t>/</w:t>
      </w:r>
      <w:r>
        <w:rPr>
          <w:b/>
          <w:color w:val="000000" w:themeColor="text1"/>
          <w:szCs w:val="21"/>
          <w14:textFill>
            <w14:solidFill>
              <w14:schemeClr w14:val="tx1"/>
            </w14:solidFill>
          </w14:textFill>
        </w:rPr>
        <w:t>ANA</w:t>
      </w:r>
    </w:p>
    <w:p w14:paraId="21284B52">
      <w:pPr>
        <w:keepNext w:val="0"/>
        <w:keepLines w:val="0"/>
        <w:pageBreakBefore w:val="0"/>
        <w:kinsoku/>
        <w:wordWrap/>
        <w:overflowPunct/>
        <w:topLinePunct w:val="0"/>
        <w:autoSpaceDE/>
        <w:autoSpaceDN/>
        <w:bidi w:val="0"/>
        <w:adjustRightInd/>
        <w:snapToGrid/>
        <w:spacing w:beforeAutospacing="0" w:afterAutospacing="0"/>
        <w:textAlignment w:val="auto"/>
        <w:rPr>
          <w:rFonts w:hint="default" w:eastAsia="宋体"/>
          <w:b/>
          <w:color w:val="000000" w:themeColor="text1"/>
          <w:szCs w:val="21"/>
          <w:lang w:val="en-US" w:eastAsia="zh-CN"/>
          <w14:textFill>
            <w14:solidFill>
              <w14:schemeClr w14:val="tx1"/>
            </w14:solidFill>
          </w14:textFill>
        </w:rPr>
      </w:pPr>
      <w:r>
        <w:rPr>
          <w:rFonts w:hint="eastAsia"/>
          <w:b/>
          <w:color w:val="000000" w:themeColor="text1"/>
          <w:szCs w:val="21"/>
          <w:lang w:val="en-US" w:eastAsia="zh-CN"/>
          <w14:textFill>
            <w14:solidFill>
              <w14:schemeClr w14:val="tx1"/>
            </w14:solidFill>
          </w14:textFill>
        </w:rPr>
        <w:t>页    数：272页</w:t>
      </w:r>
    </w:p>
    <w:p w14:paraId="6A72AA35">
      <w:pPr>
        <w:rPr>
          <w:b/>
          <w:szCs w:val="21"/>
        </w:rPr>
      </w:pPr>
      <w:r>
        <w:rPr>
          <w:b/>
          <w:szCs w:val="21"/>
        </w:rPr>
        <w:t>出版时间：</w:t>
      </w:r>
      <w:r>
        <w:rPr>
          <w:rFonts w:hint="eastAsia"/>
          <w:b/>
          <w:szCs w:val="21"/>
        </w:rPr>
        <w:t>202</w:t>
      </w:r>
      <w:r>
        <w:rPr>
          <w:rFonts w:hint="eastAsia"/>
          <w:b/>
          <w:szCs w:val="21"/>
          <w:lang w:val="en-US" w:eastAsia="zh-CN"/>
        </w:rPr>
        <w:t>7年3月</w:t>
      </w:r>
      <w:r>
        <w:rPr>
          <w:b/>
          <w:szCs w:val="21"/>
        </w:rPr>
        <w:t xml:space="preserve"> </w:t>
      </w:r>
    </w:p>
    <w:p w14:paraId="1B55B44C">
      <w:pPr>
        <w:rPr>
          <w:b/>
          <w:szCs w:val="21"/>
        </w:rPr>
      </w:pPr>
      <w:r>
        <w:rPr>
          <w:b/>
          <w:szCs w:val="21"/>
        </w:rPr>
        <w:t>代理地区：中国大陆</w:t>
      </w:r>
    </w:p>
    <w:p w14:paraId="187E0A77">
      <w:pPr>
        <w:rPr>
          <w:b/>
          <w:szCs w:val="21"/>
        </w:rPr>
      </w:pPr>
      <w:r>
        <w:rPr>
          <w:b/>
          <w:szCs w:val="21"/>
        </w:rPr>
        <w:t>审读资料：电子稿</w:t>
      </w:r>
    </w:p>
    <w:p w14:paraId="27DEB10A">
      <w:pPr>
        <w:rPr>
          <w:rFonts w:hint="eastAsia" w:eastAsia="宋体"/>
          <w:lang w:eastAsia="zh-CN"/>
        </w:rPr>
      </w:pPr>
      <w:r>
        <w:rPr>
          <w:b/>
          <w:szCs w:val="21"/>
        </w:rPr>
        <w:t>类    型：</w:t>
      </w:r>
      <w:r>
        <w:rPr>
          <w:rFonts w:hint="eastAsia"/>
          <w:b/>
          <w:szCs w:val="21"/>
          <w:lang w:val="en-US" w:eastAsia="zh-CN"/>
        </w:rPr>
        <w:t>漫画和图像故事</w:t>
      </w:r>
    </w:p>
    <w:p w14:paraId="0634C6ED">
      <w:pPr>
        <w:ind w:firstLine="420" w:firstLineChars="0"/>
        <w:rPr>
          <w:rFonts w:hint="eastAsia"/>
          <w:lang w:eastAsia="zh-CN"/>
        </w:rPr>
      </w:pPr>
    </w:p>
    <w:p w14:paraId="1919DF31">
      <w:pPr>
        <w:rPr>
          <w:rFonts w:hint="default"/>
          <w:b/>
          <w:bCs/>
          <w:lang w:val="en-US" w:eastAsia="zh-CN"/>
        </w:rPr>
      </w:pPr>
      <w:r>
        <w:rPr>
          <w:rFonts w:hint="eastAsia"/>
          <w:b/>
          <w:bCs/>
          <w:lang w:val="en-US" w:eastAsia="zh-CN"/>
        </w:rPr>
        <w:t>内容简介：</w:t>
      </w:r>
    </w:p>
    <w:p w14:paraId="529F50B5">
      <w:pPr>
        <w:rPr>
          <w:rFonts w:hint="eastAsia"/>
          <w:lang w:eastAsia="zh-CN"/>
        </w:rPr>
      </w:pPr>
    </w:p>
    <w:p w14:paraId="00E3300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eastAsia="zh-CN"/>
        </w:rPr>
      </w:pPr>
      <w:r>
        <w:rPr>
          <w:rFonts w:hint="eastAsia"/>
          <w:lang w:eastAsia="zh-CN"/>
        </w:rPr>
        <w:t>收录第3、4卷，即1999至2002年的完整周日漫画，以特别设计的收藏书匣呈现，是该豪华盒装系列的第二套。至此，前两套盒装已将 MUTTS 从1994年诞生一路完整收录至2002年，而这一按年代持续推进的出版计划还将继续扩展。</w:t>
      </w:r>
    </w:p>
    <w:p w14:paraId="27E9BC97">
      <w:pPr>
        <w:rPr>
          <w:rFonts w:hint="eastAsia"/>
          <w:lang w:eastAsia="zh-CN"/>
        </w:rPr>
      </w:pPr>
    </w:p>
    <w:p w14:paraId="5A67E124">
      <w:pPr>
        <w:keepNext w:val="0"/>
        <w:keepLines w:val="0"/>
        <w:pageBreakBefore w:val="0"/>
        <w:kinsoku/>
        <w:wordWrap/>
        <w:overflowPunct/>
        <w:topLinePunct w:val="0"/>
        <w:autoSpaceDE/>
        <w:autoSpaceDN/>
        <w:bidi w:val="0"/>
        <w:adjustRightInd/>
        <w:snapToGrid/>
        <w:spacing w:beforeAutospacing="0" w:afterAutospacing="0"/>
        <w:textAlignment w:val="auto"/>
        <w:rPr>
          <w:rFonts w:hint="eastAsia"/>
          <w:b w:val="0"/>
          <w:bCs w:val="0"/>
        </w:rPr>
      </w:pPr>
      <w:r>
        <w:rPr>
          <w:b/>
          <w:color w:val="000000" w:themeColor="text1"/>
          <w:szCs w:val="21"/>
          <w14:textFill>
            <w14:solidFill>
              <w14:schemeClr w14:val="tx1"/>
            </w14:solidFill>
          </w14:textFill>
        </w:rPr>
        <w:t>作者简介：</w:t>
      </w:r>
      <w:bookmarkStart w:id="1" w:name="productDetails"/>
      <w:bookmarkEnd w:id="1"/>
    </w:p>
    <w:p w14:paraId="569582A2">
      <w:pPr>
        <w:shd w:val="clear" w:color="auto" w:fill="FFFFFF"/>
        <w:rPr>
          <w:rFonts w:hint="default"/>
          <w:b/>
          <w:color w:val="000000"/>
          <w:szCs w:val="21"/>
          <w:lang w:val="en-US" w:eastAsia="zh-CN"/>
        </w:rPr>
      </w:pPr>
    </w:p>
    <w:p w14:paraId="64DBEE83">
      <w:pPr>
        <w:ind w:firstLine="420" w:firstLineChars="0"/>
        <w:rPr>
          <w:rFonts w:hint="eastAsia" w:eastAsia="宋体"/>
          <w:b w:val="0"/>
          <w:bCs/>
          <w:color w:val="000000"/>
          <w:szCs w:val="21"/>
          <w:lang w:eastAsia="zh-CN"/>
        </w:rPr>
      </w:pPr>
      <w:r>
        <w:rPr>
          <w:rFonts w:ascii="宋体" w:hAnsi="宋体" w:eastAsia="宋体" w:cs="宋体"/>
          <w:sz w:val="24"/>
          <w:szCs w:val="24"/>
        </w:rPr>
        <w:drawing>
          <wp:anchor distT="0" distB="0" distL="114300" distR="114300" simplePos="0" relativeHeight="251661312" behindDoc="0" locked="0" layoutInCell="1" allowOverlap="1">
            <wp:simplePos x="0" y="0"/>
            <wp:positionH relativeFrom="column">
              <wp:posOffset>24130</wp:posOffset>
            </wp:positionH>
            <wp:positionV relativeFrom="paragraph">
              <wp:posOffset>16510</wp:posOffset>
            </wp:positionV>
            <wp:extent cx="923925" cy="923925"/>
            <wp:effectExtent l="0" t="0" r="0" b="0"/>
            <wp:wrapSquare wrapText="bothSides"/>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20"/>
                    <a:stretch>
                      <a:fillRect/>
                    </a:stretch>
                  </pic:blipFill>
                  <pic:spPr>
                    <a:xfrm>
                      <a:off x="0" y="0"/>
                      <a:ext cx="923925" cy="923925"/>
                    </a:xfrm>
                    <a:prstGeom prst="rect">
                      <a:avLst/>
                    </a:prstGeom>
                    <a:noFill/>
                    <a:ln w="9525">
                      <a:noFill/>
                    </a:ln>
                  </pic:spPr>
                </pic:pic>
              </a:graphicData>
            </a:graphic>
          </wp:anchor>
        </w:drawing>
      </w:r>
      <w:r>
        <w:rPr>
          <w:rFonts w:hint="eastAsia" w:eastAsia="宋体"/>
          <w:b/>
          <w:color w:val="000000"/>
          <w:szCs w:val="21"/>
          <w:lang w:eastAsia="zh-CN"/>
        </w:rPr>
        <w:t>帕特里克·麦克唐纳</w:t>
      </w:r>
      <w:r>
        <w:rPr>
          <w:rFonts w:hint="eastAsia"/>
          <w:b/>
          <w:color w:val="000000"/>
          <w:szCs w:val="21"/>
          <w:lang w:eastAsia="zh-CN"/>
        </w:rPr>
        <w:t>(</w:t>
      </w:r>
      <w:r>
        <w:rPr>
          <w:rFonts w:hint="eastAsia" w:eastAsia="宋体"/>
          <w:b/>
          <w:color w:val="000000"/>
          <w:szCs w:val="21"/>
          <w:lang w:eastAsia="zh-CN"/>
        </w:rPr>
        <w:t>Patrick McDonnell</w:t>
      </w:r>
      <w:r>
        <w:rPr>
          <w:rFonts w:hint="eastAsia"/>
          <w:b/>
          <w:color w:val="000000"/>
          <w:szCs w:val="21"/>
          <w:lang w:eastAsia="zh-CN"/>
        </w:rPr>
        <w:t>)</w:t>
      </w:r>
      <w:r>
        <w:rPr>
          <w:rFonts w:hint="eastAsia" w:eastAsia="宋体"/>
          <w:b w:val="0"/>
          <w:bCs/>
          <w:color w:val="000000"/>
          <w:szCs w:val="21"/>
          <w:lang w:eastAsia="zh-CN"/>
        </w:rPr>
        <w:t>是畅销书作家、插画家、剧作家、画家，以及漫画</w:t>
      </w:r>
      <w:r>
        <w:rPr>
          <w:rFonts w:hint="default" w:ascii="Times New Roman" w:hAnsi="Times New Roman" w:cs="Times New Roman"/>
          <w:b w:val="0"/>
          <w:bCs/>
          <w:i/>
          <w:iCs/>
          <w:color w:val="000000"/>
          <w:szCs w:val="21"/>
          <w:lang w:eastAsia="zh-CN"/>
        </w:rPr>
        <w:t>MUTTS</w:t>
      </w:r>
      <w:r>
        <w:rPr>
          <w:rFonts w:hint="eastAsia" w:eastAsia="宋体"/>
          <w:b w:val="0"/>
          <w:bCs/>
          <w:color w:val="000000"/>
          <w:szCs w:val="21"/>
          <w:lang w:eastAsia="zh-CN"/>
        </w:rPr>
        <w:t>的创作者</w:t>
      </w:r>
      <w:r>
        <w:rPr>
          <w:rFonts w:hint="eastAsia" w:eastAsia="宋体"/>
          <w:b w:val="0"/>
          <w:bCs/>
          <w:color w:val="auto"/>
          <w:szCs w:val="21"/>
          <w:lang w:eastAsia="zh-CN"/>
        </w:rPr>
        <w:t>，该漫画在全球700多家报纸刊登。他曾获得众多国际奖项，包括凯迪克荣誉奖</w:t>
      </w:r>
      <w:r>
        <w:rPr>
          <w:rFonts w:hint="eastAsia"/>
          <w:b w:val="0"/>
          <w:bCs/>
          <w:color w:val="auto"/>
          <w:szCs w:val="21"/>
          <w:lang w:eastAsia="zh-CN"/>
        </w:rPr>
        <w:t>(</w:t>
      </w:r>
      <w:r>
        <w:rPr>
          <w:rFonts w:hint="eastAsia" w:eastAsia="宋体"/>
          <w:b w:val="0"/>
          <w:bCs/>
          <w:color w:val="auto"/>
          <w:szCs w:val="21"/>
          <w:lang w:eastAsia="zh-CN"/>
        </w:rPr>
        <w:t>Caldecott Honor</w:t>
      </w:r>
      <w:r>
        <w:rPr>
          <w:rFonts w:hint="eastAsia"/>
          <w:b w:val="0"/>
          <w:bCs/>
          <w:color w:val="auto"/>
          <w:szCs w:val="21"/>
          <w:lang w:eastAsia="zh-CN"/>
        </w:rPr>
        <w:t>)</w:t>
      </w:r>
      <w:r>
        <w:rPr>
          <w:rFonts w:hint="eastAsia" w:eastAsia="宋体"/>
          <w:b w:val="0"/>
          <w:bCs/>
          <w:color w:val="auto"/>
          <w:szCs w:val="21"/>
          <w:lang w:eastAsia="zh-CN"/>
        </w:rPr>
        <w:t>以及由美国全国漫画家协会</w:t>
      </w:r>
      <w:r>
        <w:rPr>
          <w:rFonts w:hint="eastAsia"/>
          <w:b w:val="0"/>
          <w:bCs/>
          <w:color w:val="auto"/>
          <w:szCs w:val="21"/>
          <w:lang w:eastAsia="zh-CN"/>
        </w:rPr>
        <w:t>(</w:t>
      </w:r>
      <w:r>
        <w:rPr>
          <w:rFonts w:hint="eastAsia" w:eastAsia="宋体"/>
          <w:b w:val="0"/>
          <w:bCs/>
          <w:color w:val="auto"/>
          <w:szCs w:val="21"/>
          <w:lang w:eastAsia="zh-CN"/>
        </w:rPr>
        <w:t>National Cartoonists Society</w:t>
      </w:r>
      <w:r>
        <w:rPr>
          <w:rFonts w:hint="eastAsia"/>
          <w:b w:val="0"/>
          <w:bCs/>
          <w:color w:val="auto"/>
          <w:szCs w:val="21"/>
          <w:lang w:eastAsia="zh-CN"/>
        </w:rPr>
        <w:t>)</w:t>
      </w:r>
      <w:r>
        <w:rPr>
          <w:rFonts w:hint="eastAsia" w:eastAsia="宋体"/>
          <w:b w:val="0"/>
          <w:bCs/>
          <w:color w:val="auto"/>
          <w:szCs w:val="21"/>
          <w:lang w:eastAsia="zh-CN"/>
        </w:rPr>
        <w:t>授予的最高荣誉鲁本奖</w:t>
      </w:r>
      <w:r>
        <w:rPr>
          <w:rFonts w:hint="eastAsia"/>
          <w:b w:val="0"/>
          <w:bCs/>
          <w:color w:val="auto"/>
          <w:szCs w:val="21"/>
          <w:lang w:eastAsia="zh-CN"/>
        </w:rPr>
        <w:t>(</w:t>
      </w:r>
      <w:r>
        <w:rPr>
          <w:rFonts w:hint="eastAsia" w:eastAsia="宋体"/>
          <w:b w:val="0"/>
          <w:bCs/>
          <w:color w:val="auto"/>
          <w:szCs w:val="21"/>
          <w:lang w:eastAsia="zh-CN"/>
        </w:rPr>
        <w:t>Reuben</w:t>
      </w:r>
      <w:r>
        <w:rPr>
          <w:rFonts w:hint="eastAsia"/>
          <w:b w:val="0"/>
          <w:bCs/>
          <w:color w:val="auto"/>
          <w:szCs w:val="21"/>
          <w:lang w:eastAsia="zh-CN"/>
        </w:rPr>
        <w:t>)</w:t>
      </w:r>
      <w:r>
        <w:rPr>
          <w:rFonts w:hint="eastAsia" w:eastAsia="宋体"/>
          <w:b w:val="0"/>
          <w:bCs/>
          <w:color w:val="auto"/>
          <w:szCs w:val="21"/>
          <w:lang w:eastAsia="zh-CN"/>
        </w:rPr>
        <w:t>。</w:t>
      </w:r>
      <w:r>
        <w:rPr>
          <w:rFonts w:hint="eastAsia" w:eastAsia="宋体"/>
          <w:b w:val="0"/>
          <w:bCs/>
          <w:color w:val="000000"/>
          <w:szCs w:val="21"/>
          <w:lang w:eastAsia="zh-CN"/>
        </w:rPr>
        <w:t>他著有《无之艺术》</w:t>
      </w:r>
      <w:r>
        <w:rPr>
          <w:rFonts w:hint="eastAsia"/>
          <w:b w:val="0"/>
          <w:bCs/>
          <w:color w:val="000000"/>
          <w:szCs w:val="21"/>
          <w:lang w:eastAsia="zh-CN"/>
        </w:rPr>
        <w:t>(</w:t>
      </w:r>
      <w:r>
        <w:rPr>
          <w:rFonts w:hint="default" w:ascii="Times New Roman" w:hAnsi="Times New Roman" w:eastAsia="宋体" w:cs="Times New Roman"/>
          <w:b w:val="0"/>
          <w:bCs/>
          <w:i/>
          <w:iCs/>
          <w:color w:val="000000"/>
          <w:szCs w:val="21"/>
          <w:lang w:eastAsia="zh-CN"/>
        </w:rPr>
        <w:t>The Art of Nothing</w:t>
      </w:r>
      <w:r>
        <w:rPr>
          <w:rFonts w:hint="eastAsia"/>
          <w:b w:val="0"/>
          <w:bCs/>
          <w:color w:val="000000"/>
          <w:szCs w:val="21"/>
          <w:lang w:eastAsia="zh-CN"/>
        </w:rPr>
        <w:t>)(</w:t>
      </w:r>
      <w:r>
        <w:rPr>
          <w:rFonts w:hint="eastAsia" w:eastAsia="宋体"/>
          <w:b w:val="0"/>
          <w:bCs/>
          <w:color w:val="000000"/>
          <w:szCs w:val="21"/>
          <w:lang w:eastAsia="zh-CN"/>
        </w:rPr>
        <w:t>Abrams ComicArts出版社，2019</w:t>
      </w:r>
      <w:r>
        <w:rPr>
          <w:rFonts w:hint="eastAsia"/>
          <w:b w:val="0"/>
          <w:bCs/>
          <w:color w:val="000000"/>
          <w:szCs w:val="21"/>
          <w:lang w:eastAsia="zh-CN"/>
        </w:rPr>
        <w:t>)</w:t>
      </w:r>
      <w:r>
        <w:rPr>
          <w:rFonts w:hint="eastAsia" w:eastAsia="宋体"/>
          <w:b w:val="0"/>
          <w:bCs/>
          <w:color w:val="000000"/>
          <w:szCs w:val="21"/>
          <w:lang w:eastAsia="zh-CN"/>
        </w:rPr>
        <w:t>、《超级英雄之旅》</w:t>
      </w:r>
      <w:r>
        <w:rPr>
          <w:rFonts w:hint="eastAsia"/>
          <w:b w:val="0"/>
          <w:bCs/>
          <w:color w:val="000000"/>
          <w:szCs w:val="21"/>
          <w:lang w:eastAsia="zh-CN"/>
        </w:rPr>
        <w:t>(</w:t>
      </w:r>
      <w:r>
        <w:rPr>
          <w:rFonts w:hint="default" w:ascii="Times New Roman" w:hAnsi="Times New Roman" w:eastAsia="宋体" w:cs="Times New Roman"/>
          <w:b w:val="0"/>
          <w:bCs/>
          <w:i/>
          <w:iCs/>
          <w:color w:val="000000"/>
          <w:szCs w:val="21"/>
          <w:lang w:eastAsia="zh-CN"/>
        </w:rPr>
        <w:t>The Super Hero’s Journey</w:t>
      </w:r>
      <w:r>
        <w:rPr>
          <w:rFonts w:hint="eastAsia"/>
          <w:b w:val="0"/>
          <w:bCs/>
          <w:color w:val="000000"/>
          <w:szCs w:val="21"/>
          <w:lang w:eastAsia="zh-CN"/>
        </w:rPr>
        <w:t>)(</w:t>
      </w:r>
      <w:r>
        <w:rPr>
          <w:rFonts w:hint="eastAsia" w:eastAsia="宋体"/>
          <w:b w:val="0"/>
          <w:bCs/>
          <w:color w:val="000000"/>
          <w:szCs w:val="21"/>
          <w:lang w:eastAsia="zh-CN"/>
        </w:rPr>
        <w:t>Marvel Arts出版社，2023</w:t>
      </w:r>
      <w:r>
        <w:rPr>
          <w:rFonts w:hint="eastAsia"/>
          <w:b w:val="0"/>
          <w:bCs/>
          <w:color w:val="000000"/>
          <w:szCs w:val="21"/>
          <w:lang w:eastAsia="zh-CN"/>
        </w:rPr>
        <w:t>)</w:t>
      </w:r>
      <w:r>
        <w:rPr>
          <w:rFonts w:hint="eastAsia" w:eastAsia="宋体"/>
          <w:b w:val="0"/>
          <w:bCs/>
          <w:color w:val="000000"/>
          <w:szCs w:val="21"/>
          <w:lang w:eastAsia="zh-CN"/>
        </w:rPr>
        <w:t>以及《断链》</w:t>
      </w:r>
      <w:r>
        <w:rPr>
          <w:rFonts w:hint="eastAsia"/>
          <w:b w:val="0"/>
          <w:bCs/>
          <w:color w:val="000000"/>
          <w:szCs w:val="21"/>
          <w:lang w:eastAsia="zh-CN"/>
        </w:rPr>
        <w:t>(</w:t>
      </w:r>
      <w:r>
        <w:rPr>
          <w:rFonts w:hint="default" w:ascii="Times New Roman" w:hAnsi="Times New Roman" w:eastAsia="宋体" w:cs="Times New Roman"/>
          <w:b w:val="0"/>
          <w:bCs/>
          <w:i/>
          <w:iCs/>
          <w:color w:val="000000"/>
          <w:szCs w:val="21"/>
          <w:lang w:eastAsia="zh-CN"/>
        </w:rPr>
        <w:t>Breaking the Chain</w:t>
      </w:r>
      <w:r>
        <w:rPr>
          <w:rFonts w:hint="eastAsia"/>
          <w:b w:val="0"/>
          <w:bCs/>
          <w:color w:val="000000"/>
          <w:szCs w:val="21"/>
          <w:lang w:eastAsia="zh-CN"/>
        </w:rPr>
        <w:t>)(</w:t>
      </w:r>
      <w:r>
        <w:rPr>
          <w:rFonts w:hint="eastAsia" w:eastAsia="宋体"/>
          <w:b w:val="0"/>
          <w:bCs/>
          <w:color w:val="000000"/>
          <w:szCs w:val="21"/>
          <w:lang w:eastAsia="zh-CN"/>
        </w:rPr>
        <w:t>Abrams ComicArts出版社，2024</w:t>
      </w:r>
      <w:r>
        <w:rPr>
          <w:rFonts w:hint="eastAsia"/>
          <w:b w:val="0"/>
          <w:bCs/>
          <w:color w:val="000000"/>
          <w:szCs w:val="21"/>
          <w:lang w:eastAsia="zh-CN"/>
        </w:rPr>
        <w:t>)</w:t>
      </w:r>
      <w:r>
        <w:rPr>
          <w:rFonts w:hint="eastAsia" w:eastAsia="宋体"/>
          <w:b w:val="0"/>
          <w:bCs/>
          <w:color w:val="000000"/>
          <w:szCs w:val="21"/>
          <w:lang w:eastAsia="zh-CN"/>
        </w:rPr>
        <w:t>。他居住在新泽西州。</w:t>
      </w:r>
    </w:p>
    <w:p w14:paraId="080B4BD4">
      <w:pPr>
        <w:rPr>
          <w:rFonts w:hint="eastAsia" w:eastAsia="宋体"/>
          <w:b/>
          <w:color w:val="000000"/>
          <w:szCs w:val="21"/>
          <w:lang w:eastAsia="zh-CN"/>
        </w:rPr>
      </w:pPr>
    </w:p>
    <w:p w14:paraId="4DDD3A1D">
      <w:pPr>
        <w:rPr>
          <w:rFonts w:hint="eastAsia" w:eastAsia="宋体"/>
          <w:b/>
          <w:color w:val="000000"/>
          <w:szCs w:val="21"/>
          <w:lang w:eastAsia="zh-CN"/>
        </w:rPr>
      </w:pPr>
    </w:p>
    <w:p w14:paraId="21B2A4BF">
      <w:pPr>
        <w:rPr>
          <w:rFonts w:hint="eastAsia" w:ascii="华文中宋" w:hAnsi="华文中宋" w:eastAsia="华文中宋"/>
          <w:b/>
          <w:color w:val="000000"/>
          <w:szCs w:val="21"/>
        </w:rPr>
      </w:pPr>
      <w:r>
        <w:rPr>
          <w:b/>
          <w:color w:val="000000"/>
          <w:szCs w:val="21"/>
        </w:rPr>
        <w:t>请将反馈信息发至：</w:t>
      </w:r>
      <w:r>
        <w:rPr>
          <w:rFonts w:ascii="华文中宋" w:hAnsi="华文中宋" w:eastAsia="华文中宋"/>
          <w:b/>
          <w:color w:val="000000"/>
          <w:szCs w:val="21"/>
        </w:rPr>
        <w:t>版权负责人</w:t>
      </w:r>
    </w:p>
    <w:p w14:paraId="1C2969BB">
      <w:pPr>
        <w:rPr>
          <w:b/>
          <w:color w:val="000000"/>
          <w:szCs w:val="21"/>
        </w:rPr>
      </w:pPr>
      <w:r>
        <w:rPr>
          <w:b/>
          <w:color w:val="000000"/>
          <w:szCs w:val="21"/>
        </w:rPr>
        <w:t>Email</w:t>
      </w:r>
      <w:r>
        <w:rPr>
          <w:color w:val="000000"/>
          <w:szCs w:val="21"/>
        </w:rPr>
        <w:t>：</w:t>
      </w:r>
      <w:r>
        <w:fldChar w:fldCharType="begin"/>
      </w:r>
      <w:r>
        <w:instrText xml:space="preserve"> HYPERLINK "mailto:Rights@nurnberg.com.cn" </w:instrText>
      </w:r>
      <w:r>
        <w:fldChar w:fldCharType="separate"/>
      </w:r>
      <w:r>
        <w:rPr>
          <w:rStyle w:val="16"/>
          <w:rFonts w:hint="eastAsia"/>
          <w:szCs w:val="21"/>
        </w:rPr>
        <w:t>Righ</w:t>
      </w:r>
      <w:r>
        <w:rPr>
          <w:rStyle w:val="16"/>
          <w:szCs w:val="21"/>
        </w:rPr>
        <w:t>ts@nurnberg.com.cn</w:t>
      </w:r>
      <w:r>
        <w:rPr>
          <w:rStyle w:val="16"/>
          <w:szCs w:val="21"/>
        </w:rPr>
        <w:fldChar w:fldCharType="end"/>
      </w:r>
    </w:p>
    <w:p w14:paraId="04D389D2">
      <w:pPr>
        <w:rPr>
          <w:b/>
          <w:color w:val="000000"/>
          <w:szCs w:val="21"/>
        </w:rPr>
      </w:pPr>
      <w:r>
        <w:rPr>
          <w:color w:val="000000"/>
          <w:szCs w:val="21"/>
        </w:rPr>
        <w:t>安德鲁·纳伯格联合国际有限公司北京代表处</w:t>
      </w:r>
    </w:p>
    <w:p w14:paraId="70482808">
      <w:pPr>
        <w:rPr>
          <w:b/>
          <w:color w:val="000000"/>
          <w:szCs w:val="21"/>
        </w:rPr>
      </w:pPr>
      <w:r>
        <w:rPr>
          <w:color w:val="000000"/>
          <w:szCs w:val="21"/>
        </w:rPr>
        <w:t>北京市海淀区中关村大街甲59号中国人民大学文化大厦1705室</w:t>
      </w:r>
      <w:r>
        <w:rPr>
          <w:rFonts w:hint="eastAsia"/>
          <w:color w:val="000000"/>
          <w:szCs w:val="21"/>
        </w:rPr>
        <w:t>,</w:t>
      </w:r>
      <w:r>
        <w:rPr>
          <w:color w:val="000000"/>
          <w:szCs w:val="21"/>
        </w:rPr>
        <w:t xml:space="preserve"> 邮编：100872</w:t>
      </w:r>
    </w:p>
    <w:p w14:paraId="6A2CEEBC">
      <w:pPr>
        <w:rPr>
          <w:b/>
          <w:color w:val="000000"/>
          <w:szCs w:val="21"/>
        </w:rPr>
      </w:pPr>
      <w:r>
        <w:rPr>
          <w:color w:val="000000"/>
          <w:szCs w:val="21"/>
        </w:rPr>
        <w:t>电话：010-82504106,   传真：010-82504200</w:t>
      </w:r>
    </w:p>
    <w:p w14:paraId="1E429410">
      <w:pPr>
        <w:rPr>
          <w:rStyle w:val="16"/>
          <w:szCs w:val="21"/>
        </w:rPr>
      </w:pPr>
      <w:r>
        <w:rPr>
          <w:color w:val="000000"/>
          <w:szCs w:val="21"/>
        </w:rPr>
        <w:t>公司网址：</w:t>
      </w:r>
      <w:r>
        <w:fldChar w:fldCharType="begin"/>
      </w:r>
      <w:r>
        <w:instrText xml:space="preserve"> HYPERLINK "http://www.nurnberg.com.cn/" </w:instrText>
      </w:r>
      <w:r>
        <w:fldChar w:fldCharType="separate"/>
      </w:r>
      <w:r>
        <w:rPr>
          <w:rStyle w:val="16"/>
          <w:szCs w:val="21"/>
        </w:rPr>
        <w:t>http://www.nurnberg.com.cn</w:t>
      </w:r>
      <w:r>
        <w:rPr>
          <w:rStyle w:val="16"/>
          <w:szCs w:val="21"/>
        </w:rPr>
        <w:fldChar w:fldCharType="end"/>
      </w:r>
    </w:p>
    <w:p w14:paraId="66EF0BB2">
      <w:pPr>
        <w:rPr>
          <w:color w:val="000000"/>
          <w:szCs w:val="21"/>
        </w:rPr>
      </w:pPr>
      <w:r>
        <w:rPr>
          <w:color w:val="000000"/>
          <w:szCs w:val="21"/>
        </w:rPr>
        <w:t>书目下载</w:t>
      </w:r>
      <w:r>
        <w:rPr>
          <w:rFonts w:hint="eastAsia"/>
          <w:color w:val="000000"/>
          <w:szCs w:val="21"/>
        </w:rPr>
        <w:t>：</w:t>
      </w:r>
      <w:r>
        <w:fldChar w:fldCharType="begin"/>
      </w:r>
      <w:r>
        <w:instrText xml:space="preserve"> HYPERLINK "http://www.nurnberg.com.cn/booklist_zh/list.aspx" </w:instrText>
      </w:r>
      <w:r>
        <w:fldChar w:fldCharType="separate"/>
      </w:r>
      <w:r>
        <w:rPr>
          <w:rStyle w:val="16"/>
          <w:szCs w:val="21"/>
        </w:rPr>
        <w:t>http://www.nurnberg.com.cn/booklist_zh/list.aspx</w:t>
      </w:r>
      <w:r>
        <w:rPr>
          <w:rStyle w:val="16"/>
          <w:szCs w:val="21"/>
        </w:rPr>
        <w:fldChar w:fldCharType="end"/>
      </w:r>
    </w:p>
    <w:p w14:paraId="7AB0B5A6">
      <w:pPr>
        <w:rPr>
          <w:color w:val="000000"/>
          <w:szCs w:val="21"/>
        </w:rPr>
      </w:pPr>
      <w:r>
        <w:rPr>
          <w:color w:val="000000"/>
          <w:szCs w:val="21"/>
        </w:rPr>
        <w:t>书讯浏览</w:t>
      </w:r>
      <w:r>
        <w:rPr>
          <w:rFonts w:hint="eastAsia"/>
          <w:color w:val="000000"/>
          <w:szCs w:val="21"/>
        </w:rPr>
        <w:t>：</w:t>
      </w:r>
      <w:r>
        <w:fldChar w:fldCharType="begin"/>
      </w:r>
      <w:r>
        <w:instrText xml:space="preserve"> HYPERLINK "http://www.nurnberg.com.cn/book/book.aspx" </w:instrText>
      </w:r>
      <w:r>
        <w:fldChar w:fldCharType="separate"/>
      </w:r>
      <w:r>
        <w:rPr>
          <w:rStyle w:val="16"/>
          <w:szCs w:val="21"/>
        </w:rPr>
        <w:t>http://www.nurnberg.com.cn/book/book.aspx</w:t>
      </w:r>
      <w:r>
        <w:rPr>
          <w:rStyle w:val="16"/>
          <w:szCs w:val="21"/>
        </w:rPr>
        <w:fldChar w:fldCharType="end"/>
      </w:r>
    </w:p>
    <w:p w14:paraId="3B470455">
      <w:pPr>
        <w:rPr>
          <w:color w:val="000000"/>
          <w:szCs w:val="21"/>
        </w:rPr>
      </w:pPr>
      <w:r>
        <w:rPr>
          <w:color w:val="000000"/>
          <w:szCs w:val="21"/>
        </w:rPr>
        <w:t>视频推荐</w:t>
      </w:r>
      <w:r>
        <w:rPr>
          <w:rFonts w:hint="eastAsia"/>
          <w:color w:val="000000"/>
          <w:szCs w:val="21"/>
        </w:rPr>
        <w:t>：</w:t>
      </w:r>
      <w:r>
        <w:fldChar w:fldCharType="begin"/>
      </w:r>
      <w:r>
        <w:instrText xml:space="preserve"> HYPERLINK "http://www.nurnberg.com.cn/video/video.aspx" </w:instrText>
      </w:r>
      <w:r>
        <w:fldChar w:fldCharType="separate"/>
      </w:r>
      <w:r>
        <w:rPr>
          <w:rStyle w:val="16"/>
          <w:szCs w:val="21"/>
        </w:rPr>
        <w:t>http://www.nurnberg.com.cn/video/video.aspx</w:t>
      </w:r>
      <w:r>
        <w:rPr>
          <w:rStyle w:val="16"/>
          <w:szCs w:val="21"/>
        </w:rPr>
        <w:fldChar w:fldCharType="end"/>
      </w:r>
    </w:p>
    <w:p w14:paraId="0E913194">
      <w:pPr>
        <w:rPr>
          <w:rStyle w:val="16"/>
          <w:szCs w:val="21"/>
        </w:rPr>
      </w:pPr>
      <w:r>
        <w:rPr>
          <w:color w:val="000000"/>
          <w:szCs w:val="21"/>
        </w:rPr>
        <w:t>豆瓣小站：</w:t>
      </w:r>
      <w:r>
        <w:fldChar w:fldCharType="begin"/>
      </w:r>
      <w:r>
        <w:instrText xml:space="preserve"> HYPERLINK "http://site.douban.com/110577/" </w:instrText>
      </w:r>
      <w:r>
        <w:fldChar w:fldCharType="separate"/>
      </w:r>
      <w:r>
        <w:rPr>
          <w:rStyle w:val="16"/>
          <w:szCs w:val="21"/>
        </w:rPr>
        <w:t>http://site.douban.com/110577/</w:t>
      </w:r>
      <w:r>
        <w:rPr>
          <w:rStyle w:val="16"/>
          <w:szCs w:val="21"/>
        </w:rPr>
        <w:fldChar w:fldCharType="end"/>
      </w:r>
    </w:p>
    <w:p w14:paraId="633F941E">
      <w:pPr>
        <w:rPr>
          <w:rFonts w:ascii="Calibri" w:hAnsi="Calibri" w:cs="Calibri"/>
          <w:color w:val="000000"/>
          <w:shd w:val="clear" w:color="auto" w:fill="FFFFFF"/>
        </w:rPr>
      </w:pPr>
      <w:r>
        <w:rPr>
          <w:rFonts w:hint="eastAsia"/>
          <w:color w:val="000000"/>
          <w:shd w:val="clear" w:color="auto" w:fill="FFFFFF"/>
        </w:rPr>
        <w:t>新浪微博</w:t>
      </w:r>
      <w:r>
        <w:rPr>
          <w:rFonts w:hint="eastAsia"/>
          <w:bCs/>
          <w:color w:val="000000"/>
          <w:shd w:val="clear" w:color="auto" w:fill="FFFFFF"/>
        </w:rPr>
        <w:t>：</w:t>
      </w:r>
      <w:r>
        <w:fldChar w:fldCharType="begin"/>
      </w:r>
      <w:r>
        <w:instrText xml:space="preserve"> HYPERLINK "https://weibo.com/1877653117/profile?topnav=1&amp;wvr=6" </w:instrText>
      </w:r>
      <w:r>
        <w:fldChar w:fldCharType="separate"/>
      </w:r>
      <w:r>
        <w:rPr>
          <w:rFonts w:hint="eastAsia" w:cs="Calibri"/>
          <w:color w:val="0000FF"/>
          <w:u w:val="single"/>
          <w:shd w:val="clear" w:color="auto" w:fill="FFFFFF"/>
        </w:rPr>
        <w:t>安德鲁纳伯格公司的微博</w:t>
      </w:r>
      <w:r>
        <w:rPr>
          <w:color w:val="0000FF"/>
          <w:u w:val="single"/>
          <w:shd w:val="clear" w:color="auto" w:fill="FFFFFF"/>
        </w:rPr>
        <w:t>_</w:t>
      </w:r>
      <w:r>
        <w:rPr>
          <w:rFonts w:hint="eastAsia" w:cs="Calibri"/>
          <w:color w:val="0000FF"/>
          <w:u w:val="single"/>
          <w:shd w:val="clear" w:color="auto" w:fill="FFFFFF"/>
        </w:rPr>
        <w:t>微博</w:t>
      </w:r>
      <w:r>
        <w:rPr>
          <w:color w:val="0000FF"/>
          <w:u w:val="single"/>
          <w:shd w:val="clear" w:color="auto" w:fill="FFFFFF"/>
        </w:rPr>
        <w:t> (weibo.com)</w:t>
      </w:r>
      <w:r>
        <w:rPr>
          <w:color w:val="0000FF"/>
          <w:u w:val="single"/>
          <w:shd w:val="clear" w:color="auto" w:fill="FFFFFF"/>
        </w:rPr>
        <w:fldChar w:fldCharType="end"/>
      </w:r>
    </w:p>
    <w:p w14:paraId="6056A365">
      <w:pPr>
        <w:shd w:val="clear" w:color="auto" w:fill="FFFFFF"/>
        <w:rPr>
          <w:color w:val="000000"/>
          <w:szCs w:val="21"/>
        </w:rPr>
      </w:pPr>
      <w:r>
        <w:rPr>
          <w:color w:val="000000"/>
          <w:szCs w:val="21"/>
        </w:rPr>
        <w:t>微信订阅号：</w:t>
      </w:r>
      <w:r>
        <w:rPr>
          <w:rFonts w:hint="eastAsia"/>
          <w:color w:val="0000FF"/>
          <w:szCs w:val="21"/>
          <w:u w:val="single"/>
        </w:rPr>
        <w:t>安德鲁纳伯格联合国际北京代表处</w:t>
      </w:r>
    </w:p>
    <w:sectPr>
      <w:headerReference r:id="rId3" w:type="default"/>
      <w:footerReference r:id="rId4" w:type="default"/>
      <w:pgSz w:w="11906" w:h="16838"/>
      <w:pgMar w:top="1304" w:right="1701" w:bottom="1304" w:left="1701" w:header="851" w:footer="60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华文中宋">
    <w:panose1 w:val="02010600040101010101"/>
    <w:charset w:val="86"/>
    <w:family w:val="auto"/>
    <w:pitch w:val="default"/>
    <w:sig w:usb0="00000287" w:usb1="080F0000" w:usb2="00000000" w:usb3="00000000" w:csb0="0004009F" w:csb1="DFD70000"/>
  </w:font>
  <w:font w:name="方正姚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8BDA0">
    <w:pPr>
      <w:pBdr>
        <w:bottom w:val="single" w:color="auto" w:sz="6" w:space="1"/>
      </w:pBdr>
      <w:jc w:val="center"/>
      <w:rPr>
        <w:rFonts w:ascii="方正姚体" w:eastAsia="方正姚体"/>
        <w:sz w:val="2"/>
        <w:szCs w:val="2"/>
      </w:rPr>
    </w:pPr>
  </w:p>
  <w:p w14:paraId="107F62AB">
    <w:pPr>
      <w:jc w:val="center"/>
      <w:rPr>
        <w:rFonts w:ascii="方正姚体" w:eastAsia="方正姚体"/>
        <w:sz w:val="18"/>
        <w:szCs w:val="18"/>
      </w:rPr>
    </w:pPr>
    <w:r>
      <w:rPr>
        <w:rFonts w:hint="eastAsia" w:ascii="方正姚体" w:eastAsia="方正姚体"/>
        <w:sz w:val="18"/>
        <w:szCs w:val="18"/>
      </w:rPr>
      <w:t>地址：北京市海淀区中关村大街甲59号中国人民大学文化大厦1705室，邮编：100872</w:t>
    </w:r>
  </w:p>
  <w:p w14:paraId="01F8EECD">
    <w:pPr>
      <w:jc w:val="center"/>
      <w:rPr>
        <w:rFonts w:ascii="方正姚体" w:eastAsia="方正姚体"/>
        <w:sz w:val="18"/>
        <w:szCs w:val="18"/>
      </w:rPr>
    </w:pPr>
    <w:r>
      <w:rPr>
        <w:rFonts w:hint="eastAsia" w:ascii="方正姚体" w:eastAsia="方正姚体"/>
        <w:sz w:val="18"/>
        <w:szCs w:val="18"/>
      </w:rPr>
      <w:t>电话：010-82504106，88810959，传真：010-82504200</w:t>
    </w:r>
  </w:p>
  <w:p w14:paraId="45EDD62F">
    <w:pPr>
      <w:jc w:val="center"/>
      <w:rPr>
        <w:rFonts w:ascii="方正姚体" w:eastAsia="方正姚体"/>
        <w:sz w:val="18"/>
        <w:szCs w:val="18"/>
      </w:rPr>
    </w:pPr>
    <w:r>
      <w:rPr>
        <w:rFonts w:hint="eastAsia" w:ascii="方正姚体" w:eastAsia="方正姚体"/>
        <w:sz w:val="18"/>
        <w:szCs w:val="18"/>
      </w:rPr>
      <w:t>网址：</w:t>
    </w:r>
    <w:r>
      <w:fldChar w:fldCharType="begin"/>
    </w:r>
    <w:r>
      <w:instrText xml:space="preserve"> HYPERLINK "http://www.nurnberg.com.cn" </w:instrText>
    </w:r>
    <w:r>
      <w:fldChar w:fldCharType="separate"/>
    </w:r>
    <w:r>
      <w:rPr>
        <w:rStyle w:val="16"/>
        <w:rFonts w:hint="eastAsia" w:ascii="方正姚体" w:eastAsia="方正姚体"/>
        <w:sz w:val="18"/>
        <w:szCs w:val="18"/>
      </w:rPr>
      <w:t>www.nurnberg.com.cn</w:t>
    </w:r>
    <w:r>
      <w:rPr>
        <w:rStyle w:val="16"/>
        <w:rFonts w:hint="eastAsia" w:ascii="方正姚体" w:eastAsia="方正姚体"/>
        <w:sz w:val="18"/>
        <w:szCs w:val="18"/>
      </w:rPr>
      <w:fldChar w:fldCharType="end"/>
    </w:r>
  </w:p>
  <w:p w14:paraId="503EAD41">
    <w:pPr>
      <w:pStyle w:val="7"/>
      <w:jc w:val="center"/>
      <w:rPr>
        <w:rFonts w:ascii="方正姚体" w:eastAsia="方正姚体"/>
      </w:rPr>
    </w:pPr>
    <w:r>
      <w:rPr>
        <w:rFonts w:ascii="方正姚体" w:eastAsia="方正姚体"/>
        <w:kern w:val="0"/>
        <w:szCs w:val="21"/>
      </w:rPr>
      <w:t xml:space="preserve">- </w:t>
    </w:r>
    <w:r>
      <w:rPr>
        <w:rFonts w:ascii="方正姚体" w:eastAsia="方正姚体"/>
        <w:kern w:val="0"/>
        <w:szCs w:val="21"/>
      </w:rPr>
      <w:fldChar w:fldCharType="begin"/>
    </w:r>
    <w:r>
      <w:rPr>
        <w:rFonts w:ascii="方正姚体" w:eastAsia="方正姚体"/>
        <w:kern w:val="0"/>
        <w:szCs w:val="21"/>
      </w:rPr>
      <w:instrText xml:space="preserve"> PAGE </w:instrText>
    </w:r>
    <w:r>
      <w:rPr>
        <w:rFonts w:ascii="方正姚体" w:eastAsia="方正姚体"/>
        <w:kern w:val="0"/>
        <w:szCs w:val="21"/>
      </w:rPr>
      <w:fldChar w:fldCharType="separate"/>
    </w:r>
    <w:r>
      <w:rPr>
        <w:rFonts w:ascii="方正姚体" w:eastAsia="方正姚体"/>
        <w:kern w:val="0"/>
        <w:szCs w:val="21"/>
      </w:rPr>
      <w:t>4</w:t>
    </w:r>
    <w:r>
      <w:rPr>
        <w:rFonts w:ascii="方正姚体" w:eastAsia="方正姚体"/>
        <w:kern w:val="0"/>
        <w:szCs w:val="21"/>
      </w:rPr>
      <w:fldChar w:fldCharType="end"/>
    </w:r>
    <w:r>
      <w:rPr>
        <w:rFonts w:ascii="方正姚体" w:eastAsia="方正姚体"/>
        <w:kern w:val="0"/>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73930">
    <w:pPr>
      <w:jc w:val="right"/>
      <w:rPr>
        <w:rFonts w:eastAsia="黑体"/>
        <w:b/>
        <w:bCs/>
      </w:rPr>
    </w:pPr>
    <w:r>
      <w:drawing>
        <wp:anchor distT="0" distB="0" distL="114300" distR="114300" simplePos="0" relativeHeight="251662336" behindDoc="0" locked="0" layoutInCell="1" allowOverlap="1">
          <wp:simplePos x="0" y="0"/>
          <wp:positionH relativeFrom="column">
            <wp:posOffset>0</wp:posOffset>
          </wp:positionH>
          <wp:positionV relativeFrom="paragraph">
            <wp:posOffset>-9525</wp:posOffset>
          </wp:positionV>
          <wp:extent cx="368935" cy="340995"/>
          <wp:effectExtent l="19050" t="0" r="0" b="0"/>
          <wp:wrapSquare wrapText="bothSides"/>
          <wp:docPr id="11" name="图片 11" descr="公司logo（新北京黑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公司logo（新北京黑色）"/>
                  <pic:cNvPicPr>
                    <a:picLocks noChangeAspect="1" noChangeArrowheads="1"/>
                  </pic:cNvPicPr>
                </pic:nvPicPr>
                <pic:blipFill>
                  <a:blip r:embed="rId1"/>
                  <a:srcRect/>
                  <a:stretch>
                    <a:fillRect/>
                  </a:stretch>
                </pic:blipFill>
                <pic:spPr>
                  <a:xfrm>
                    <a:off x="0" y="0"/>
                    <a:ext cx="368935" cy="340995"/>
                  </a:xfrm>
                  <a:prstGeom prst="rect">
                    <a:avLst/>
                  </a:prstGeom>
                  <a:noFill/>
                  <a:ln w="9525">
                    <a:noFill/>
                    <a:miter lim="800000"/>
                    <a:headEnd/>
                    <a:tailEnd/>
                  </a:ln>
                </pic:spPr>
              </pic:pic>
            </a:graphicData>
          </a:graphic>
        </wp:anchor>
      </w:drawing>
    </w:r>
  </w:p>
  <w:p w14:paraId="7B59CB4A">
    <w:pPr>
      <w:pStyle w:val="8"/>
      <w:jc w:val="right"/>
      <w:rPr>
        <w:rFonts w:eastAsia="方正姚体"/>
        <w:b/>
        <w:bCs/>
      </w:rPr>
    </w:pPr>
    <w:r>
      <w:rPr>
        <w:rFonts w:hint="eastAsia" w:eastAsia="方正姚体"/>
      </w:rPr>
      <w:t>英国安德鲁·纳伯格联合国际有限公司北京代表处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525358"/>
    <w:multiLevelType w:val="singleLevel"/>
    <w:tmpl w:val="5D525358"/>
    <w:lvl w:ilvl="0" w:tentative="0">
      <w:start w:val="1"/>
      <w:numFmt w:val="bullet"/>
      <w:lvlText w:val=""/>
      <w:lvlJc w:val="left"/>
      <w:pPr>
        <w:ind w:left="420" w:hanging="420"/>
      </w:pPr>
      <w:rPr>
        <w:rFonts w:hint="default" w:ascii="Wingdings" w:hAnsi="Wingdings"/>
        <w:color w:val="0094B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IzODlmYmYwMTBhN2VmYmE3MjI3MWJhYjg2NGM2NDYifQ=="/>
  </w:docVars>
  <w:rsids>
    <w:rsidRoot w:val="00A71D38"/>
    <w:rsid w:val="00002608"/>
    <w:rsid w:val="00006BEC"/>
    <w:rsid w:val="00007470"/>
    <w:rsid w:val="00010866"/>
    <w:rsid w:val="00012981"/>
    <w:rsid w:val="00013CE1"/>
    <w:rsid w:val="00014C1E"/>
    <w:rsid w:val="000154D7"/>
    <w:rsid w:val="00015D9E"/>
    <w:rsid w:val="00016A67"/>
    <w:rsid w:val="0002623F"/>
    <w:rsid w:val="0003734A"/>
    <w:rsid w:val="00037EDE"/>
    <w:rsid w:val="00044468"/>
    <w:rsid w:val="000471BE"/>
    <w:rsid w:val="00052601"/>
    <w:rsid w:val="0005296B"/>
    <w:rsid w:val="00056082"/>
    <w:rsid w:val="0006074F"/>
    <w:rsid w:val="000649FF"/>
    <w:rsid w:val="00067E08"/>
    <w:rsid w:val="000721D3"/>
    <w:rsid w:val="0007792C"/>
    <w:rsid w:val="00080A1A"/>
    <w:rsid w:val="000828F5"/>
    <w:rsid w:val="00090BA7"/>
    <w:rsid w:val="00094542"/>
    <w:rsid w:val="000A276C"/>
    <w:rsid w:val="000A29A9"/>
    <w:rsid w:val="000A2E1D"/>
    <w:rsid w:val="000A73C3"/>
    <w:rsid w:val="000B0918"/>
    <w:rsid w:val="000B22DE"/>
    <w:rsid w:val="000C1EE1"/>
    <w:rsid w:val="000C380D"/>
    <w:rsid w:val="000C4692"/>
    <w:rsid w:val="000C6B43"/>
    <w:rsid w:val="000C7101"/>
    <w:rsid w:val="000C780B"/>
    <w:rsid w:val="000D447B"/>
    <w:rsid w:val="000D7F00"/>
    <w:rsid w:val="000E219B"/>
    <w:rsid w:val="0010039B"/>
    <w:rsid w:val="001003C1"/>
    <w:rsid w:val="00106774"/>
    <w:rsid w:val="00106D0C"/>
    <w:rsid w:val="00115BF6"/>
    <w:rsid w:val="00134275"/>
    <w:rsid w:val="00137035"/>
    <w:rsid w:val="00142CBE"/>
    <w:rsid w:val="0014507F"/>
    <w:rsid w:val="00146F64"/>
    <w:rsid w:val="00151609"/>
    <w:rsid w:val="00152F8A"/>
    <w:rsid w:val="00155A14"/>
    <w:rsid w:val="00157258"/>
    <w:rsid w:val="00161F32"/>
    <w:rsid w:val="001639E3"/>
    <w:rsid w:val="00166064"/>
    <w:rsid w:val="00176F33"/>
    <w:rsid w:val="00182905"/>
    <w:rsid w:val="001835F4"/>
    <w:rsid w:val="0018456D"/>
    <w:rsid w:val="001859C2"/>
    <w:rsid w:val="001913BB"/>
    <w:rsid w:val="00197385"/>
    <w:rsid w:val="001A170B"/>
    <w:rsid w:val="001A7625"/>
    <w:rsid w:val="001B2F5C"/>
    <w:rsid w:val="001B3067"/>
    <w:rsid w:val="001C154E"/>
    <w:rsid w:val="001C3065"/>
    <w:rsid w:val="001C47E4"/>
    <w:rsid w:val="001C4855"/>
    <w:rsid w:val="001C4FF9"/>
    <w:rsid w:val="001C5402"/>
    <w:rsid w:val="001C58F1"/>
    <w:rsid w:val="001C76A0"/>
    <w:rsid w:val="001D41B1"/>
    <w:rsid w:val="001D57C1"/>
    <w:rsid w:val="001D6BD3"/>
    <w:rsid w:val="001E141F"/>
    <w:rsid w:val="001E2957"/>
    <w:rsid w:val="001E696D"/>
    <w:rsid w:val="001F0856"/>
    <w:rsid w:val="00202EB5"/>
    <w:rsid w:val="002037EA"/>
    <w:rsid w:val="0021027E"/>
    <w:rsid w:val="00212EA1"/>
    <w:rsid w:val="00215937"/>
    <w:rsid w:val="0021654B"/>
    <w:rsid w:val="002428B4"/>
    <w:rsid w:val="00246D10"/>
    <w:rsid w:val="002529AC"/>
    <w:rsid w:val="0025531D"/>
    <w:rsid w:val="00256CC3"/>
    <w:rsid w:val="002670DA"/>
    <w:rsid w:val="0027188C"/>
    <w:rsid w:val="00271FB3"/>
    <w:rsid w:val="00274BF1"/>
    <w:rsid w:val="00276227"/>
    <w:rsid w:val="0028760E"/>
    <w:rsid w:val="002904B8"/>
    <w:rsid w:val="00294410"/>
    <w:rsid w:val="00295DF5"/>
    <w:rsid w:val="002A022A"/>
    <w:rsid w:val="002A17A3"/>
    <w:rsid w:val="002A598F"/>
    <w:rsid w:val="002A5D64"/>
    <w:rsid w:val="002A7FA4"/>
    <w:rsid w:val="002B18F2"/>
    <w:rsid w:val="002B1B16"/>
    <w:rsid w:val="002B3FB1"/>
    <w:rsid w:val="002B51C1"/>
    <w:rsid w:val="002B7D5A"/>
    <w:rsid w:val="002D3C25"/>
    <w:rsid w:val="002E31A2"/>
    <w:rsid w:val="002E37FF"/>
    <w:rsid w:val="002E5DC5"/>
    <w:rsid w:val="002E5F2A"/>
    <w:rsid w:val="002F28B7"/>
    <w:rsid w:val="002F47CA"/>
    <w:rsid w:val="002F49FB"/>
    <w:rsid w:val="0030073F"/>
    <w:rsid w:val="00303220"/>
    <w:rsid w:val="00307760"/>
    <w:rsid w:val="00320925"/>
    <w:rsid w:val="00321AF4"/>
    <w:rsid w:val="003222F0"/>
    <w:rsid w:val="00322B4B"/>
    <w:rsid w:val="00326C8D"/>
    <w:rsid w:val="003311A3"/>
    <w:rsid w:val="00331CEE"/>
    <w:rsid w:val="003330B6"/>
    <w:rsid w:val="00337304"/>
    <w:rsid w:val="00344C37"/>
    <w:rsid w:val="00346BE5"/>
    <w:rsid w:val="0035593A"/>
    <w:rsid w:val="00366751"/>
    <w:rsid w:val="0037085F"/>
    <w:rsid w:val="00383FD0"/>
    <w:rsid w:val="00390940"/>
    <w:rsid w:val="00392F79"/>
    <w:rsid w:val="003972FB"/>
    <w:rsid w:val="003A5EE9"/>
    <w:rsid w:val="003A6586"/>
    <w:rsid w:val="003B25FD"/>
    <w:rsid w:val="003B5916"/>
    <w:rsid w:val="003C11BB"/>
    <w:rsid w:val="003C2DA6"/>
    <w:rsid w:val="003D4957"/>
    <w:rsid w:val="003E0567"/>
    <w:rsid w:val="003E2B7F"/>
    <w:rsid w:val="003E754D"/>
    <w:rsid w:val="003F05DE"/>
    <w:rsid w:val="003F0933"/>
    <w:rsid w:val="003F0CD0"/>
    <w:rsid w:val="003F2F14"/>
    <w:rsid w:val="003F5825"/>
    <w:rsid w:val="00407A91"/>
    <w:rsid w:val="004148D5"/>
    <w:rsid w:val="00414A9C"/>
    <w:rsid w:val="004150F4"/>
    <w:rsid w:val="00422041"/>
    <w:rsid w:val="00430F53"/>
    <w:rsid w:val="00431D1E"/>
    <w:rsid w:val="0043213E"/>
    <w:rsid w:val="00452828"/>
    <w:rsid w:val="004554A0"/>
    <w:rsid w:val="004611D6"/>
    <w:rsid w:val="00462D1B"/>
    <w:rsid w:val="00462FAD"/>
    <w:rsid w:val="00463285"/>
    <w:rsid w:val="00466422"/>
    <w:rsid w:val="00471E19"/>
    <w:rsid w:val="004727D9"/>
    <w:rsid w:val="004732BF"/>
    <w:rsid w:val="004750B4"/>
    <w:rsid w:val="00475CC3"/>
    <w:rsid w:val="004768B7"/>
    <w:rsid w:val="004778DF"/>
    <w:rsid w:val="00484EAC"/>
    <w:rsid w:val="00491229"/>
    <w:rsid w:val="004A18EB"/>
    <w:rsid w:val="004A5622"/>
    <w:rsid w:val="004A5691"/>
    <w:rsid w:val="004B2FFD"/>
    <w:rsid w:val="004B4C85"/>
    <w:rsid w:val="004B64D1"/>
    <w:rsid w:val="004C7A29"/>
    <w:rsid w:val="004D117F"/>
    <w:rsid w:val="004E52F4"/>
    <w:rsid w:val="004E7135"/>
    <w:rsid w:val="004F1E7A"/>
    <w:rsid w:val="004F47CD"/>
    <w:rsid w:val="004F734A"/>
    <w:rsid w:val="0050147C"/>
    <w:rsid w:val="00501920"/>
    <w:rsid w:val="00505D66"/>
    <w:rsid w:val="005116BE"/>
    <w:rsid w:val="00511D8F"/>
    <w:rsid w:val="00514B94"/>
    <w:rsid w:val="005272EB"/>
    <w:rsid w:val="00527886"/>
    <w:rsid w:val="00534ED9"/>
    <w:rsid w:val="005356AF"/>
    <w:rsid w:val="00541157"/>
    <w:rsid w:val="00547E7E"/>
    <w:rsid w:val="00556080"/>
    <w:rsid w:val="005664AD"/>
    <w:rsid w:val="005737DB"/>
    <w:rsid w:val="00577471"/>
    <w:rsid w:val="00577751"/>
    <w:rsid w:val="00582EAD"/>
    <w:rsid w:val="00583966"/>
    <w:rsid w:val="0058404E"/>
    <w:rsid w:val="00594ED2"/>
    <w:rsid w:val="005953CB"/>
    <w:rsid w:val="00595DC1"/>
    <w:rsid w:val="005A40A1"/>
    <w:rsid w:val="005A5754"/>
    <w:rsid w:val="005B212D"/>
    <w:rsid w:val="005B6FB0"/>
    <w:rsid w:val="005B7CEB"/>
    <w:rsid w:val="005C06B7"/>
    <w:rsid w:val="005C1ED9"/>
    <w:rsid w:val="005C4A04"/>
    <w:rsid w:val="005C6904"/>
    <w:rsid w:val="005E2B8A"/>
    <w:rsid w:val="005E611E"/>
    <w:rsid w:val="00602E6C"/>
    <w:rsid w:val="006103F6"/>
    <w:rsid w:val="00610C62"/>
    <w:rsid w:val="00611A7C"/>
    <w:rsid w:val="00617BF8"/>
    <w:rsid w:val="00620BD4"/>
    <w:rsid w:val="00630305"/>
    <w:rsid w:val="006453B2"/>
    <w:rsid w:val="00653EE1"/>
    <w:rsid w:val="006628D4"/>
    <w:rsid w:val="006858B4"/>
    <w:rsid w:val="00697196"/>
    <w:rsid w:val="006A0B34"/>
    <w:rsid w:val="006A0FFB"/>
    <w:rsid w:val="006A3EB0"/>
    <w:rsid w:val="006A4D58"/>
    <w:rsid w:val="006A4FA2"/>
    <w:rsid w:val="006A54FC"/>
    <w:rsid w:val="006A5ACA"/>
    <w:rsid w:val="006B1375"/>
    <w:rsid w:val="006B1E88"/>
    <w:rsid w:val="006B2FAD"/>
    <w:rsid w:val="006B3D6E"/>
    <w:rsid w:val="006C005B"/>
    <w:rsid w:val="006C62BA"/>
    <w:rsid w:val="006C680F"/>
    <w:rsid w:val="006C6B97"/>
    <w:rsid w:val="006D198E"/>
    <w:rsid w:val="006D206A"/>
    <w:rsid w:val="006D297D"/>
    <w:rsid w:val="006E7267"/>
    <w:rsid w:val="006F043F"/>
    <w:rsid w:val="0070392F"/>
    <w:rsid w:val="00710D20"/>
    <w:rsid w:val="007119EC"/>
    <w:rsid w:val="00711B64"/>
    <w:rsid w:val="00723F55"/>
    <w:rsid w:val="0072407A"/>
    <w:rsid w:val="00727197"/>
    <w:rsid w:val="007308E7"/>
    <w:rsid w:val="00730B71"/>
    <w:rsid w:val="00732FAC"/>
    <w:rsid w:val="00733B18"/>
    <w:rsid w:val="007340DB"/>
    <w:rsid w:val="00736265"/>
    <w:rsid w:val="007367B2"/>
    <w:rsid w:val="00740CBA"/>
    <w:rsid w:val="00745E40"/>
    <w:rsid w:val="00747D9C"/>
    <w:rsid w:val="00750C55"/>
    <w:rsid w:val="0075278B"/>
    <w:rsid w:val="007535B6"/>
    <w:rsid w:val="00755792"/>
    <w:rsid w:val="00756084"/>
    <w:rsid w:val="00756E7A"/>
    <w:rsid w:val="0075707B"/>
    <w:rsid w:val="00757A53"/>
    <w:rsid w:val="00757D84"/>
    <w:rsid w:val="00760BD0"/>
    <w:rsid w:val="0076192D"/>
    <w:rsid w:val="00770233"/>
    <w:rsid w:val="007766E3"/>
    <w:rsid w:val="00783745"/>
    <w:rsid w:val="00784FAA"/>
    <w:rsid w:val="00786728"/>
    <w:rsid w:val="00797837"/>
    <w:rsid w:val="007A4BED"/>
    <w:rsid w:val="007A5890"/>
    <w:rsid w:val="007B0B68"/>
    <w:rsid w:val="007B0D11"/>
    <w:rsid w:val="007B543B"/>
    <w:rsid w:val="007C091F"/>
    <w:rsid w:val="007D1E2D"/>
    <w:rsid w:val="007D22D2"/>
    <w:rsid w:val="007E195B"/>
    <w:rsid w:val="007E34AA"/>
    <w:rsid w:val="007F13A6"/>
    <w:rsid w:val="007F30AE"/>
    <w:rsid w:val="00805130"/>
    <w:rsid w:val="008053EF"/>
    <w:rsid w:val="00805764"/>
    <w:rsid w:val="0081329E"/>
    <w:rsid w:val="00822AAF"/>
    <w:rsid w:val="008303DA"/>
    <w:rsid w:val="00833658"/>
    <w:rsid w:val="00843714"/>
    <w:rsid w:val="00852C2B"/>
    <w:rsid w:val="00852DBA"/>
    <w:rsid w:val="00853CCF"/>
    <w:rsid w:val="00856401"/>
    <w:rsid w:val="00861777"/>
    <w:rsid w:val="00861AA6"/>
    <w:rsid w:val="00862531"/>
    <w:rsid w:val="00862DBE"/>
    <w:rsid w:val="008648D3"/>
    <w:rsid w:val="00866B99"/>
    <w:rsid w:val="00867007"/>
    <w:rsid w:val="0087014B"/>
    <w:rsid w:val="00872162"/>
    <w:rsid w:val="00873EF3"/>
    <w:rsid w:val="008845AD"/>
    <w:rsid w:val="0088592B"/>
    <w:rsid w:val="00885ADE"/>
    <w:rsid w:val="0088708F"/>
    <w:rsid w:val="0089065F"/>
    <w:rsid w:val="0089462C"/>
    <w:rsid w:val="008955F8"/>
    <w:rsid w:val="0089589B"/>
    <w:rsid w:val="008A0347"/>
    <w:rsid w:val="008A62BF"/>
    <w:rsid w:val="008B0A5A"/>
    <w:rsid w:val="008B3081"/>
    <w:rsid w:val="008B4DCA"/>
    <w:rsid w:val="008B541B"/>
    <w:rsid w:val="008C6419"/>
    <w:rsid w:val="008C7C6C"/>
    <w:rsid w:val="008D4D33"/>
    <w:rsid w:val="008E4369"/>
    <w:rsid w:val="008F2626"/>
    <w:rsid w:val="008F4A77"/>
    <w:rsid w:val="008F5575"/>
    <w:rsid w:val="008F5E49"/>
    <w:rsid w:val="008F7B77"/>
    <w:rsid w:val="0090680E"/>
    <w:rsid w:val="0091777E"/>
    <w:rsid w:val="009225ED"/>
    <w:rsid w:val="00923EB5"/>
    <w:rsid w:val="00924BE6"/>
    <w:rsid w:val="00927BD3"/>
    <w:rsid w:val="009302AB"/>
    <w:rsid w:val="00933B77"/>
    <w:rsid w:val="00940692"/>
    <w:rsid w:val="00940B93"/>
    <w:rsid w:val="00947EB5"/>
    <w:rsid w:val="009517D3"/>
    <w:rsid w:val="0096089F"/>
    <w:rsid w:val="00961AEF"/>
    <w:rsid w:val="009860D3"/>
    <w:rsid w:val="00990F6E"/>
    <w:rsid w:val="009921FC"/>
    <w:rsid w:val="009A17B0"/>
    <w:rsid w:val="009A6621"/>
    <w:rsid w:val="009B202E"/>
    <w:rsid w:val="009C213E"/>
    <w:rsid w:val="009C2F45"/>
    <w:rsid w:val="009C31DF"/>
    <w:rsid w:val="009C50AB"/>
    <w:rsid w:val="009C666B"/>
    <w:rsid w:val="009C68E1"/>
    <w:rsid w:val="009D11E9"/>
    <w:rsid w:val="009D4F6F"/>
    <w:rsid w:val="009E2A59"/>
    <w:rsid w:val="009E3929"/>
    <w:rsid w:val="009E75BC"/>
    <w:rsid w:val="009E7AD3"/>
    <w:rsid w:val="009F045E"/>
    <w:rsid w:val="009F1E68"/>
    <w:rsid w:val="009F2CE0"/>
    <w:rsid w:val="00A005AB"/>
    <w:rsid w:val="00A054DA"/>
    <w:rsid w:val="00A105E3"/>
    <w:rsid w:val="00A11986"/>
    <w:rsid w:val="00A13AC1"/>
    <w:rsid w:val="00A174E5"/>
    <w:rsid w:val="00A21B53"/>
    <w:rsid w:val="00A25133"/>
    <w:rsid w:val="00A40988"/>
    <w:rsid w:val="00A44B8C"/>
    <w:rsid w:val="00A526C7"/>
    <w:rsid w:val="00A575A3"/>
    <w:rsid w:val="00A602F6"/>
    <w:rsid w:val="00A651B0"/>
    <w:rsid w:val="00A71D38"/>
    <w:rsid w:val="00A90379"/>
    <w:rsid w:val="00A90603"/>
    <w:rsid w:val="00A910E5"/>
    <w:rsid w:val="00AA0B3B"/>
    <w:rsid w:val="00AA1AA9"/>
    <w:rsid w:val="00AA4414"/>
    <w:rsid w:val="00AB5463"/>
    <w:rsid w:val="00AC075C"/>
    <w:rsid w:val="00AC3399"/>
    <w:rsid w:val="00AD250E"/>
    <w:rsid w:val="00AE009F"/>
    <w:rsid w:val="00AF1A4C"/>
    <w:rsid w:val="00AF374C"/>
    <w:rsid w:val="00B01D5B"/>
    <w:rsid w:val="00B05F67"/>
    <w:rsid w:val="00B07E00"/>
    <w:rsid w:val="00B11565"/>
    <w:rsid w:val="00B1495D"/>
    <w:rsid w:val="00B210C4"/>
    <w:rsid w:val="00B26A7A"/>
    <w:rsid w:val="00B43536"/>
    <w:rsid w:val="00B44504"/>
    <w:rsid w:val="00B45349"/>
    <w:rsid w:val="00B46616"/>
    <w:rsid w:val="00B46A0A"/>
    <w:rsid w:val="00B47A45"/>
    <w:rsid w:val="00B5387C"/>
    <w:rsid w:val="00B546FA"/>
    <w:rsid w:val="00B56462"/>
    <w:rsid w:val="00B61C6E"/>
    <w:rsid w:val="00B628C7"/>
    <w:rsid w:val="00B65F1C"/>
    <w:rsid w:val="00B66C72"/>
    <w:rsid w:val="00B677EF"/>
    <w:rsid w:val="00B76409"/>
    <w:rsid w:val="00B81C0B"/>
    <w:rsid w:val="00B84321"/>
    <w:rsid w:val="00B85002"/>
    <w:rsid w:val="00B86217"/>
    <w:rsid w:val="00B9217B"/>
    <w:rsid w:val="00B96AC2"/>
    <w:rsid w:val="00B9717E"/>
    <w:rsid w:val="00BA196A"/>
    <w:rsid w:val="00BA412D"/>
    <w:rsid w:val="00BB3761"/>
    <w:rsid w:val="00BB3810"/>
    <w:rsid w:val="00BB43BF"/>
    <w:rsid w:val="00BC52A7"/>
    <w:rsid w:val="00BC6148"/>
    <w:rsid w:val="00BC7CFD"/>
    <w:rsid w:val="00BD06E3"/>
    <w:rsid w:val="00BD5420"/>
    <w:rsid w:val="00BF4E7A"/>
    <w:rsid w:val="00BF5E63"/>
    <w:rsid w:val="00BF6386"/>
    <w:rsid w:val="00C00252"/>
    <w:rsid w:val="00C06640"/>
    <w:rsid w:val="00C11A71"/>
    <w:rsid w:val="00C12C57"/>
    <w:rsid w:val="00C2257A"/>
    <w:rsid w:val="00C238EF"/>
    <w:rsid w:val="00C23B4A"/>
    <w:rsid w:val="00C2730B"/>
    <w:rsid w:val="00C27D1F"/>
    <w:rsid w:val="00C32C47"/>
    <w:rsid w:val="00C3552F"/>
    <w:rsid w:val="00C520EF"/>
    <w:rsid w:val="00C53E8B"/>
    <w:rsid w:val="00C57ECE"/>
    <w:rsid w:val="00C612DF"/>
    <w:rsid w:val="00C61B8D"/>
    <w:rsid w:val="00C62270"/>
    <w:rsid w:val="00C6321D"/>
    <w:rsid w:val="00C6653B"/>
    <w:rsid w:val="00C7119F"/>
    <w:rsid w:val="00C77355"/>
    <w:rsid w:val="00C817C6"/>
    <w:rsid w:val="00C83A86"/>
    <w:rsid w:val="00C903F7"/>
    <w:rsid w:val="00C90BB3"/>
    <w:rsid w:val="00C93394"/>
    <w:rsid w:val="00CB1C0E"/>
    <w:rsid w:val="00CB2CE3"/>
    <w:rsid w:val="00CB361C"/>
    <w:rsid w:val="00CB6825"/>
    <w:rsid w:val="00CC03A3"/>
    <w:rsid w:val="00CC226C"/>
    <w:rsid w:val="00CC6F55"/>
    <w:rsid w:val="00CD1121"/>
    <w:rsid w:val="00CD2007"/>
    <w:rsid w:val="00CE1D5B"/>
    <w:rsid w:val="00CE468D"/>
    <w:rsid w:val="00CE67B4"/>
    <w:rsid w:val="00CF0A41"/>
    <w:rsid w:val="00CF13F7"/>
    <w:rsid w:val="00CF1D82"/>
    <w:rsid w:val="00CF2C8D"/>
    <w:rsid w:val="00CF5AFB"/>
    <w:rsid w:val="00CF6406"/>
    <w:rsid w:val="00D21787"/>
    <w:rsid w:val="00D24097"/>
    <w:rsid w:val="00D2503F"/>
    <w:rsid w:val="00D25DB0"/>
    <w:rsid w:val="00D318C4"/>
    <w:rsid w:val="00D34454"/>
    <w:rsid w:val="00D3525D"/>
    <w:rsid w:val="00D36174"/>
    <w:rsid w:val="00D430C2"/>
    <w:rsid w:val="00D43A3B"/>
    <w:rsid w:val="00D43A4A"/>
    <w:rsid w:val="00D46BB5"/>
    <w:rsid w:val="00D46E79"/>
    <w:rsid w:val="00D47002"/>
    <w:rsid w:val="00D51336"/>
    <w:rsid w:val="00D55458"/>
    <w:rsid w:val="00D60EB2"/>
    <w:rsid w:val="00D64CC7"/>
    <w:rsid w:val="00D70677"/>
    <w:rsid w:val="00D70988"/>
    <w:rsid w:val="00D70B4B"/>
    <w:rsid w:val="00D81549"/>
    <w:rsid w:val="00D844AC"/>
    <w:rsid w:val="00D87CCE"/>
    <w:rsid w:val="00D924FC"/>
    <w:rsid w:val="00DA45E3"/>
    <w:rsid w:val="00DA4B7E"/>
    <w:rsid w:val="00DB3BB9"/>
    <w:rsid w:val="00DC3063"/>
    <w:rsid w:val="00DC6F86"/>
    <w:rsid w:val="00DD2D61"/>
    <w:rsid w:val="00DD3D54"/>
    <w:rsid w:val="00DD49F3"/>
    <w:rsid w:val="00DE1211"/>
    <w:rsid w:val="00DE3EC6"/>
    <w:rsid w:val="00DF0621"/>
    <w:rsid w:val="00DF1A51"/>
    <w:rsid w:val="00DF7FA2"/>
    <w:rsid w:val="00E0071D"/>
    <w:rsid w:val="00E122C9"/>
    <w:rsid w:val="00E17B56"/>
    <w:rsid w:val="00E17EE6"/>
    <w:rsid w:val="00E2561F"/>
    <w:rsid w:val="00E346E8"/>
    <w:rsid w:val="00E367D0"/>
    <w:rsid w:val="00E375F7"/>
    <w:rsid w:val="00E418A5"/>
    <w:rsid w:val="00E42690"/>
    <w:rsid w:val="00E43A3D"/>
    <w:rsid w:val="00E447C0"/>
    <w:rsid w:val="00E44F09"/>
    <w:rsid w:val="00E50060"/>
    <w:rsid w:val="00E5688B"/>
    <w:rsid w:val="00E5753A"/>
    <w:rsid w:val="00E744E4"/>
    <w:rsid w:val="00E76E41"/>
    <w:rsid w:val="00E82CB2"/>
    <w:rsid w:val="00E84329"/>
    <w:rsid w:val="00E856FE"/>
    <w:rsid w:val="00E87FEE"/>
    <w:rsid w:val="00E926AA"/>
    <w:rsid w:val="00E93641"/>
    <w:rsid w:val="00E9386C"/>
    <w:rsid w:val="00EA07D1"/>
    <w:rsid w:val="00EA07DA"/>
    <w:rsid w:val="00EA4443"/>
    <w:rsid w:val="00EA5F9A"/>
    <w:rsid w:val="00EB1F90"/>
    <w:rsid w:val="00EB2DAE"/>
    <w:rsid w:val="00EB5E3B"/>
    <w:rsid w:val="00EB6513"/>
    <w:rsid w:val="00EB6580"/>
    <w:rsid w:val="00EC7589"/>
    <w:rsid w:val="00ED3B90"/>
    <w:rsid w:val="00EE7828"/>
    <w:rsid w:val="00EE7FE5"/>
    <w:rsid w:val="00EF43E0"/>
    <w:rsid w:val="00EF51BA"/>
    <w:rsid w:val="00F26153"/>
    <w:rsid w:val="00F27267"/>
    <w:rsid w:val="00F30CA5"/>
    <w:rsid w:val="00F318E4"/>
    <w:rsid w:val="00F3449F"/>
    <w:rsid w:val="00F352AE"/>
    <w:rsid w:val="00F37E5C"/>
    <w:rsid w:val="00F41228"/>
    <w:rsid w:val="00F43108"/>
    <w:rsid w:val="00F4467B"/>
    <w:rsid w:val="00F52C54"/>
    <w:rsid w:val="00F70C16"/>
    <w:rsid w:val="00F72189"/>
    <w:rsid w:val="00F74D56"/>
    <w:rsid w:val="00F835EE"/>
    <w:rsid w:val="00F8540D"/>
    <w:rsid w:val="00F91A47"/>
    <w:rsid w:val="00F937AD"/>
    <w:rsid w:val="00F96AEF"/>
    <w:rsid w:val="00F97230"/>
    <w:rsid w:val="00F978A8"/>
    <w:rsid w:val="00FA0581"/>
    <w:rsid w:val="00FA357B"/>
    <w:rsid w:val="00FA3ACC"/>
    <w:rsid w:val="00FA4A2B"/>
    <w:rsid w:val="00FA7D63"/>
    <w:rsid w:val="00FA7F29"/>
    <w:rsid w:val="00FB177E"/>
    <w:rsid w:val="00FB663B"/>
    <w:rsid w:val="00FB7AA1"/>
    <w:rsid w:val="00FC3402"/>
    <w:rsid w:val="00FC6E83"/>
    <w:rsid w:val="00FD34F3"/>
    <w:rsid w:val="00FE4FD6"/>
    <w:rsid w:val="00FF63CA"/>
    <w:rsid w:val="020E4D32"/>
    <w:rsid w:val="022A3EF0"/>
    <w:rsid w:val="023D6235"/>
    <w:rsid w:val="0273635F"/>
    <w:rsid w:val="03FF60FC"/>
    <w:rsid w:val="04AF706E"/>
    <w:rsid w:val="05822BE4"/>
    <w:rsid w:val="06C27CC0"/>
    <w:rsid w:val="06D15BC0"/>
    <w:rsid w:val="07B767F6"/>
    <w:rsid w:val="08156338"/>
    <w:rsid w:val="08971A59"/>
    <w:rsid w:val="08A12E83"/>
    <w:rsid w:val="09175B82"/>
    <w:rsid w:val="093610D6"/>
    <w:rsid w:val="0AEF57A8"/>
    <w:rsid w:val="0B1624C2"/>
    <w:rsid w:val="0BE06F3E"/>
    <w:rsid w:val="0CC31935"/>
    <w:rsid w:val="0E390CD5"/>
    <w:rsid w:val="10E13599"/>
    <w:rsid w:val="113558F2"/>
    <w:rsid w:val="1187016F"/>
    <w:rsid w:val="11933266"/>
    <w:rsid w:val="11B95A5B"/>
    <w:rsid w:val="129F450F"/>
    <w:rsid w:val="135C5B3F"/>
    <w:rsid w:val="13B575EC"/>
    <w:rsid w:val="1493417A"/>
    <w:rsid w:val="14E97911"/>
    <w:rsid w:val="15EE0283"/>
    <w:rsid w:val="16420AD6"/>
    <w:rsid w:val="16C75F5C"/>
    <w:rsid w:val="189576A6"/>
    <w:rsid w:val="18DA672E"/>
    <w:rsid w:val="19746C1E"/>
    <w:rsid w:val="198B7711"/>
    <w:rsid w:val="1A2975C4"/>
    <w:rsid w:val="1AF119FB"/>
    <w:rsid w:val="1B8334D7"/>
    <w:rsid w:val="1C673348"/>
    <w:rsid w:val="1D176C3B"/>
    <w:rsid w:val="1D764523"/>
    <w:rsid w:val="1D9D409D"/>
    <w:rsid w:val="1DAB0645"/>
    <w:rsid w:val="1DEA7214"/>
    <w:rsid w:val="1E2B7B0C"/>
    <w:rsid w:val="1F746036"/>
    <w:rsid w:val="1F96177A"/>
    <w:rsid w:val="204717FB"/>
    <w:rsid w:val="213F18D2"/>
    <w:rsid w:val="2145358F"/>
    <w:rsid w:val="227448C1"/>
    <w:rsid w:val="229C4D78"/>
    <w:rsid w:val="23FA46F3"/>
    <w:rsid w:val="26993EF9"/>
    <w:rsid w:val="26AC6EA4"/>
    <w:rsid w:val="273B1BC6"/>
    <w:rsid w:val="27E41B78"/>
    <w:rsid w:val="2952510D"/>
    <w:rsid w:val="2BD0215F"/>
    <w:rsid w:val="2CB17563"/>
    <w:rsid w:val="2DCD2535"/>
    <w:rsid w:val="2E2F28DC"/>
    <w:rsid w:val="2E4E36DF"/>
    <w:rsid w:val="2F0E3A4F"/>
    <w:rsid w:val="2F144911"/>
    <w:rsid w:val="2F164D33"/>
    <w:rsid w:val="2FFE4C0B"/>
    <w:rsid w:val="30B22104"/>
    <w:rsid w:val="33284E13"/>
    <w:rsid w:val="33E121A2"/>
    <w:rsid w:val="3518359B"/>
    <w:rsid w:val="35ED686D"/>
    <w:rsid w:val="35FD765B"/>
    <w:rsid w:val="37AB37BE"/>
    <w:rsid w:val="3B8E2280"/>
    <w:rsid w:val="3BA57D0B"/>
    <w:rsid w:val="3BAE3880"/>
    <w:rsid w:val="3BB10350"/>
    <w:rsid w:val="3C277440"/>
    <w:rsid w:val="3CC260BB"/>
    <w:rsid w:val="3EE52C1B"/>
    <w:rsid w:val="3FC75019"/>
    <w:rsid w:val="415C2FCF"/>
    <w:rsid w:val="41CE6F43"/>
    <w:rsid w:val="448523DE"/>
    <w:rsid w:val="449F57B2"/>
    <w:rsid w:val="44C57082"/>
    <w:rsid w:val="4700173E"/>
    <w:rsid w:val="47007727"/>
    <w:rsid w:val="47106EE2"/>
    <w:rsid w:val="478B2DD0"/>
    <w:rsid w:val="4798712B"/>
    <w:rsid w:val="48FC76EB"/>
    <w:rsid w:val="493C7115"/>
    <w:rsid w:val="4AD60806"/>
    <w:rsid w:val="4B5346A9"/>
    <w:rsid w:val="4BE33F9B"/>
    <w:rsid w:val="4D13189E"/>
    <w:rsid w:val="4D461105"/>
    <w:rsid w:val="4D9774C1"/>
    <w:rsid w:val="4EA330F5"/>
    <w:rsid w:val="504053AD"/>
    <w:rsid w:val="510135A7"/>
    <w:rsid w:val="51AB26EB"/>
    <w:rsid w:val="51CC5AA4"/>
    <w:rsid w:val="5262657B"/>
    <w:rsid w:val="52B47467"/>
    <w:rsid w:val="53671EA0"/>
    <w:rsid w:val="53937294"/>
    <w:rsid w:val="54133CEF"/>
    <w:rsid w:val="545952C2"/>
    <w:rsid w:val="54693ADA"/>
    <w:rsid w:val="561F46B9"/>
    <w:rsid w:val="56F82865"/>
    <w:rsid w:val="574B60D8"/>
    <w:rsid w:val="57897A67"/>
    <w:rsid w:val="57B92F1C"/>
    <w:rsid w:val="58B067DD"/>
    <w:rsid w:val="5AD07020"/>
    <w:rsid w:val="5B0425BD"/>
    <w:rsid w:val="5B9F71FC"/>
    <w:rsid w:val="5BC5366E"/>
    <w:rsid w:val="5C724BBE"/>
    <w:rsid w:val="5E4044BD"/>
    <w:rsid w:val="5FC92290"/>
    <w:rsid w:val="5FE11D50"/>
    <w:rsid w:val="60341DFF"/>
    <w:rsid w:val="604226DA"/>
    <w:rsid w:val="60D03DF8"/>
    <w:rsid w:val="60D23CEC"/>
    <w:rsid w:val="63B6733F"/>
    <w:rsid w:val="642F69A3"/>
    <w:rsid w:val="64460353"/>
    <w:rsid w:val="655E7743"/>
    <w:rsid w:val="66997109"/>
    <w:rsid w:val="678B4317"/>
    <w:rsid w:val="68036688"/>
    <w:rsid w:val="688128E0"/>
    <w:rsid w:val="6B804DE4"/>
    <w:rsid w:val="6E0C7F3D"/>
    <w:rsid w:val="70A77BC5"/>
    <w:rsid w:val="710124EE"/>
    <w:rsid w:val="711C698B"/>
    <w:rsid w:val="71B70FA2"/>
    <w:rsid w:val="74906580"/>
    <w:rsid w:val="74D749C1"/>
    <w:rsid w:val="760675A5"/>
    <w:rsid w:val="76374BB8"/>
    <w:rsid w:val="77DA5DCD"/>
    <w:rsid w:val="77F5251C"/>
    <w:rsid w:val="783B2423"/>
    <w:rsid w:val="791E4632"/>
    <w:rsid w:val="7A6F1DB1"/>
    <w:rsid w:val="7AFB15AF"/>
    <w:rsid w:val="7B5047FF"/>
    <w:rsid w:val="7B59095D"/>
    <w:rsid w:val="7C351BCA"/>
    <w:rsid w:val="7D00060D"/>
    <w:rsid w:val="7D43100A"/>
    <w:rsid w:val="7F9D13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outlineLvl w:val="0"/>
    </w:pPr>
    <w:rPr>
      <w:b/>
      <w:szCs w:val="36"/>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Body Text"/>
    <w:basedOn w:val="1"/>
    <w:qFormat/>
    <w:uiPriority w:val="0"/>
    <w:pPr>
      <w:jc w:val="left"/>
    </w:pPr>
  </w:style>
  <w:style w:type="paragraph" w:styleId="6">
    <w:name w:val="Balloon Text"/>
    <w:basedOn w:val="1"/>
    <w:link w:val="41"/>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0">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character" w:styleId="13">
    <w:name w:val="Strong"/>
    <w:qFormat/>
    <w:uiPriority w:val="22"/>
    <w:rPr>
      <w:b/>
      <w:bCs/>
    </w:rPr>
  </w:style>
  <w:style w:type="character" w:styleId="14">
    <w:name w:val="FollowedHyperlink"/>
    <w:qFormat/>
    <w:uiPriority w:val="0"/>
    <w:rPr>
      <w:color w:val="800080"/>
      <w:u w:val="single"/>
    </w:rPr>
  </w:style>
  <w:style w:type="character" w:styleId="15">
    <w:name w:val="Emphasis"/>
    <w:qFormat/>
    <w:uiPriority w:val="20"/>
    <w:rPr>
      <w:i/>
      <w:iCs/>
    </w:rPr>
  </w:style>
  <w:style w:type="character" w:styleId="16">
    <w:name w:val="Hyperlink"/>
    <w:qFormat/>
    <w:uiPriority w:val="0"/>
    <w:rPr>
      <w:color w:val="0000FF"/>
      <w:u w:val="single"/>
    </w:rPr>
  </w:style>
  <w:style w:type="character" w:styleId="17">
    <w:name w:val="HTML Cite"/>
    <w:qFormat/>
    <w:uiPriority w:val="0"/>
    <w:rPr>
      <w:i/>
      <w:iCs/>
    </w:rPr>
  </w:style>
  <w:style w:type="character" w:customStyle="1" w:styleId="18">
    <w:name w:val="serif1"/>
    <w:qFormat/>
    <w:uiPriority w:val="0"/>
    <w:rPr>
      <w:rFonts w:hint="default" w:ascii="Times New Roman" w:hAnsi="Times New Roman" w:cs="Times New Roman"/>
      <w:sz w:val="24"/>
      <w:szCs w:val="24"/>
    </w:rPr>
  </w:style>
  <w:style w:type="paragraph" w:customStyle="1" w:styleId="19">
    <w:name w:val="award"/>
    <w:basedOn w:val="1"/>
    <w:qFormat/>
    <w:uiPriority w:val="0"/>
    <w:pPr>
      <w:widowControl/>
      <w:spacing w:before="100" w:beforeAutospacing="1" w:after="100" w:afterAutospacing="1" w:line="225" w:lineRule="atLeast"/>
      <w:jc w:val="left"/>
    </w:pPr>
    <w:rPr>
      <w:rFonts w:ascii="Verdana" w:hAnsi="Verdana" w:eastAsia="Arial Unicode MS" w:cs="Arial Unicode MS"/>
      <w:b/>
      <w:bCs/>
      <w:color w:val="212D87"/>
      <w:kern w:val="0"/>
      <w:sz w:val="18"/>
      <w:szCs w:val="18"/>
    </w:rPr>
  </w:style>
  <w:style w:type="character" w:customStyle="1" w:styleId="20">
    <w:name w:val="bookcopy1"/>
    <w:qFormat/>
    <w:uiPriority w:val="0"/>
    <w:rPr>
      <w:rFonts w:hint="default" w:ascii="Verdana" w:hAnsi="Verdana"/>
      <w:color w:val="000000"/>
      <w:spacing w:val="195"/>
      <w:sz w:val="17"/>
      <w:szCs w:val="17"/>
      <w:u w:val="none"/>
    </w:rPr>
  </w:style>
  <w:style w:type="character" w:customStyle="1" w:styleId="21">
    <w:name w:val="tiny1"/>
    <w:qFormat/>
    <w:uiPriority w:val="0"/>
    <w:rPr>
      <w:rFonts w:hint="default" w:ascii="Verdana" w:hAnsi="Verdana"/>
      <w:sz w:val="15"/>
      <w:szCs w:val="15"/>
    </w:rPr>
  </w:style>
  <w:style w:type="character" w:customStyle="1" w:styleId="22">
    <w:name w:val="smalltext1"/>
    <w:qFormat/>
    <w:uiPriority w:val="0"/>
    <w:rPr>
      <w:rFonts w:hint="default" w:ascii="Arial" w:hAnsi="Arial" w:cs="Arial"/>
      <w:color w:val="000000"/>
      <w:sz w:val="17"/>
      <w:szCs w:val="17"/>
    </w:rPr>
  </w:style>
  <w:style w:type="character" w:customStyle="1" w:styleId="23">
    <w:name w:val="regbold1"/>
    <w:qFormat/>
    <w:uiPriority w:val="0"/>
    <w:rPr>
      <w:rFonts w:hint="default" w:ascii="Arial" w:hAnsi="Arial" w:cs="Arial"/>
      <w:b/>
      <w:bCs/>
      <w:color w:val="000000"/>
      <w:sz w:val="18"/>
      <w:szCs w:val="18"/>
    </w:rPr>
  </w:style>
  <w:style w:type="character" w:customStyle="1" w:styleId="24">
    <w:name w:val="bookauthor1"/>
    <w:qFormat/>
    <w:uiPriority w:val="0"/>
    <w:rPr>
      <w:rFonts w:hint="default" w:ascii="Arial" w:hAnsi="Arial" w:cs="Arial"/>
      <w:color w:val="6699CC"/>
      <w:sz w:val="18"/>
      <w:szCs w:val="18"/>
      <w:u w:val="single"/>
    </w:rPr>
  </w:style>
  <w:style w:type="character" w:customStyle="1" w:styleId="25">
    <w:name w:val="title111"/>
    <w:qFormat/>
    <w:uiPriority w:val="0"/>
    <w:rPr>
      <w:rFonts w:hint="default" w:ascii="Tahoma" w:hAnsi="Tahoma" w:cs="Tahoma"/>
      <w:b/>
      <w:bCs/>
      <w:color w:val="000066"/>
      <w:sz w:val="22"/>
      <w:szCs w:val="22"/>
    </w:rPr>
  </w:style>
  <w:style w:type="character" w:customStyle="1" w:styleId="26">
    <w:name w:val="bstitle1"/>
    <w:qFormat/>
    <w:uiPriority w:val="0"/>
    <w:rPr>
      <w:b/>
      <w:bCs/>
      <w:color w:val="000000"/>
      <w:sz w:val="24"/>
      <w:szCs w:val="24"/>
    </w:rPr>
  </w:style>
  <w:style w:type="character" w:customStyle="1" w:styleId="27">
    <w:name w:val="bssubtitle1"/>
    <w:qFormat/>
    <w:uiPriority w:val="0"/>
    <w:rPr>
      <w:rFonts w:hint="default" w:ascii="Arial" w:hAnsi="Arial" w:cs="Arial"/>
      <w:b/>
      <w:bCs/>
      <w:color w:val="000000"/>
      <w:sz w:val="18"/>
      <w:szCs w:val="18"/>
    </w:rPr>
  </w:style>
  <w:style w:type="character" w:customStyle="1" w:styleId="28">
    <w:name w:val="bsauthor1"/>
    <w:qFormat/>
    <w:uiPriority w:val="0"/>
    <w:rPr>
      <w:b/>
      <w:bCs/>
      <w:color w:val="000000"/>
      <w:sz w:val="18"/>
      <w:szCs w:val="18"/>
    </w:rPr>
  </w:style>
  <w:style w:type="character" w:customStyle="1" w:styleId="29">
    <w:name w:val="bsauthorlink1"/>
    <w:qFormat/>
    <w:uiPriority w:val="0"/>
    <w:rPr>
      <w:color w:val="000000"/>
      <w:u w:val="single"/>
    </w:rPr>
  </w:style>
  <w:style w:type="character" w:customStyle="1" w:styleId="30">
    <w:name w:val="redsubtitle1"/>
    <w:qFormat/>
    <w:uiPriority w:val="0"/>
    <w:rPr>
      <w:rFonts w:hint="default" w:ascii="Trebuchet MS" w:hAnsi="Trebuchet MS"/>
      <w:b/>
      <w:bCs/>
      <w:caps/>
      <w:color w:val="CC0000"/>
      <w:sz w:val="18"/>
      <w:szCs w:val="18"/>
    </w:rPr>
  </w:style>
  <w:style w:type="paragraph" w:customStyle="1" w:styleId="31">
    <w:name w:val="ar12-16red"/>
    <w:basedOn w:val="1"/>
    <w:qFormat/>
    <w:uiPriority w:val="0"/>
    <w:pPr>
      <w:widowControl/>
      <w:spacing w:before="100" w:beforeAutospacing="1" w:after="100" w:afterAutospacing="1"/>
      <w:jc w:val="left"/>
    </w:pPr>
    <w:rPr>
      <w:rFonts w:ascii="宋体" w:hAnsi="宋体" w:cs="宋体"/>
      <w:kern w:val="0"/>
      <w:sz w:val="24"/>
    </w:rPr>
  </w:style>
  <w:style w:type="character" w:customStyle="1" w:styleId="32">
    <w:name w:val="bold1"/>
    <w:qFormat/>
    <w:uiPriority w:val="0"/>
    <w:rPr>
      <w:rFonts w:hint="default" w:ascii="Verdana" w:hAnsi="Verdana"/>
      <w:b/>
      <w:bCs/>
      <w:color w:val="000000"/>
      <w:spacing w:val="30"/>
      <w:sz w:val="15"/>
      <w:szCs w:val="15"/>
    </w:rPr>
  </w:style>
  <w:style w:type="paragraph" w:customStyle="1" w:styleId="33">
    <w:name w:val="bookstrapline"/>
    <w:basedOn w:val="1"/>
    <w:qFormat/>
    <w:uiPriority w:val="0"/>
    <w:pPr>
      <w:widowControl/>
      <w:spacing w:before="100" w:beforeAutospacing="1" w:after="100" w:afterAutospacing="1" w:line="240" w:lineRule="atLeast"/>
      <w:jc w:val="left"/>
    </w:pPr>
    <w:rPr>
      <w:rFonts w:ascii="Verdana" w:hAnsi="Verdana" w:cs="宋体"/>
      <w:i/>
      <w:iCs/>
      <w:color w:val="000000"/>
      <w:kern w:val="0"/>
      <w:sz w:val="23"/>
      <w:szCs w:val="23"/>
    </w:rPr>
  </w:style>
  <w:style w:type="character" w:customStyle="1" w:styleId="34">
    <w:name w:val="book_copy1"/>
    <w:qFormat/>
    <w:uiPriority w:val="0"/>
    <w:rPr>
      <w:color w:val="000000"/>
      <w:sz w:val="18"/>
      <w:szCs w:val="18"/>
    </w:rPr>
  </w:style>
  <w:style w:type="paragraph" w:customStyle="1" w:styleId="35">
    <w:name w:val="text"/>
    <w:basedOn w:val="1"/>
    <w:qFormat/>
    <w:uiPriority w:val="0"/>
    <w:pPr>
      <w:widowControl/>
    </w:pPr>
    <w:rPr>
      <w:rFonts w:ascii="Tahoma" w:hAnsi="Tahoma" w:cs="Tahoma"/>
      <w:color w:val="000000"/>
      <w:kern w:val="0"/>
      <w:sz w:val="16"/>
      <w:szCs w:val="16"/>
    </w:rPr>
  </w:style>
  <w:style w:type="character" w:customStyle="1" w:styleId="36">
    <w:name w:val="author"/>
    <w:basedOn w:val="12"/>
    <w:qFormat/>
    <w:uiPriority w:val="0"/>
  </w:style>
  <w:style w:type="paragraph" w:customStyle="1" w:styleId="37">
    <w:name w:val="book-text"/>
    <w:basedOn w:val="1"/>
    <w:qFormat/>
    <w:uiPriority w:val="0"/>
    <w:pPr>
      <w:widowControl/>
      <w:spacing w:before="100" w:beforeAutospacing="1" w:after="100" w:afterAutospacing="1"/>
      <w:jc w:val="left"/>
    </w:pPr>
    <w:rPr>
      <w:rFonts w:ascii="Arial" w:hAnsi="Arial" w:cs="Arial"/>
      <w:color w:val="000000"/>
      <w:kern w:val="0"/>
      <w:sz w:val="20"/>
      <w:szCs w:val="20"/>
    </w:rPr>
  </w:style>
  <w:style w:type="character" w:customStyle="1" w:styleId="38">
    <w:name w:val="book-title1"/>
    <w:qFormat/>
    <w:uiPriority w:val="0"/>
    <w:rPr>
      <w:rFonts w:hint="default" w:ascii="Arial" w:hAnsi="Arial" w:cs="Arial"/>
      <w:b/>
      <w:bCs/>
      <w:color w:val="FF6600"/>
      <w:sz w:val="28"/>
      <w:szCs w:val="28"/>
    </w:rPr>
  </w:style>
  <w:style w:type="character" w:customStyle="1" w:styleId="39">
    <w:name w:val="apple-style-span"/>
    <w:basedOn w:val="12"/>
    <w:qFormat/>
    <w:uiPriority w:val="0"/>
  </w:style>
  <w:style w:type="character" w:customStyle="1" w:styleId="40">
    <w:name w:val="apple-converted-space"/>
    <w:basedOn w:val="12"/>
    <w:qFormat/>
    <w:uiPriority w:val="0"/>
  </w:style>
  <w:style w:type="character" w:customStyle="1" w:styleId="41">
    <w:name w:val="批注框文本 Char"/>
    <w:basedOn w:val="12"/>
    <w:link w:val="6"/>
    <w:qFormat/>
    <w:uiPriority w:val="0"/>
    <w:rPr>
      <w:kern w:val="2"/>
      <w:sz w:val="18"/>
      <w:szCs w:val="18"/>
    </w:rPr>
  </w:style>
  <w:style w:type="paragraph" w:styleId="42">
    <w:name w:val="List Paragraph"/>
    <w:basedOn w:val="1"/>
    <w:qFormat/>
    <w:uiPriority w:val="34"/>
    <w:pPr>
      <w:ind w:firstLine="420" w:firstLineChars="200"/>
    </w:pPr>
  </w:style>
  <w:style w:type="character" w:customStyle="1" w:styleId="43">
    <w:name w:val="Unresolved Mention"/>
    <w:basedOn w:val="12"/>
    <w:semiHidden/>
    <w:unhideWhenUsed/>
    <w:qFormat/>
    <w:uiPriority w:val="99"/>
    <w:rPr>
      <w:color w:val="605E5C"/>
      <w:shd w:val="clear" w:color="auto" w:fill="E1DFDD"/>
    </w:rPr>
  </w:style>
  <w:style w:type="character" w:customStyle="1" w:styleId="44">
    <w:name w:val="15"/>
    <w:basedOn w:val="12"/>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numbering" Target="numbering.xml"/><Relationship Id="rId20" Type="http://schemas.openxmlformats.org/officeDocument/2006/relationships/image" Target="media/image16.webp"/><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66D20-9DB5-4BDB-AC34-1835D2DB1462}">
  <ds:schemaRefs/>
</ds:datastoreItem>
</file>

<file path=docProps/app.xml><?xml version="1.0" encoding="utf-8"?>
<Properties xmlns="http://schemas.openxmlformats.org/officeDocument/2006/extended-properties" xmlns:vt="http://schemas.openxmlformats.org/officeDocument/2006/docPropsVTypes">
  <Template>Normal</Template>
  <Company>2ndSpAcE</Company>
  <Pages>7</Pages>
  <Words>2604</Words>
  <Characters>4011</Characters>
  <Lines>1</Lines>
  <Paragraphs>1</Paragraphs>
  <TotalTime>49</TotalTime>
  <ScaleCrop>false</ScaleCrop>
  <LinksUpToDate>false</LinksUpToDate>
  <CharactersWithSpaces>4244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2023-10-25T03:37:00Z</dcterms:created>
  <dc:creator>Image</dc:creator>
  <cp:lastModifiedBy>Ray</cp:lastModifiedBy>
  <cp:lastPrinted>2004-04-23T07:06:00Z</cp:lastPrinted>
  <dcterms:modified xsi:type="dcterms:W3CDTF">2026-10-14T10:28:14Z</dcterms:modified>
  <dc:title>新 书 推 荐</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4F8E4D2FFD1C43CFBBE51A374E81B826_13</vt:lpwstr>
  </property>
  <property fmtid="{D5CDD505-2E9C-101B-9397-08002B2CF9AE}" pid="4" name="KSOTemplateDocerSaveRecord">
    <vt:lpwstr>eyJoZGlkIjoiMGI5MmIxZDJkZjc5N2U3ODdiMGVhMTZlZjhjMWI5ZjYiLCJ1c2VySWQiOiIyNzM0MDU0MzgifQ==</vt:lpwstr>
  </property>
</Properties>
</file>