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bookmarkStart w:id="0" w:name="_GoBack"/>
      <w:bookmarkEnd w:id="0"/>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rPr>
          <w:b/>
          <w:bCs/>
          <w:color w:val="000000"/>
          <w:szCs w:val="21"/>
        </w:rPr>
        <w:drawing>
          <wp:anchor distT="0" distB="0" distL="114300" distR="114300" simplePos="0" relativeHeight="251659264" behindDoc="0" locked="0" layoutInCell="1" allowOverlap="1">
            <wp:simplePos x="0" y="0"/>
            <wp:positionH relativeFrom="column">
              <wp:posOffset>4016375</wp:posOffset>
            </wp:positionH>
            <wp:positionV relativeFrom="paragraph">
              <wp:posOffset>41275</wp:posOffset>
            </wp:positionV>
            <wp:extent cx="1268095" cy="1797685"/>
            <wp:effectExtent l="0" t="0" r="1905" b="5715"/>
            <wp:wrapSquare wrapText="bothSides"/>
            <wp:docPr id="1" name="图片 1" descr="56d09761-a276-4a78-a195-ab1a551246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6d09761-a276-4a78-a195-ab1a5512467f"/>
                    <pic:cNvPicPr>
                      <a:picLocks noChangeAspect="1"/>
                    </pic:cNvPicPr>
                  </pic:nvPicPr>
                  <pic:blipFill>
                    <a:blip r:embed="rId6"/>
                    <a:stretch>
                      <a:fillRect/>
                    </a:stretch>
                  </pic:blipFill>
                  <pic:spPr>
                    <a:xfrm>
                      <a:off x="0" y="0"/>
                      <a:ext cx="1268095" cy="1797685"/>
                    </a:xfrm>
                    <a:prstGeom prst="rect">
                      <a:avLst/>
                    </a:prstGeom>
                  </pic:spPr>
                </pic:pic>
              </a:graphicData>
            </a:graphic>
          </wp:anchor>
        </w:drawing>
      </w:r>
      <w:r>
        <w:rPr>
          <w:b/>
          <w:color w:val="000000"/>
          <w:szCs w:val="21"/>
        </w:rPr>
        <w:t>中文书名：</w:t>
      </w:r>
      <w:r>
        <w:rPr>
          <w:rFonts w:hint="eastAsia"/>
          <w:b/>
          <w:color w:val="000000"/>
          <w:szCs w:val="21"/>
          <w:lang w:eastAsia="zh-CN"/>
        </w:rPr>
        <w:t>《猫和洛拉：校园照片日》</w:t>
      </w:r>
    </w:p>
    <w:p w14:paraId="0EF31E24">
      <w:pPr>
        <w:keepLines w:val="0"/>
        <w:pageBreakBefore w:val="0"/>
        <w:kinsoku/>
        <w:wordWrap/>
        <w:overflowPunct/>
        <w:topLinePunct w:val="0"/>
        <w:autoSpaceDE/>
        <w:autoSpaceDN/>
        <w:bidi w:val="0"/>
        <w:adjustRightInd/>
        <w:snapToGrid/>
        <w:textAlignment w:val="auto"/>
        <w:rPr>
          <w:rFonts w:hint="eastAsia" w:eastAsia="宋体"/>
          <w:b/>
          <w:bCs/>
          <w:lang w:val="en-US" w:eastAsia="zh-CN"/>
        </w:rPr>
      </w:pPr>
      <w:r>
        <w:rPr>
          <w:b/>
          <w:color w:val="000000"/>
          <w:szCs w:val="21"/>
        </w:rPr>
        <w:t>英文书名：</w:t>
      </w:r>
      <w:r>
        <w:rPr>
          <w:rFonts w:hint="eastAsia"/>
          <w:b/>
          <w:color w:val="000000"/>
          <w:szCs w:val="21"/>
        </w:rPr>
        <w:t>Cat and Lola: School Picture Day</w:t>
      </w:r>
      <w:r>
        <w:rPr>
          <w:b/>
          <w:bCs/>
          <w:color w:val="000000"/>
          <w:szCs w:val="21"/>
        </w:rPr>
        <w:br w:type="textWrapping"/>
      </w:r>
      <w:r>
        <w:rPr>
          <w:b/>
          <w:color w:val="000000"/>
          <w:szCs w:val="21"/>
        </w:rPr>
        <w:t>作    者：</w:t>
      </w:r>
      <w:r>
        <w:rPr>
          <w:rFonts w:hint="eastAsia"/>
          <w:b/>
          <w:color w:val="000000"/>
          <w:szCs w:val="21"/>
        </w:rPr>
        <w:t>Melissa Villaseñor</w:t>
      </w:r>
      <w:r>
        <w:rPr>
          <w:rFonts w:hint="default"/>
          <w:b/>
          <w:color w:val="000000"/>
          <w:szCs w:val="21"/>
          <w:lang w:val="en-US"/>
        </w:rPr>
        <w:t xml:space="preserve"> and </w:t>
      </w:r>
      <w:r>
        <w:rPr>
          <w:rFonts w:hint="eastAsia"/>
          <w:b/>
          <w:color w:val="000000"/>
          <w:szCs w:val="21"/>
        </w:rPr>
        <w:t>Jimena Sánchez Sarquiz</w:t>
      </w:r>
    </w:p>
    <w:p w14:paraId="576D90E9">
      <w:pPr>
        <w:keepNext w:val="0"/>
        <w:keepLines w:val="0"/>
        <w:widowControl/>
        <w:suppressLineNumbers w:val="0"/>
        <w:jc w:val="left"/>
        <w:rPr>
          <w:rFonts w:hint="default" w:eastAsia="宋体"/>
          <w:kern w:val="0"/>
          <w:szCs w:val="21"/>
          <w:lang w:val="en-US" w:eastAsia="zh-CN"/>
        </w:rPr>
      </w:pPr>
      <w:r>
        <w:rPr>
          <w:b/>
          <w:bCs/>
          <w:kern w:val="0"/>
          <w:szCs w:val="21"/>
        </w:rPr>
        <w:t>出 版 社：</w:t>
      </w:r>
      <w:r>
        <w:rPr>
          <w:rFonts w:hint="default"/>
          <w:b/>
          <w:bCs/>
          <w:kern w:val="0"/>
          <w:szCs w:val="21"/>
          <w:lang w:val="en-US"/>
        </w:rPr>
        <w:t>Gloo Books</w:t>
      </w:r>
    </w:p>
    <w:p w14:paraId="20ABF58B">
      <w:pPr>
        <w:keepLines w:val="0"/>
        <w:pageBreakBefore w:val="0"/>
        <w:widowControl/>
        <w:kinsoku/>
        <w:wordWrap/>
        <w:overflowPunct/>
        <w:topLinePunct w:val="0"/>
        <w:autoSpaceDE/>
        <w:autoSpaceDN/>
        <w:bidi w:val="0"/>
        <w:adjustRightInd/>
        <w:snapToGrid/>
        <w:textAlignment w:val="auto"/>
        <w:rPr>
          <w:rFonts w:hint="eastAsia" w:eastAsia="宋体"/>
          <w:kern w:val="0"/>
          <w:szCs w:val="21"/>
          <w:lang w:eastAsia="zh-CN"/>
        </w:rPr>
      </w:pPr>
      <w:r>
        <w:rPr>
          <w:b/>
          <w:bCs/>
          <w:kern w:val="0"/>
          <w:szCs w:val="21"/>
        </w:rPr>
        <w:t>代理公司：</w:t>
      </w:r>
      <w:r>
        <w:rPr>
          <w:rFonts w:hint="default"/>
          <w:b/>
          <w:bCs/>
          <w:kern w:val="0"/>
          <w:szCs w:val="21"/>
          <w:lang w:val="en-US" w:eastAsia="zh-CN"/>
        </w:rPr>
        <w:t>Biagi</w:t>
      </w:r>
      <w:r>
        <w:rPr>
          <w:rFonts w:hint="eastAsia"/>
          <w:b/>
          <w:bCs/>
          <w:color w:val="000000" w:themeColor="text1"/>
          <w:kern w:val="0"/>
          <w:szCs w:val="21"/>
          <w14:textFill>
            <w14:solidFill>
              <w14:schemeClr w14:val="tx1"/>
            </w14:solidFill>
          </w14:textFill>
        </w:rPr>
        <w:t>/ANA</w:t>
      </w:r>
    </w:p>
    <w:p w14:paraId="156A42AB">
      <w:pPr>
        <w:keepNext w:val="0"/>
        <w:keepLines w:val="0"/>
        <w:widowControl/>
        <w:suppressLineNumbers w:val="0"/>
        <w:jc w:val="left"/>
        <w:rPr>
          <w:rFonts w:hint="eastAsia" w:eastAsia="宋体"/>
          <w:kern w:val="0"/>
          <w:szCs w:val="21"/>
          <w:lang w:eastAsia="zh-CN"/>
        </w:rPr>
      </w:pPr>
      <w:r>
        <w:rPr>
          <w:b/>
          <w:bCs/>
          <w:kern w:val="0"/>
          <w:szCs w:val="21"/>
        </w:rPr>
        <w:t>页    数</w:t>
      </w:r>
      <w:r>
        <w:rPr>
          <w:rFonts w:hint="eastAsia" w:ascii="宋体" w:hAnsi="宋体"/>
          <w:b/>
          <w:bCs/>
          <w:kern w:val="0"/>
          <w:szCs w:val="21"/>
        </w:rPr>
        <w:t>：</w:t>
      </w:r>
      <w:r>
        <w:rPr>
          <w:rFonts w:hint="eastAsia" w:cs="Times New Roman"/>
          <w:b/>
          <w:bCs/>
          <w:kern w:val="0"/>
          <w:szCs w:val="21"/>
          <w:lang w:val="en-US" w:eastAsia="zh-CN"/>
        </w:rPr>
        <w:t>62</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6</w:t>
      </w:r>
      <w:r>
        <w:rPr>
          <w:b/>
          <w:bCs/>
          <w:kern w:val="0"/>
          <w:szCs w:val="21"/>
        </w:rPr>
        <w:t>年</w:t>
      </w:r>
      <w:r>
        <w:rPr>
          <w:rFonts w:hint="eastAsia"/>
          <w:b/>
          <w:bCs/>
          <w:kern w:val="0"/>
          <w:szCs w:val="21"/>
          <w:lang w:val="en-US" w:eastAsia="zh-CN"/>
        </w:rPr>
        <w:t>9</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rFonts w:hint="default"/>
          <w:kern w:val="0"/>
          <w:szCs w:val="21"/>
          <w:lang w:val="en-US"/>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default" w:eastAsia="宋体"/>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漫画和图像故事</w:t>
      </w:r>
    </w:p>
    <w:p w14:paraId="46EE8E64">
      <w:pPr>
        <w:tabs>
          <w:tab w:val="left" w:pos="341"/>
          <w:tab w:val="left" w:pos="5235"/>
        </w:tabs>
        <w:rPr>
          <w:rFonts w:hint="eastAsia"/>
          <w:b/>
          <w:bCs/>
          <w:kern w:val="0"/>
          <w:szCs w:val="21"/>
          <w:lang w:val="en-US" w:eastAsia="zh-CN"/>
        </w:rPr>
      </w:pPr>
    </w:p>
    <w:p w14:paraId="10B0EE8F">
      <w:pPr>
        <w:rPr>
          <w:rFonts w:hint="default"/>
          <w:b/>
          <w:bCs/>
          <w:color w:val="E74B46"/>
          <w:kern w:val="0"/>
          <w:szCs w:val="21"/>
          <w:lang w:val="en-US" w:eastAsia="zh-CN"/>
        </w:rPr>
      </w:pPr>
      <w:r>
        <w:rPr>
          <w:rFonts w:hint="default"/>
          <w:b/>
          <w:bCs/>
          <w:color w:val="E74B46"/>
          <w:kern w:val="0"/>
          <w:szCs w:val="21"/>
          <w:lang w:val="en-US" w:eastAsia="zh-CN"/>
        </w:rPr>
        <w:t>这本早期阅读图像小说出自喜剧演员兼《周六夜现场》(</w:t>
      </w:r>
      <w:r>
        <w:rPr>
          <w:rFonts w:hint="default" w:ascii="Times New Roman Italic" w:hAnsi="Times New Roman Italic" w:cs="Times New Roman Italic"/>
          <w:b/>
          <w:bCs/>
          <w:i/>
          <w:iCs/>
          <w:color w:val="E74B46"/>
          <w:kern w:val="0"/>
          <w:szCs w:val="21"/>
          <w:lang w:val="en-US" w:eastAsia="zh-CN"/>
        </w:rPr>
        <w:t>Saturday Night Live</w:t>
      </w:r>
      <w:r>
        <w:rPr>
          <w:rFonts w:hint="default"/>
          <w:b/>
          <w:bCs/>
          <w:color w:val="E74B46"/>
          <w:kern w:val="0"/>
          <w:szCs w:val="21"/>
          <w:lang w:val="en-US" w:eastAsia="zh-CN"/>
        </w:rPr>
        <w:t>)前成员Villasefior之手，讲述了两个不般配的挚友的故事：吵闹、邋遢的洛拉和自信的猫，后者知道如何摆</w:t>
      </w:r>
      <w:r>
        <w:rPr>
          <w:rFonts w:hint="eastAsia"/>
          <w:b/>
          <w:bCs/>
          <w:color w:val="E74B46"/>
          <w:kern w:val="0"/>
          <w:szCs w:val="21"/>
          <w:lang w:val="en-US" w:eastAsia="zh-CN"/>
        </w:rPr>
        <w:t>拍照的</w:t>
      </w:r>
      <w:r>
        <w:rPr>
          <w:rFonts w:hint="default"/>
          <w:b/>
          <w:bCs/>
          <w:color w:val="E74B46"/>
          <w:kern w:val="0"/>
          <w:szCs w:val="21"/>
          <w:lang w:val="en-US" w:eastAsia="zh-CN"/>
        </w:rPr>
        <w:t>姿势。</w:t>
      </w:r>
    </w:p>
    <w:p w14:paraId="17B03B7B">
      <w:pPr>
        <w:rPr>
          <w:rFonts w:hint="default"/>
          <w:b/>
          <w:bCs/>
          <w:color w:val="E74B46"/>
          <w:kern w:val="0"/>
          <w:szCs w:val="21"/>
          <w:lang w:val="en-US" w:eastAsia="zh-CN"/>
        </w:rPr>
      </w:pPr>
      <w:r>
        <w:rPr>
          <w:rFonts w:hint="default"/>
          <w:b/>
          <w:bCs/>
          <w:color w:val="E74B46"/>
          <w:kern w:val="0"/>
          <w:szCs w:val="21"/>
          <w:lang w:val="en-US" w:eastAsia="zh-CN"/>
        </w:rPr>
        <w:t>Villaserior带来了令人捧腹的幽默、温馨的时刻，以及一个每个孩子都需要的讯息：你能成为的最酷的事情就是做你自己。</w:t>
      </w:r>
    </w:p>
    <w:p w14:paraId="20F52C4A">
      <w:pPr>
        <w:rPr>
          <w:rFonts w:hint="default"/>
          <w:b w:val="0"/>
          <w:bCs w:val="0"/>
          <w:color w:val="BE3826"/>
          <w:kern w:val="0"/>
          <w:szCs w:val="21"/>
          <w:lang w:val="en-US" w:eastAsia="zh-CN"/>
        </w:rPr>
      </w:pPr>
    </w:p>
    <w:p w14:paraId="11C53EB9">
      <w:pPr>
        <w:rPr>
          <w:rFonts w:hint="eastAsia"/>
          <w:b w:val="0"/>
          <w:bCs/>
          <w:color w:val="000000"/>
          <w:szCs w:val="21"/>
          <w:lang w:eastAsia="zh-CN"/>
        </w:rPr>
      </w:pPr>
      <w:r>
        <w:rPr>
          <w:b/>
          <w:bCs/>
          <w:color w:val="000000"/>
        </w:rPr>
        <w:t>内容简介：</w:t>
      </w:r>
    </w:p>
    <w:p w14:paraId="449B24AC">
      <w:pPr>
        <w:ind w:right="420" w:firstLine="420" w:firstLineChars="0"/>
        <w:jc w:val="left"/>
        <w:rPr>
          <w:b w:val="0"/>
          <w:bCs/>
          <w:color w:val="000000"/>
          <w:szCs w:val="21"/>
        </w:rPr>
      </w:pPr>
    </w:p>
    <w:p w14:paraId="6A654C79">
      <w:pPr>
        <w:ind w:right="420" w:firstLine="420" w:firstLineChars="0"/>
        <w:jc w:val="left"/>
        <w:rPr>
          <w:rFonts w:hint="eastAsia"/>
          <w:b w:val="0"/>
          <w:bCs/>
          <w:color w:val="000000"/>
          <w:szCs w:val="21"/>
        </w:rPr>
      </w:pPr>
      <w:r>
        <w:rPr>
          <w:rFonts w:hint="eastAsia"/>
          <w:b w:val="0"/>
          <w:bCs/>
          <w:color w:val="000000"/>
          <w:szCs w:val="21"/>
        </w:rPr>
        <w:t>由喜剧演员兼《周六夜现场》(</w:t>
      </w:r>
      <w:r>
        <w:rPr>
          <w:rFonts w:hint="default" w:ascii="Times New Roman Bold Italic" w:hAnsi="Times New Roman Bold Italic" w:cs="Times New Roman Bold Italic"/>
          <w:b w:val="0"/>
          <w:bCs/>
          <w:i/>
          <w:iCs/>
          <w:color w:val="000000"/>
          <w:szCs w:val="21"/>
        </w:rPr>
        <w:t>Saturday Night Live</w:t>
      </w:r>
      <w:r>
        <w:rPr>
          <w:rFonts w:hint="eastAsia"/>
          <w:b w:val="0"/>
          <w:bCs/>
          <w:color w:val="000000"/>
          <w:szCs w:val="21"/>
        </w:rPr>
        <w:t>)前成员梅利莎·维利亚塞尼奥尔(Melissa Villaseñor)创作，这是一本关于友谊和做你自己的令人捧腹的书。</w:t>
      </w:r>
    </w:p>
    <w:p w14:paraId="24BE703C">
      <w:pPr>
        <w:ind w:right="420" w:firstLine="420" w:firstLineChars="0"/>
        <w:jc w:val="left"/>
        <w:rPr>
          <w:rFonts w:hint="eastAsia"/>
          <w:b w:val="0"/>
          <w:bCs/>
          <w:color w:val="000000"/>
          <w:szCs w:val="21"/>
        </w:rPr>
      </w:pPr>
    </w:p>
    <w:p w14:paraId="345B85BC">
      <w:pPr>
        <w:ind w:right="420" w:firstLine="420" w:firstLineChars="0"/>
        <w:jc w:val="left"/>
        <w:rPr>
          <w:rFonts w:hint="eastAsia"/>
          <w:b w:val="0"/>
          <w:bCs/>
          <w:color w:val="000000"/>
          <w:szCs w:val="21"/>
        </w:rPr>
      </w:pPr>
      <w:r>
        <w:rPr>
          <w:rFonts w:hint="eastAsia"/>
          <w:b w:val="0"/>
          <w:bCs/>
          <w:color w:val="000000"/>
          <w:szCs w:val="21"/>
        </w:rPr>
        <w:t>来认识猫(Cat)和洛拉(Lola)，你将遇到的最不般配的挚友。洛拉吵闹、邋遢，快乐地做她自己——自由奔放且充满活力。猫是一位前社交媒体宠物网红，精致、时尚，热衷一切酷和时髦的事物。当校园照片日到来时，知道如何在镜头前看起来好看一两招的猫帮助洛拉找到完美的服装。他们一起尝试了各种服装创意，猫渴望帮忙，洛拉准备好尝试——尽管没有一件合身。当他们的计划陷入搞笑的混乱时，他们发现做你自己始终是最好的模样。</w:t>
      </w:r>
    </w:p>
    <w:p w14:paraId="2A30BC9C">
      <w:pPr>
        <w:ind w:right="420" w:firstLine="420" w:firstLineChars="0"/>
        <w:jc w:val="left"/>
        <w:rPr>
          <w:rFonts w:hint="eastAsia"/>
          <w:b w:val="0"/>
          <w:bCs/>
          <w:color w:val="000000"/>
          <w:szCs w:val="21"/>
        </w:rPr>
      </w:pPr>
    </w:p>
    <w:p w14:paraId="03C73DF3">
      <w:pPr>
        <w:ind w:right="420" w:firstLine="420" w:firstLineChars="0"/>
        <w:jc w:val="left"/>
        <w:rPr>
          <w:rFonts w:hint="eastAsia"/>
          <w:b w:val="0"/>
          <w:bCs/>
          <w:color w:val="000000"/>
          <w:szCs w:val="21"/>
        </w:rPr>
      </w:pPr>
      <w:r>
        <w:rPr>
          <w:rFonts w:hint="eastAsia"/>
          <w:b w:val="0"/>
          <w:bCs/>
          <w:color w:val="000000"/>
          <w:szCs w:val="21"/>
        </w:rPr>
        <w:t>由墨西哥艺术家希梅纳·桑切斯·萨尔基斯(Jimena Sánchez Sarquiz)绘制插图，《猫和洛拉：校园照片日》将古怪的幽默与真挚的情感融为一体。这本杰出的早期阅读图像小说非常适合喜欢有趣故事以及那些并不总是意见一致但总是互相关心的角色的孩子们。</w:t>
      </w:r>
    </w:p>
    <w:p w14:paraId="42FC48FB">
      <w:pPr>
        <w:ind w:right="420"/>
        <w:jc w:val="left"/>
        <w:rPr>
          <w:b/>
          <w:color w:val="000000"/>
          <w:szCs w:val="21"/>
        </w:rPr>
      </w:pPr>
    </w:p>
    <w:p w14:paraId="723711E0">
      <w:pPr>
        <w:ind w:right="420"/>
        <w:jc w:val="left"/>
        <w:rPr>
          <w:rFonts w:hint="eastAsia"/>
          <w:b/>
          <w:color w:val="000000"/>
          <w:szCs w:val="21"/>
          <w:lang w:val="en-US" w:eastAsia="zh-CN"/>
        </w:rPr>
      </w:pPr>
      <w:r>
        <w:rPr>
          <w:rFonts w:hint="eastAsia"/>
          <w:b/>
          <w:color w:val="000000"/>
          <w:szCs w:val="21"/>
          <w:lang w:val="en-US" w:eastAsia="zh-CN"/>
        </w:rPr>
        <w:t>媒体评论：</w:t>
      </w:r>
    </w:p>
    <w:p w14:paraId="755E5A31">
      <w:pPr>
        <w:ind w:right="420"/>
        <w:jc w:val="left"/>
        <w:rPr>
          <w:rFonts w:hint="eastAsia"/>
          <w:b/>
          <w:color w:val="000000"/>
          <w:szCs w:val="21"/>
          <w:lang w:val="en-US" w:eastAsia="zh-CN"/>
        </w:rPr>
      </w:pPr>
    </w:p>
    <w:p w14:paraId="602F11DD">
      <w:pPr>
        <w:ind w:right="420"/>
        <w:jc w:val="left"/>
        <w:rPr>
          <w:rFonts w:hint="eastAsia"/>
          <w:b w:val="0"/>
          <w:bCs/>
          <w:color w:val="000000"/>
          <w:szCs w:val="21"/>
        </w:rPr>
      </w:pPr>
      <w:r>
        <w:rPr>
          <w:rFonts w:hint="eastAsia"/>
          <w:b w:val="0"/>
          <w:bCs/>
          <w:color w:val="000000"/>
          <w:szCs w:val="21"/>
          <w:lang w:eastAsia="zh-CN"/>
        </w:rPr>
        <w:t>“</w:t>
      </w:r>
      <w:r>
        <w:rPr>
          <w:rFonts w:hint="eastAsia"/>
          <w:b w:val="0"/>
          <w:bCs/>
          <w:color w:val="000000"/>
          <w:szCs w:val="21"/>
        </w:rPr>
        <w:t>《猫和洛拉》充满活力、有趣且格外迷人——就像梅利莎一样！我读这本书时笑得太多，以至于读完时脸颊都疼了。</w:t>
      </w:r>
      <w:r>
        <w:rPr>
          <w:rFonts w:hint="eastAsia"/>
          <w:b w:val="0"/>
          <w:bCs/>
          <w:color w:val="000000"/>
          <w:szCs w:val="21"/>
          <w:lang w:eastAsia="zh-CN"/>
        </w:rPr>
        <w:t>”</w:t>
      </w:r>
      <w:r>
        <w:rPr>
          <w:rFonts w:hint="eastAsia"/>
          <w:b w:val="0"/>
          <w:bCs/>
          <w:color w:val="000000"/>
          <w:szCs w:val="21"/>
        </w:rPr>
        <w:t>——Liz Climo，漫画家、动画师、儿童读物作者兼插画家</w:t>
      </w:r>
    </w:p>
    <w:p w14:paraId="661F107C">
      <w:pPr>
        <w:ind w:right="420"/>
        <w:jc w:val="left"/>
        <w:rPr>
          <w:rFonts w:hint="eastAsia"/>
          <w:b/>
          <w:color w:val="000000"/>
          <w:szCs w:val="21"/>
          <w:lang w:eastAsia="zh-CN"/>
        </w:rPr>
      </w:pPr>
    </w:p>
    <w:p w14:paraId="51B98B80">
      <w:pPr>
        <w:ind w:right="420"/>
        <w:jc w:val="left"/>
        <w:rPr>
          <w:rFonts w:hint="eastAsia"/>
          <w:b w:val="0"/>
          <w:bCs/>
          <w:color w:val="000000"/>
          <w:szCs w:val="21"/>
        </w:rPr>
      </w:pPr>
      <w:r>
        <w:rPr>
          <w:rFonts w:hint="eastAsia"/>
          <w:b w:val="0"/>
          <w:bCs/>
          <w:color w:val="000000"/>
          <w:szCs w:val="21"/>
          <w:lang w:eastAsia="zh-CN"/>
        </w:rPr>
        <w:t>“</w:t>
      </w:r>
      <w:r>
        <w:rPr>
          <w:rFonts w:hint="eastAsia"/>
          <w:b w:val="0"/>
          <w:bCs/>
          <w:color w:val="000000"/>
          <w:szCs w:val="21"/>
        </w:rPr>
        <w:t>有些角色让人立刻感觉像是老朋友。洛拉就是其中之一。《猫和洛拉》绝对是一大乐趣！有趣、真挚，充满了精彩的华丽点缀。一个时代性的搭档，由梅利莎美妙的嗓音和希梅纳欢乐的艺术赋予生命。让人立刻想再读一遍！</w:t>
      </w:r>
      <w:r>
        <w:rPr>
          <w:rFonts w:hint="eastAsia"/>
          <w:b w:val="0"/>
          <w:bCs/>
          <w:color w:val="000000"/>
          <w:szCs w:val="21"/>
          <w:lang w:eastAsia="zh-CN"/>
        </w:rPr>
        <w:t>”</w:t>
      </w:r>
      <w:r>
        <w:rPr>
          <w:rFonts w:hint="eastAsia"/>
          <w:b w:val="0"/>
          <w:bCs/>
          <w:color w:val="000000"/>
          <w:szCs w:val="21"/>
        </w:rPr>
        <w:t xml:space="preserve"> ——Brad Montague，《我们周围的所有圆圈》(</w:t>
      </w:r>
      <w:r>
        <w:rPr>
          <w:rFonts w:hint="default" w:ascii="Times New Roman Bold Italic" w:hAnsi="Times New Roman Bold Italic" w:cs="Times New Roman Bold Italic"/>
          <w:b w:val="0"/>
          <w:bCs/>
          <w:i/>
          <w:iCs/>
          <w:color w:val="000000"/>
          <w:szCs w:val="21"/>
        </w:rPr>
        <w:t>The Circles All Around Us</w:t>
      </w:r>
      <w:r>
        <w:rPr>
          <w:rFonts w:hint="eastAsia"/>
          <w:b w:val="0"/>
          <w:bCs/>
          <w:color w:val="000000"/>
          <w:szCs w:val="21"/>
        </w:rPr>
        <w:t>)、《奇妙的想象局》(</w:t>
      </w:r>
      <w:r>
        <w:rPr>
          <w:rFonts w:hint="default" w:ascii="Times New Roman Bold Italic" w:hAnsi="Times New Roman Bold Italic" w:cs="Times New Roman Bold Italic"/>
          <w:b w:val="0"/>
          <w:bCs/>
          <w:i/>
          <w:iCs/>
          <w:color w:val="000000"/>
          <w:szCs w:val="21"/>
        </w:rPr>
        <w:t>Fantastic Bureau of Imagination</w:t>
      </w:r>
      <w:r>
        <w:rPr>
          <w:rFonts w:hint="eastAsia"/>
          <w:b w:val="0"/>
          <w:bCs/>
          <w:color w:val="000000"/>
          <w:szCs w:val="21"/>
        </w:rPr>
        <w:t>)和《庆祝失败》(</w:t>
      </w:r>
      <w:r>
        <w:rPr>
          <w:rFonts w:hint="default" w:ascii="Times New Roman Bold Italic" w:hAnsi="Times New Roman Bold Italic" w:cs="Times New Roman Bold Italic"/>
          <w:b w:val="0"/>
          <w:bCs/>
          <w:i/>
          <w:iCs/>
          <w:color w:val="000000"/>
          <w:szCs w:val="21"/>
        </w:rPr>
        <w:t>Fail-a-bration</w:t>
      </w:r>
      <w:r>
        <w:rPr>
          <w:rFonts w:hint="eastAsia"/>
          <w:b w:val="0"/>
          <w:bCs/>
          <w:color w:val="000000"/>
          <w:szCs w:val="21"/>
        </w:rPr>
        <w:t>)的《纽约时报》畅销书作者</w:t>
      </w:r>
    </w:p>
    <w:p w14:paraId="239035E2">
      <w:pPr>
        <w:ind w:right="420"/>
        <w:jc w:val="left"/>
        <w:rPr>
          <w:rFonts w:hint="eastAsia"/>
          <w:b/>
          <w:color w:val="000000"/>
          <w:szCs w:val="21"/>
        </w:rPr>
      </w:pPr>
    </w:p>
    <w:p w14:paraId="56D944B6">
      <w:pPr>
        <w:ind w:right="420"/>
        <w:jc w:val="left"/>
        <w:rPr>
          <w:rFonts w:hint="eastAsia"/>
          <w:b w:val="0"/>
          <w:bCs/>
          <w:color w:val="000000"/>
          <w:szCs w:val="21"/>
        </w:rPr>
      </w:pPr>
      <w:r>
        <w:rPr>
          <w:rFonts w:hint="eastAsia"/>
          <w:b w:val="0"/>
          <w:bCs/>
          <w:color w:val="000000"/>
          <w:szCs w:val="21"/>
          <w:lang w:eastAsia="zh-CN"/>
        </w:rPr>
        <w:t>“</w:t>
      </w:r>
      <w:r>
        <w:rPr>
          <w:rFonts w:hint="eastAsia"/>
          <w:b w:val="0"/>
          <w:bCs/>
          <w:color w:val="000000"/>
          <w:szCs w:val="21"/>
        </w:rPr>
        <w:t>对于早期读者来说，这是一个非常可爱的全新图像小说系列的开端。哪个孩子会不爱动物书呢。从对话中可以清楚地看出洛拉和她的猫彼此相爱并相互理解。他们的斗嘴为这个系列有望推出的更多卷册奠定了基础。文字讲述故事和图片增强故事之间取得了很好的平衡。</w:t>
      </w:r>
      <w:r>
        <w:rPr>
          <w:rFonts w:hint="eastAsia"/>
          <w:b w:val="0"/>
          <w:bCs/>
          <w:color w:val="000000"/>
          <w:szCs w:val="21"/>
          <w:lang w:eastAsia="zh-CN"/>
        </w:rPr>
        <w:t>”</w:t>
      </w:r>
      <w:r>
        <w:rPr>
          <w:rFonts w:hint="eastAsia"/>
          <w:b w:val="0"/>
          <w:bCs/>
          <w:color w:val="000000"/>
          <w:szCs w:val="21"/>
        </w:rPr>
        <w:t>——图书馆员评论员，NetGalley</w:t>
      </w:r>
    </w:p>
    <w:p w14:paraId="073C1100">
      <w:pPr>
        <w:ind w:right="420"/>
        <w:jc w:val="left"/>
        <w:rPr>
          <w:rFonts w:hint="eastAsia"/>
          <w:b w:val="0"/>
          <w:bCs/>
          <w:color w:val="000000"/>
          <w:szCs w:val="21"/>
        </w:rPr>
      </w:pPr>
    </w:p>
    <w:p w14:paraId="1C6385A1">
      <w:pPr>
        <w:ind w:right="420"/>
        <w:jc w:val="left"/>
        <w:rPr>
          <w:rFonts w:hint="eastAsia"/>
          <w:b w:val="0"/>
          <w:bCs/>
          <w:color w:val="000000"/>
          <w:szCs w:val="21"/>
        </w:rPr>
      </w:pPr>
      <w:r>
        <w:rPr>
          <w:rFonts w:hint="eastAsia"/>
          <w:b w:val="0"/>
          <w:bCs/>
          <w:color w:val="000000"/>
          <w:szCs w:val="21"/>
          <w:lang w:eastAsia="zh-CN"/>
        </w:rPr>
        <w:t>“</w:t>
      </w:r>
      <w:r>
        <w:rPr>
          <w:rFonts w:hint="eastAsia"/>
          <w:b w:val="0"/>
          <w:bCs/>
          <w:color w:val="000000"/>
          <w:szCs w:val="21"/>
        </w:rPr>
        <w:t>充满活力的、鼓励拥抱个人风格的喜剧性作品……两人迷人的斗嘴相当令人无法抗拒。</w:t>
      </w:r>
      <w:r>
        <w:rPr>
          <w:rFonts w:hint="eastAsia"/>
          <w:b w:val="0"/>
          <w:bCs/>
          <w:color w:val="000000"/>
          <w:szCs w:val="21"/>
          <w:lang w:eastAsia="zh-CN"/>
        </w:rPr>
        <w:t>”“</w:t>
      </w:r>
      <w:r>
        <w:rPr>
          <w:rFonts w:hint="eastAsia"/>
          <w:b w:val="0"/>
          <w:bCs/>
          <w:color w:val="000000"/>
          <w:szCs w:val="21"/>
        </w:rPr>
        <w:t>一道美丽的棱镜般五彩斑斓的彩虹。</w:t>
      </w:r>
      <w:r>
        <w:rPr>
          <w:rFonts w:hint="eastAsia"/>
          <w:b w:val="0"/>
          <w:bCs/>
          <w:color w:val="000000"/>
          <w:szCs w:val="21"/>
          <w:lang w:eastAsia="zh-CN"/>
        </w:rPr>
        <w:t>”</w:t>
      </w:r>
      <w:r>
        <w:rPr>
          <w:rFonts w:hint="eastAsia"/>
          <w:b w:val="0"/>
          <w:bCs/>
          <w:color w:val="000000"/>
          <w:szCs w:val="21"/>
        </w:rPr>
        <w:t>——Mahnaz Dar，《柯克斯评论》(</w:t>
      </w:r>
      <w:r>
        <w:rPr>
          <w:rFonts w:hint="default" w:ascii="Times New Roman Bold Italic" w:hAnsi="Times New Roman Bold Italic" w:cs="Times New Roman Bold Italic"/>
          <w:b w:val="0"/>
          <w:bCs/>
          <w:i/>
          <w:iCs/>
          <w:color w:val="000000"/>
          <w:szCs w:val="21"/>
        </w:rPr>
        <w:t>Kirkus Reviews</w:t>
      </w:r>
      <w:r>
        <w:rPr>
          <w:rFonts w:hint="eastAsia"/>
          <w:b w:val="0"/>
          <w:bCs/>
          <w:color w:val="000000"/>
          <w:szCs w:val="21"/>
        </w:rPr>
        <w:t>)</w:t>
      </w:r>
    </w:p>
    <w:p w14:paraId="105862E4">
      <w:pPr>
        <w:ind w:right="420"/>
        <w:jc w:val="left"/>
        <w:rPr>
          <w:rFonts w:hint="eastAsia"/>
          <w:b/>
          <w:color w:val="000000"/>
          <w:szCs w:val="21"/>
        </w:rPr>
      </w:pPr>
    </w:p>
    <w:p w14:paraId="33D4B4B9">
      <w:pPr>
        <w:ind w:right="420"/>
        <w:jc w:val="left"/>
        <w:rPr>
          <w:rFonts w:hint="eastAsia"/>
          <w:b w:val="0"/>
          <w:bCs/>
          <w:color w:val="000000"/>
          <w:szCs w:val="21"/>
        </w:rPr>
      </w:pPr>
      <w:r>
        <w:rPr>
          <w:rFonts w:hint="eastAsia"/>
          <w:b w:val="0"/>
          <w:bCs/>
          <w:color w:val="000000"/>
          <w:szCs w:val="21"/>
          <w:lang w:eastAsia="zh-CN"/>
        </w:rPr>
        <w:t>“</w:t>
      </w:r>
      <w:r>
        <w:rPr>
          <w:rFonts w:hint="eastAsia"/>
          <w:b w:val="0"/>
          <w:bCs/>
          <w:color w:val="000000"/>
          <w:szCs w:val="21"/>
        </w:rPr>
        <w:t>适合古怪的孩子和爱猫人士。</w:t>
      </w:r>
      <w:r>
        <w:rPr>
          <w:rFonts w:hint="eastAsia"/>
          <w:b w:val="0"/>
          <w:bCs/>
          <w:color w:val="000000"/>
          <w:szCs w:val="21"/>
          <w:lang w:eastAsia="zh-CN"/>
        </w:rPr>
        <w:t>”</w:t>
      </w:r>
      <w:r>
        <w:rPr>
          <w:rFonts w:hint="eastAsia"/>
          <w:b w:val="0"/>
          <w:bCs/>
          <w:color w:val="000000"/>
          <w:szCs w:val="21"/>
        </w:rPr>
        <w:t>——Emerald Martinez，《书单》(</w:t>
      </w:r>
      <w:r>
        <w:rPr>
          <w:rFonts w:hint="default" w:ascii="Times New Roman Bold Italic" w:hAnsi="Times New Roman Bold Italic" w:cs="Times New Roman Bold Italic"/>
          <w:b w:val="0"/>
          <w:bCs/>
          <w:i/>
          <w:iCs/>
          <w:color w:val="000000"/>
          <w:szCs w:val="21"/>
        </w:rPr>
        <w:t>Booklist</w:t>
      </w:r>
      <w:r>
        <w:rPr>
          <w:rFonts w:hint="eastAsia"/>
          <w:b w:val="0"/>
          <w:bCs/>
          <w:color w:val="000000"/>
          <w:szCs w:val="21"/>
        </w:rPr>
        <w:t>)</w:t>
      </w:r>
    </w:p>
    <w:p w14:paraId="44369167">
      <w:pPr>
        <w:ind w:right="420"/>
        <w:jc w:val="left"/>
        <w:rPr>
          <w:rFonts w:hint="eastAsia"/>
          <w:b w:val="0"/>
          <w:bCs/>
          <w:color w:val="000000"/>
          <w:szCs w:val="21"/>
        </w:rPr>
      </w:pPr>
    </w:p>
    <w:p w14:paraId="6F4C3515">
      <w:pPr>
        <w:ind w:right="420"/>
        <w:jc w:val="left"/>
        <w:rPr>
          <w:rFonts w:hint="eastAsia"/>
          <w:b w:val="0"/>
          <w:bCs/>
          <w:color w:val="000000"/>
          <w:szCs w:val="21"/>
        </w:rPr>
      </w:pPr>
      <w:r>
        <w:rPr>
          <w:rFonts w:hint="eastAsia"/>
          <w:b w:val="0"/>
          <w:bCs/>
          <w:color w:val="000000"/>
          <w:szCs w:val="21"/>
        </w:rPr>
        <w:t>维利亚塞尼奥尔让单口笑话接连不断，洛拉和她那像女主角般的猫寻找洛拉班级照片的完美套装，但她也在她的故事中注入了自我接纳的讯息，她的主人公最终选定了一套反映</w:t>
      </w:r>
      <w:r>
        <w:rPr>
          <w:rFonts w:hint="eastAsia"/>
          <w:b w:val="0"/>
          <w:bCs/>
          <w:color w:val="000000"/>
          <w:szCs w:val="21"/>
          <w:lang w:eastAsia="zh-CN"/>
        </w:rPr>
        <w:t>“</w:t>
      </w:r>
      <w:r>
        <w:rPr>
          <w:rFonts w:hint="eastAsia"/>
          <w:b w:val="0"/>
          <w:bCs/>
          <w:color w:val="000000"/>
          <w:szCs w:val="21"/>
        </w:rPr>
        <w:t>我灵魂的色彩</w:t>
      </w:r>
      <w:r>
        <w:rPr>
          <w:rFonts w:hint="eastAsia"/>
          <w:b w:val="0"/>
          <w:bCs/>
          <w:color w:val="000000"/>
          <w:szCs w:val="21"/>
          <w:lang w:eastAsia="zh-CN"/>
        </w:rPr>
        <w:t>“</w:t>
      </w:r>
      <w:r>
        <w:rPr>
          <w:rFonts w:hint="eastAsia"/>
          <w:b w:val="0"/>
          <w:bCs/>
          <w:color w:val="000000"/>
          <w:szCs w:val="21"/>
        </w:rPr>
        <w:t>的服装。最重要的是，维利亚塞尼奥尔告诉《柯克斯》，她想</w:t>
      </w:r>
      <w:r>
        <w:rPr>
          <w:rFonts w:hint="eastAsia"/>
          <w:b w:val="0"/>
          <w:bCs/>
          <w:color w:val="000000"/>
          <w:szCs w:val="21"/>
          <w:lang w:eastAsia="zh-CN"/>
        </w:rPr>
        <w:t>“</w:t>
      </w:r>
      <w:r>
        <w:rPr>
          <w:rFonts w:hint="eastAsia"/>
          <w:b w:val="0"/>
          <w:bCs/>
          <w:color w:val="000000"/>
          <w:szCs w:val="21"/>
        </w:rPr>
        <w:t>提醒孩子们……为他们笨拙的自己而欢欣鼓舞，不完美是如此美丽。</w:t>
      </w:r>
      <w:r>
        <w:rPr>
          <w:rFonts w:hint="eastAsia"/>
          <w:b w:val="0"/>
          <w:bCs/>
          <w:color w:val="000000"/>
          <w:szCs w:val="21"/>
          <w:lang w:eastAsia="zh-CN"/>
        </w:rPr>
        <w:t>”</w:t>
      </w:r>
      <w:r>
        <w:rPr>
          <w:rFonts w:hint="eastAsia"/>
          <w:b w:val="0"/>
          <w:bCs/>
          <w:color w:val="000000"/>
          <w:szCs w:val="21"/>
        </w:rPr>
        <w:t>——Mahnaz Dar，《柯克斯评论》(</w:t>
      </w:r>
      <w:r>
        <w:rPr>
          <w:rFonts w:hint="default" w:ascii="Times New Roman Bold Italic" w:hAnsi="Times New Roman Bold Italic" w:cs="Times New Roman Bold Italic"/>
          <w:b w:val="0"/>
          <w:bCs/>
          <w:i/>
          <w:iCs/>
          <w:color w:val="000000"/>
          <w:szCs w:val="21"/>
        </w:rPr>
        <w:t>Kirkus Reviews</w:t>
      </w:r>
      <w:r>
        <w:rPr>
          <w:rFonts w:hint="eastAsia"/>
          <w:b w:val="0"/>
          <w:bCs/>
          <w:color w:val="000000"/>
          <w:szCs w:val="21"/>
        </w:rPr>
        <w:t>)</w:t>
      </w:r>
    </w:p>
    <w:p w14:paraId="5111FBE3">
      <w:pPr>
        <w:ind w:right="420"/>
        <w:jc w:val="left"/>
        <w:rPr>
          <w:rFonts w:hint="eastAsia"/>
          <w:b w:val="0"/>
          <w:bCs/>
          <w:color w:val="000000"/>
          <w:szCs w:val="21"/>
        </w:rPr>
      </w:pPr>
    </w:p>
    <w:p w14:paraId="510F02B0">
      <w:pPr>
        <w:ind w:right="420"/>
        <w:jc w:val="left"/>
        <w:rPr>
          <w:rFonts w:hint="eastAsia"/>
          <w:b/>
          <w:bCs w:val="0"/>
          <w:color w:val="000000"/>
          <w:szCs w:val="21"/>
          <w:lang w:val="en-US" w:eastAsia="zh-CN"/>
        </w:rPr>
      </w:pPr>
      <w:r>
        <w:rPr>
          <w:rFonts w:hint="eastAsia"/>
          <w:b/>
          <w:bCs w:val="0"/>
          <w:color w:val="000000"/>
          <w:szCs w:val="21"/>
          <w:lang w:val="en-US" w:eastAsia="zh-CN"/>
        </w:rPr>
        <w:t>内页插图：</w:t>
      </w:r>
    </w:p>
    <w:p w14:paraId="65A70BEA">
      <w:pPr>
        <w:ind w:right="420"/>
        <w:jc w:val="left"/>
        <w:rPr>
          <w:rFonts w:hint="eastAsia"/>
          <w:b w:val="0"/>
          <w:bCs/>
          <w:color w:val="000000"/>
          <w:szCs w:val="21"/>
          <w:lang w:val="en-US" w:eastAsia="zh-CN"/>
        </w:rPr>
      </w:pPr>
    </w:p>
    <w:p w14:paraId="4F959CA3">
      <w:pPr>
        <w:jc w:val="left"/>
        <w:rPr>
          <w:rFonts w:hint="default"/>
          <w:b w:val="0"/>
          <w:bCs/>
          <w:color w:val="000000"/>
          <w:szCs w:val="21"/>
          <w:lang w:val="en-US" w:eastAsia="zh-CN"/>
        </w:rPr>
      </w:pPr>
      <w:r>
        <w:rPr>
          <w:rFonts w:hint="eastAsia" w:ascii="Arial" w:hAnsi="Arial" w:eastAsia="Arial" w:cs="Arial"/>
          <w:i w:val="0"/>
          <w:iCs w:val="0"/>
          <w:caps w:val="0"/>
          <w:color w:val="0F1111"/>
          <w:spacing w:val="0"/>
          <w:kern w:val="0"/>
          <w:sz w:val="21"/>
          <w:szCs w:val="21"/>
          <w:lang w:val="en-US" w:eastAsia="zh-CN" w:bidi="ar"/>
        </w:rPr>
        <w:drawing>
          <wp:inline distT="0" distB="0" distL="114300" distR="114300">
            <wp:extent cx="3630295" cy="2572385"/>
            <wp:effectExtent l="0" t="0" r="1905" b="18415"/>
            <wp:docPr id="5" name="图片 5" descr="f12a67cd-849d-4b0c-95a6-b37f66605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12a67cd-849d-4b0c-95a6-b37f66605347"/>
                    <pic:cNvPicPr>
                      <a:picLocks noChangeAspect="1"/>
                    </pic:cNvPicPr>
                  </pic:nvPicPr>
                  <pic:blipFill>
                    <a:blip r:embed="rId7"/>
                    <a:stretch>
                      <a:fillRect/>
                    </a:stretch>
                  </pic:blipFill>
                  <pic:spPr>
                    <a:xfrm>
                      <a:off x="0" y="0"/>
                      <a:ext cx="3630295" cy="2572385"/>
                    </a:xfrm>
                    <a:prstGeom prst="rect">
                      <a:avLst/>
                    </a:prstGeom>
                  </pic:spPr>
                </pic:pic>
              </a:graphicData>
            </a:graphic>
          </wp:inline>
        </w:drawing>
      </w:r>
      <w:r>
        <w:rPr>
          <w:rFonts w:hint="eastAsia" w:ascii="Arial" w:hAnsi="Arial" w:eastAsia="Arial" w:cs="Arial"/>
          <w:i w:val="0"/>
          <w:iCs w:val="0"/>
          <w:caps w:val="0"/>
          <w:color w:val="0F1111"/>
          <w:spacing w:val="0"/>
          <w:kern w:val="0"/>
          <w:sz w:val="21"/>
          <w:szCs w:val="21"/>
          <w:lang w:val="en-US" w:eastAsia="zh-CN" w:bidi="ar"/>
        </w:rPr>
        <w:drawing>
          <wp:inline distT="0" distB="0" distL="114300" distR="114300">
            <wp:extent cx="3669030" cy="2600325"/>
            <wp:effectExtent l="0" t="0" r="13970" b="15875"/>
            <wp:docPr id="6" name="图片 6" descr="ada8a326-a773-49ea-b319-5476ad99cb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da8a326-a773-49ea-b319-5476ad99cb25"/>
                    <pic:cNvPicPr>
                      <a:picLocks noChangeAspect="1"/>
                    </pic:cNvPicPr>
                  </pic:nvPicPr>
                  <pic:blipFill>
                    <a:blip r:embed="rId8"/>
                    <a:stretch>
                      <a:fillRect/>
                    </a:stretch>
                  </pic:blipFill>
                  <pic:spPr>
                    <a:xfrm>
                      <a:off x="0" y="0"/>
                      <a:ext cx="3669030" cy="2600325"/>
                    </a:xfrm>
                    <a:prstGeom prst="rect">
                      <a:avLst/>
                    </a:prstGeom>
                  </pic:spPr>
                </pic:pic>
              </a:graphicData>
            </a:graphic>
          </wp:inline>
        </w:drawing>
      </w:r>
    </w:p>
    <w:p w14:paraId="1FCF484F">
      <w:pPr>
        <w:ind w:right="420"/>
        <w:jc w:val="left"/>
        <w:rPr>
          <w:b/>
          <w:color w:val="000000"/>
          <w:szCs w:val="21"/>
        </w:rPr>
      </w:pPr>
    </w:p>
    <w:p w14:paraId="0B57DAA1">
      <w:pPr>
        <w:ind w:right="420"/>
        <w:jc w:val="left"/>
        <w:rPr>
          <w:b/>
          <w:color w:val="000000"/>
          <w:szCs w:val="21"/>
        </w:rPr>
      </w:pPr>
      <w:r>
        <w:rPr>
          <w:b/>
          <w:color w:val="000000"/>
          <w:szCs w:val="21"/>
        </w:rPr>
        <w:t>作者简介：</w:t>
      </w:r>
    </w:p>
    <w:p w14:paraId="57BF1B79">
      <w:pPr>
        <w:keepNext w:val="0"/>
        <w:keepLines w:val="0"/>
        <w:widowControl/>
        <w:suppressLineNumbers w:val="0"/>
        <w:jc w:val="left"/>
        <w:rPr>
          <w:rFonts w:hint="eastAsia" w:eastAsia="宋体"/>
          <w:lang w:eastAsia="zh-CN"/>
        </w:rPr>
      </w:pPr>
    </w:p>
    <w:p w14:paraId="41E0628F">
      <w:pPr>
        <w:keepNext w:val="0"/>
        <w:keepLines w:val="0"/>
        <w:widowControl/>
        <w:suppressLineNumbers w:val="0"/>
        <w:ind w:firstLine="420" w:firstLineChars="0"/>
        <w:jc w:val="left"/>
        <w:rPr>
          <w:rFonts w:hint="eastAsia"/>
        </w:rPr>
      </w:pPr>
      <w:r>
        <w:rPr>
          <w:rFonts w:hint="eastAsia" w:eastAsia="宋体"/>
          <w:b/>
          <w:bCs/>
          <w:lang w:eastAsia="zh-CN"/>
        </w:rPr>
        <w:drawing>
          <wp:anchor distT="0" distB="0" distL="114300" distR="114300" simplePos="0" relativeHeight="251660288" behindDoc="0" locked="0" layoutInCell="1" allowOverlap="1">
            <wp:simplePos x="0" y="0"/>
            <wp:positionH relativeFrom="column">
              <wp:posOffset>52070</wp:posOffset>
            </wp:positionH>
            <wp:positionV relativeFrom="paragraph">
              <wp:posOffset>45720</wp:posOffset>
            </wp:positionV>
            <wp:extent cx="813435" cy="734695"/>
            <wp:effectExtent l="0" t="0" r="24765" b="1905"/>
            <wp:wrapSquare wrapText="bothSides"/>
            <wp:docPr id="2" name="图片 2" descr="4bc6dbfc-7d41-4804-b7bf-9bae3ef4b0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bc6dbfc-7d41-4804-b7bf-9bae3ef4b08e"/>
                    <pic:cNvPicPr>
                      <a:picLocks noChangeAspect="1"/>
                    </pic:cNvPicPr>
                  </pic:nvPicPr>
                  <pic:blipFill>
                    <a:blip r:embed="rId9"/>
                    <a:stretch>
                      <a:fillRect/>
                    </a:stretch>
                  </pic:blipFill>
                  <pic:spPr>
                    <a:xfrm>
                      <a:off x="0" y="0"/>
                      <a:ext cx="813435" cy="734695"/>
                    </a:xfrm>
                    <a:prstGeom prst="rect">
                      <a:avLst/>
                    </a:prstGeom>
                  </pic:spPr>
                </pic:pic>
              </a:graphicData>
            </a:graphic>
          </wp:anchor>
        </w:drawing>
      </w:r>
      <w:r>
        <w:rPr>
          <w:rFonts w:hint="eastAsia"/>
          <w:b/>
          <w:bCs/>
        </w:rPr>
        <w:t>梅利莎·维利亚塞尼奥尔(Melissa Villaseñor)</w:t>
      </w:r>
      <w:r>
        <w:rPr>
          <w:rFonts w:hint="eastAsia"/>
        </w:rPr>
        <w:t>是一位多才多艺的女演员、喜剧演员、口技演员、艺术家和作家。她作为首位拉丁裔《周六夜现场》(</w:t>
      </w:r>
      <w:r>
        <w:rPr>
          <w:rFonts w:hint="default" w:ascii="Times New Roman Italic" w:hAnsi="Times New Roman Italic" w:cs="Times New Roman Italic"/>
          <w:i/>
          <w:iCs/>
        </w:rPr>
        <w:t>Saturday Night Live</w:t>
      </w:r>
      <w:r>
        <w:rPr>
          <w:rFonts w:hint="eastAsia"/>
        </w:rPr>
        <w:t>)剧组成员打破了壁垒，在那里她展示了她犀利的模仿和原创角色长达六季。除了SNL，梅利莎的声音可以在《玩具总动员4》(</w:t>
      </w:r>
      <w:r>
        <w:rPr>
          <w:rFonts w:hint="default" w:ascii="Times New Roman Italic" w:hAnsi="Times New Roman Italic" w:cs="Times New Roman Italic"/>
          <w:i/>
          <w:iCs/>
        </w:rPr>
        <w:t>Toy Story 4</w:t>
      </w:r>
      <w:r>
        <w:rPr>
          <w:rFonts w:hint="eastAsia"/>
        </w:rPr>
        <w:t>)、《无敌破坏王2》(</w:t>
      </w:r>
      <w:r>
        <w:rPr>
          <w:rFonts w:hint="default" w:ascii="Times New Roman Italic" w:hAnsi="Times New Roman Italic" w:cs="Times New Roman Italic"/>
          <w:i/>
          <w:iCs/>
        </w:rPr>
        <w:t>Wreck-It Ralph 2</w:t>
      </w:r>
      <w:r>
        <w:rPr>
          <w:rFonts w:hint="eastAsia"/>
        </w:rPr>
        <w:t>)、《探险时光》(</w:t>
      </w:r>
      <w:r>
        <w:rPr>
          <w:rFonts w:hint="default" w:ascii="Times New Roman Italic" w:hAnsi="Times New Roman Italic" w:cs="Times New Roman Italic"/>
          <w:i/>
          <w:iCs/>
        </w:rPr>
        <w:t>Adventure Time</w:t>
      </w:r>
      <w:r>
        <w:rPr>
          <w:rFonts w:hint="eastAsia"/>
        </w:rPr>
        <w:t>)和《加比的娃娃屋：电影版》(</w:t>
      </w:r>
      <w:r>
        <w:rPr>
          <w:rFonts w:hint="default" w:ascii="Times New Roman Italic" w:hAnsi="Times New Roman Italic" w:cs="Times New Roman Italic"/>
          <w:i/>
          <w:iCs/>
        </w:rPr>
        <w:t>Gabby's Dollhouse: The Movie</w:t>
      </w:r>
      <w:r>
        <w:rPr>
          <w:rFonts w:hint="eastAsia"/>
        </w:rPr>
        <w:t>)中听到。她还拍摄了喜剧中心的《奥卡菲娜是诺拉来自皇后区》(</w:t>
      </w:r>
      <w:r>
        <w:rPr>
          <w:rFonts w:hint="default" w:ascii="Times New Roman Italic" w:hAnsi="Times New Roman Italic" w:cs="Times New Roman Italic"/>
          <w:i/>
          <w:iCs/>
        </w:rPr>
        <w:t>Awkwafina Is Nora from Queens</w:t>
      </w:r>
      <w:r>
        <w:rPr>
          <w:rFonts w:hint="eastAsia"/>
        </w:rPr>
        <w:t>)、HBO的《崩溃》(</w:t>
      </w:r>
      <w:r>
        <w:rPr>
          <w:rFonts w:hint="default" w:ascii="Times New Roman Italic" w:hAnsi="Times New Roman Italic" w:cs="Times New Roman Italic"/>
          <w:i/>
          <w:iCs/>
        </w:rPr>
        <w:t>Crashing</w:t>
      </w:r>
      <w:r>
        <w:rPr>
          <w:rFonts w:hint="eastAsia"/>
        </w:rPr>
        <w:t>)和《巴里》(</w:t>
      </w:r>
      <w:r>
        <w:rPr>
          <w:rFonts w:hint="default" w:ascii="Times New Roman Italic" w:hAnsi="Times New Roman Italic" w:cs="Times New Roman Italic"/>
          <w:i/>
          <w:iCs/>
        </w:rPr>
        <w:t>Barry</w:t>
      </w:r>
      <w:r>
        <w:rPr>
          <w:rFonts w:hint="eastAsia"/>
        </w:rPr>
        <w:t>)、Freeform的《在一起独处》(</w:t>
      </w:r>
      <w:r>
        <w:rPr>
          <w:rFonts w:hint="default" w:ascii="Times New Roman Italic" w:hAnsi="Times New Roman Italic" w:cs="Times New Roman Italic"/>
          <w:i/>
          <w:iCs/>
        </w:rPr>
        <w:t>Alone Together</w:t>
      </w:r>
      <w:r>
        <w:rPr>
          <w:rFonts w:hint="eastAsia"/>
        </w:rPr>
        <w:t>)，当然还有《周六夜现场》。在Netflix上，你可以在《喜剧演员在车里喝咖啡》(</w:t>
      </w:r>
      <w:r>
        <w:rPr>
          <w:rFonts w:hint="default" w:ascii="Times New Roman Italic" w:hAnsi="Times New Roman Italic" w:cs="Times New Roman Italic"/>
          <w:i/>
          <w:iCs/>
        </w:rPr>
        <w:t>Comedians in Cars Getting Coffee</w:t>
      </w:r>
      <w:r>
        <w:rPr>
          <w:rFonts w:hint="eastAsia"/>
        </w:rPr>
        <w:t>)、《Netflix脱口秀》(</w:t>
      </w:r>
      <w:r>
        <w:rPr>
          <w:rFonts w:hint="default" w:ascii="Times New Roman Italic" w:hAnsi="Times New Roman Italic" w:cs="Times New Roman Italic"/>
          <w:i/>
          <w:iCs/>
        </w:rPr>
        <w:t>The Stand Up's on Netflix</w:t>
      </w:r>
      <w:r>
        <w:rPr>
          <w:rFonts w:hint="eastAsia"/>
        </w:rPr>
        <w:t>)中看到她，以及在Adam Sandler的《哈比万圣节》(</w:t>
      </w:r>
      <w:r>
        <w:rPr>
          <w:rFonts w:hint="default" w:ascii="Times New Roman Italic" w:hAnsi="Times New Roman Italic" w:cs="Times New Roman Italic"/>
          <w:i/>
          <w:iCs/>
        </w:rPr>
        <w:t>Hubie Halloween</w:t>
      </w:r>
      <w:r>
        <w:rPr>
          <w:rFonts w:hint="eastAsia"/>
        </w:rPr>
        <w:t>)中饰演猫主人凯伦。梅利莎关于拥抱你怪癖的TED演讲激励了全球观众，强调了她庆祝个性和创造力的讯息。她是《哎呀……我很棒》(</w:t>
      </w:r>
      <w:r>
        <w:rPr>
          <w:rFonts w:hint="eastAsia"/>
          <w:i/>
          <w:iCs/>
        </w:rPr>
        <w:t>Whoops . . . I'm Awesome，Chronicle</w:t>
      </w:r>
      <w:r>
        <w:rPr>
          <w:rFonts w:hint="eastAsia"/>
        </w:rPr>
        <w:t>)的作者，《猫和洛拉：校园照片日》(</w:t>
      </w:r>
      <w:r>
        <w:rPr>
          <w:rFonts w:hint="eastAsia"/>
          <w:i/>
          <w:iCs/>
        </w:rPr>
        <w:t>Cat and Lola: School Picture Day，Gloo Books</w:t>
      </w:r>
      <w:r>
        <w:rPr>
          <w:rFonts w:hint="eastAsia"/>
        </w:rPr>
        <w:t>)是她的首部儿童读物。</w:t>
      </w:r>
    </w:p>
    <w:p w14:paraId="74614060">
      <w:pPr>
        <w:keepNext w:val="0"/>
        <w:keepLines w:val="0"/>
        <w:widowControl/>
        <w:suppressLineNumbers w:val="0"/>
        <w:jc w:val="left"/>
        <w:rPr>
          <w:rFonts w:hint="eastAsia"/>
        </w:rPr>
      </w:pPr>
    </w:p>
    <w:p w14:paraId="446AF0E2">
      <w:pPr>
        <w:keepNext w:val="0"/>
        <w:keepLines w:val="0"/>
        <w:widowControl/>
        <w:suppressLineNumbers w:val="0"/>
        <w:ind w:firstLine="420" w:firstLineChars="0"/>
        <w:jc w:val="left"/>
        <w:rPr>
          <w:rFonts w:hint="eastAsia"/>
        </w:rPr>
      </w:pPr>
      <w:r>
        <w:rPr>
          <w:rFonts w:hint="eastAsia"/>
          <w:b/>
          <w:bCs/>
        </w:rPr>
        <w:drawing>
          <wp:anchor distT="0" distB="0" distL="114300" distR="114300" simplePos="0" relativeHeight="251661312" behindDoc="0" locked="0" layoutInCell="1" allowOverlap="1">
            <wp:simplePos x="0" y="0"/>
            <wp:positionH relativeFrom="column">
              <wp:posOffset>0</wp:posOffset>
            </wp:positionH>
            <wp:positionV relativeFrom="paragraph">
              <wp:posOffset>19050</wp:posOffset>
            </wp:positionV>
            <wp:extent cx="709295" cy="709295"/>
            <wp:effectExtent l="0" t="0" r="1905" b="1905"/>
            <wp:wrapSquare wrapText="bothSides"/>
            <wp:docPr id="4" name="图片 4" descr="76782ec8-aef9-42c0-9166-94f0ac40ba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6782ec8-aef9-42c0-9166-94f0ac40ba5b"/>
                    <pic:cNvPicPr>
                      <a:picLocks noChangeAspect="1"/>
                    </pic:cNvPicPr>
                  </pic:nvPicPr>
                  <pic:blipFill>
                    <a:blip r:embed="rId10"/>
                    <a:stretch>
                      <a:fillRect/>
                    </a:stretch>
                  </pic:blipFill>
                  <pic:spPr>
                    <a:xfrm>
                      <a:off x="0" y="0"/>
                      <a:ext cx="709295" cy="709295"/>
                    </a:xfrm>
                    <a:prstGeom prst="rect">
                      <a:avLst/>
                    </a:prstGeom>
                  </pic:spPr>
                </pic:pic>
              </a:graphicData>
            </a:graphic>
          </wp:anchor>
        </w:drawing>
      </w:r>
      <w:r>
        <w:rPr>
          <w:rFonts w:hint="eastAsia"/>
          <w:b/>
          <w:bCs/>
        </w:rPr>
        <w:t>希梅纳·桑切斯·萨尔基斯(Jimena Sanchez Sarquiz)</w:t>
      </w:r>
      <w:r>
        <w:rPr>
          <w:rFonts w:hint="eastAsia"/>
        </w:rPr>
        <w:t>是一位常驻墨西哥城的插画家，专攻中年级书籍和图像小说，她努力用她的艺术让人们微笑。她拥有UMAM学位和EINA的研究生证书，曾为包括麦克米伦(Macmillan)、培生(Pearson)、石拱书(Stone Arch Books)和《亮点》杂志(</w:t>
      </w:r>
      <w:r>
        <w:rPr>
          <w:rFonts w:hint="default" w:ascii="Times New Roman Italic" w:hAnsi="Times New Roman Italic" w:cs="Times New Roman Italic"/>
          <w:i/>
          <w:iCs/>
        </w:rPr>
        <w:t>Highlights Magazine</w:t>
      </w:r>
      <w:r>
        <w:rPr>
          <w:rFonts w:hint="eastAsia"/>
        </w:rPr>
        <w:t>)在内的主要国际客户创作作品。当她不使用Procreate、Photoshop或丙烯创作艺术时，希梅纳是一位专注的教育工作者，以其在在线平台Domestika上的热门课程而闻名。你通常可以发现她在城市里寻找灵感，或者带着她的狗在公园里写生。</w:t>
      </w:r>
    </w:p>
    <w:p w14:paraId="7E90D20D">
      <w:pPr>
        <w:keepNext w:val="0"/>
        <w:keepLines w:val="0"/>
        <w:widowControl/>
        <w:suppressLineNumbers w:val="0"/>
        <w:jc w:val="left"/>
      </w:pPr>
    </w:p>
    <w:p w14:paraId="425D79F9">
      <w:pPr>
        <w:rPr>
          <w:b/>
          <w:color w:val="000000"/>
          <w:szCs w:val="21"/>
        </w:rPr>
      </w:pPr>
    </w:p>
    <w:p w14:paraId="717CE0D8">
      <w:pPr>
        <w:rPr>
          <w:b/>
          <w:color w:val="000000"/>
          <w:szCs w:val="21"/>
        </w:rPr>
      </w:pPr>
    </w:p>
    <w:p w14:paraId="149725C1">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7"/>
          <w:rFonts w:hint="eastAsia"/>
          <w:szCs w:val="21"/>
        </w:rPr>
        <w:t>Righ</w:t>
      </w:r>
      <w:r>
        <w:rPr>
          <w:rStyle w:val="7"/>
          <w:szCs w:val="21"/>
        </w:rPr>
        <w:t>ts@nurnberg.com.cn</w:t>
      </w:r>
      <w:r>
        <w:rPr>
          <w:rStyle w:val="7"/>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7"/>
          <w:szCs w:val="21"/>
        </w:rPr>
      </w:pPr>
      <w:r>
        <w:rPr>
          <w:color w:val="000000"/>
          <w:szCs w:val="21"/>
        </w:rPr>
        <w:t>公司网址：</w:t>
      </w:r>
      <w:r>
        <w:fldChar w:fldCharType="begin"/>
      </w:r>
      <w:r>
        <w:instrText xml:space="preserve"> HYPERLINK "http://www.nurnberg.com.cn/" </w:instrText>
      </w:r>
      <w:r>
        <w:fldChar w:fldCharType="separate"/>
      </w:r>
      <w:r>
        <w:rPr>
          <w:rStyle w:val="7"/>
          <w:szCs w:val="21"/>
        </w:rPr>
        <w:t>http://www.nurnberg.com.cn</w:t>
      </w:r>
      <w:r>
        <w:rPr>
          <w:rStyle w:val="7"/>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7"/>
          <w:szCs w:val="21"/>
        </w:rPr>
        <w:t>http://www.nurnberg.com.cn/booklist_zh/list.aspx</w:t>
      </w:r>
      <w:r>
        <w:rPr>
          <w:rStyle w:val="7"/>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7"/>
          <w:szCs w:val="21"/>
        </w:rPr>
        <w:t>http://www.nurnberg.com.cn/book/book.aspx</w:t>
      </w:r>
      <w:r>
        <w:rPr>
          <w:rStyle w:val="7"/>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7"/>
          <w:szCs w:val="21"/>
        </w:rPr>
        <w:t>http://www.nurnberg.com.cn/video/video.aspx</w:t>
      </w:r>
      <w:r>
        <w:rPr>
          <w:rStyle w:val="7"/>
          <w:szCs w:val="21"/>
        </w:rPr>
        <w:fldChar w:fldCharType="end"/>
      </w:r>
    </w:p>
    <w:p w14:paraId="0E913194">
      <w:pPr>
        <w:rPr>
          <w:rStyle w:val="7"/>
          <w:szCs w:val="21"/>
        </w:rPr>
      </w:pPr>
      <w:r>
        <w:rPr>
          <w:color w:val="000000"/>
          <w:szCs w:val="21"/>
        </w:rPr>
        <w:t>豆瓣小站：</w:t>
      </w:r>
      <w:r>
        <w:fldChar w:fldCharType="begin"/>
      </w:r>
      <w:r>
        <w:instrText xml:space="preserve"> HYPERLINK "http://site.douban.com/110577/" </w:instrText>
      </w:r>
      <w:r>
        <w:fldChar w:fldCharType="separate"/>
      </w:r>
      <w:r>
        <w:rPr>
          <w:rStyle w:val="7"/>
          <w:szCs w:val="21"/>
        </w:rPr>
        <w:t>http://site.douban.com/110577/</w:t>
      </w:r>
      <w:r>
        <w:rPr>
          <w:rStyle w:val="7"/>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17BFB753"/>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Italic">
    <w:panose1 w:val="02020603050405020304"/>
    <w:charset w:val="00"/>
    <w:family w:val="auto"/>
    <w:pitch w:val="default"/>
    <w:sig w:usb0="00000000" w:usb1="00000000" w:usb2="00000009" w:usb3="00000000" w:csb0="400001FF" w:csb1="FFFF0000"/>
  </w:font>
  <w:font w:name="Times New Roman Bold Italic">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7"/>
        <w:rFonts w:hint="eastAsia" w:ascii="方正姚体" w:hAnsi="华文仿宋" w:eastAsia="方正姚体"/>
      </w:rPr>
      <w:t>www.nurnberg.com.cn</w:t>
    </w:r>
    <w:r>
      <w:rPr>
        <w:rStyle w:val="7"/>
        <w:rFonts w:hint="eastAsia" w:ascii="方正姚体" w:hAnsi="华文仿宋" w:eastAsia="方正姚体"/>
      </w:rPr>
      <w:fldChar w:fldCharType="end"/>
    </w:r>
  </w:p>
  <w:p w14:paraId="1C88F25B">
    <w:pPr>
      <w:pStyle w:val="3"/>
      <w:jc w:val="center"/>
      <w:rPr>
        <w:rFonts w:eastAsia="方正姚体"/>
      </w:rPr>
    </w:pPr>
  </w:p>
  <w:p w14:paraId="2BD4341D">
    <w:pPr>
      <w:pStyle w:val="3"/>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1312"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4"/>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2FF0CA3"/>
    <w:rsid w:val="13F7EF3F"/>
    <w:rsid w:val="1EF91A37"/>
    <w:rsid w:val="3DE7B625"/>
    <w:rsid w:val="4F0F6D7D"/>
    <w:rsid w:val="5CB2121A"/>
    <w:rsid w:val="997B021C"/>
    <w:rsid w:val="B2FF0CA3"/>
    <w:rsid w:val="BE3F3CC1"/>
    <w:rsid w:val="DF4F249D"/>
    <w:rsid w:val="ED7FD18A"/>
    <w:rsid w:val="F3F505FE"/>
    <w:rsid w:val="F77D058E"/>
    <w:rsid w:val="FBBD7BE8"/>
    <w:rsid w:val="FF7F5626"/>
    <w:rsid w:val="FFFF5B5B"/>
    <w:rsid w:val="FFFFF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663</Words>
  <Characters>840</Characters>
  <Lines>0</Lines>
  <Paragraphs>0</Paragraphs>
  <TotalTime>6</TotalTime>
  <ScaleCrop>false</ScaleCrop>
  <LinksUpToDate>false</LinksUpToDate>
  <CharactersWithSpaces>876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2026-09-30T00:26:00Z</dcterms:created>
  <dc:creator>LEAD</dc:creator>
  <cp:lastModifiedBy>Ray</cp:lastModifiedBy>
  <dcterms:modified xsi:type="dcterms:W3CDTF">2026-10-22T06:37:04Z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4C5CC4B24E224B6CBAAA41D0BE323F89_13</vt:lpwstr>
  </property>
</Properties>
</file>