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jc w:val="center"/>
        <w:rPr>
          <w:rFonts w:hint="eastAsia"/>
          <w:b/>
          <w:bCs/>
          <w:sz w:val="22"/>
          <w:szCs w:val="18"/>
          <w:shd w:val="pct15" w:color="auto" w:fill="FFFFFF"/>
          <w:lang w:val="en-US" w:eastAsia="zh-CN"/>
        </w:rPr>
      </w:pPr>
      <w:bookmarkStart w:id="0" w:name="_GoBack"/>
      <w:bookmarkEnd w:id="0"/>
    </w:p>
    <w:p w14:paraId="29D62B0F">
      <w:pPr>
        <w:jc w:val="center"/>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ind w:right="420"/>
        <w:jc w:val="both"/>
        <w:rPr>
          <w:rFonts w:hint="eastAsia"/>
          <w:bCs/>
          <w:color w:val="1F6983"/>
          <w:szCs w:val="21"/>
          <w:lang w:val="en-US" w:eastAsia="zh-CN"/>
        </w:rPr>
      </w:pPr>
    </w:p>
    <w:p w14:paraId="0FDF027A">
      <w:pPr>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r>
        <w:rPr>
          <w:rFonts w:hint="eastAsia" w:eastAsia="宋体"/>
          <w:kern w:val="0"/>
          <w:szCs w:val="21"/>
          <w:lang w:eastAsia="zh-CN"/>
        </w:rPr>
        <w:drawing>
          <wp:anchor distT="0" distB="0" distL="114300" distR="114300" simplePos="0" relativeHeight="251659264" behindDoc="0" locked="0" layoutInCell="1" allowOverlap="1">
            <wp:simplePos x="0" y="0"/>
            <wp:positionH relativeFrom="column">
              <wp:posOffset>4098925</wp:posOffset>
            </wp:positionH>
            <wp:positionV relativeFrom="paragraph">
              <wp:posOffset>142240</wp:posOffset>
            </wp:positionV>
            <wp:extent cx="1291590" cy="1642110"/>
            <wp:effectExtent l="0" t="0" r="3810" b="8890"/>
            <wp:wrapSquare wrapText="bothSides"/>
            <wp:docPr id="4" name="图片 4" descr="9990e7ce-21a2-4e8c-8614-d82ec1bddb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9990e7ce-21a2-4e8c-8614-d82ec1bddbfa"/>
                    <pic:cNvPicPr>
                      <a:picLocks noChangeAspect="1"/>
                    </pic:cNvPicPr>
                  </pic:nvPicPr>
                  <pic:blipFill>
                    <a:blip r:embed="rId6"/>
                    <a:stretch>
                      <a:fillRect/>
                    </a:stretch>
                  </pic:blipFill>
                  <pic:spPr>
                    <a:xfrm>
                      <a:off x="0" y="0"/>
                      <a:ext cx="1291590" cy="1642110"/>
                    </a:xfrm>
                    <a:prstGeom prst="rect">
                      <a:avLst/>
                    </a:prstGeom>
                  </pic:spPr>
                </pic:pic>
              </a:graphicData>
            </a:graphic>
          </wp:anchor>
        </w:drawing>
      </w:r>
      <w:r>
        <w:rPr>
          <w:b/>
          <w:color w:val="000000"/>
          <w:szCs w:val="21"/>
        </w:rPr>
        <w:t>中文书名：</w:t>
      </w:r>
      <w:r>
        <w:rPr>
          <w:rFonts w:hint="eastAsia"/>
          <w:b/>
          <w:color w:val="000000"/>
          <w:szCs w:val="21"/>
          <w:lang w:eastAsia="zh-CN"/>
        </w:rPr>
        <w:t>《造星者》</w:t>
      </w:r>
    </w:p>
    <w:p w14:paraId="0EF31E24">
      <w:pPr>
        <w:keepLines w:val="0"/>
        <w:pageBreakBefore w:val="0"/>
        <w:kinsoku/>
        <w:wordWrap/>
        <w:overflowPunct/>
        <w:topLinePunct w:val="0"/>
        <w:autoSpaceDE/>
        <w:autoSpaceDN/>
        <w:bidi w:val="0"/>
        <w:adjustRightInd/>
        <w:snapToGrid/>
        <w:textAlignment w:val="auto"/>
        <w:rPr>
          <w:b/>
          <w:bCs/>
        </w:rPr>
      </w:pPr>
      <w:r>
        <w:rPr>
          <w:b/>
          <w:color w:val="000000"/>
          <w:szCs w:val="21"/>
        </w:rPr>
        <w:t>英文书名：</w:t>
      </w:r>
      <w:r>
        <w:rPr>
          <w:rFonts w:hint="eastAsia"/>
          <w:b/>
          <w:color w:val="000000"/>
          <w:szCs w:val="21"/>
        </w:rPr>
        <w:t>The Starmaker</w:t>
      </w:r>
      <w:r>
        <w:rPr>
          <w:b/>
          <w:bCs/>
          <w:color w:val="000000"/>
          <w:szCs w:val="21"/>
        </w:rPr>
        <w:br w:type="textWrapping"/>
      </w:r>
      <w:r>
        <w:rPr>
          <w:b/>
          <w:color w:val="000000"/>
          <w:szCs w:val="21"/>
        </w:rPr>
        <w:t>作    者：</w:t>
      </w:r>
      <w:r>
        <w:rPr>
          <w:rFonts w:hint="eastAsia"/>
          <w:b/>
          <w:color w:val="000000"/>
          <w:szCs w:val="21"/>
        </w:rPr>
        <w:t>Catherine Doyle (Author), Paddy Donnelly (Illustrator)</w:t>
      </w:r>
    </w:p>
    <w:p w14:paraId="576D90E9">
      <w:pPr>
        <w:keepNext w:val="0"/>
        <w:keepLines w:val="0"/>
        <w:widowControl/>
        <w:suppressLineNumbers w:val="0"/>
        <w:jc w:val="left"/>
        <w:rPr>
          <w:kern w:val="0"/>
          <w:szCs w:val="21"/>
        </w:rPr>
      </w:pPr>
      <w:r>
        <w:rPr>
          <w:b/>
          <w:bCs/>
          <w:kern w:val="0"/>
          <w:szCs w:val="21"/>
        </w:rPr>
        <w:t>出 版 社：</w:t>
      </w:r>
      <w:r>
        <w:rPr>
          <w:rFonts w:hint="eastAsia"/>
          <w:b/>
          <w:bCs/>
          <w:kern w:val="0"/>
          <w:szCs w:val="21"/>
        </w:rPr>
        <w:t>Bloomsbury</w:t>
      </w:r>
    </w:p>
    <w:p w14:paraId="20ABF58B">
      <w:pPr>
        <w:keepLines w:val="0"/>
        <w:pageBreakBefore w:val="0"/>
        <w:widowControl/>
        <w:kinsoku/>
        <w:wordWrap/>
        <w:overflowPunct/>
        <w:topLinePunct w:val="0"/>
        <w:autoSpaceDE/>
        <w:autoSpaceDN/>
        <w:bidi w:val="0"/>
        <w:adjustRightInd/>
        <w:snapToGrid/>
        <w:textAlignment w:val="auto"/>
        <w:rPr>
          <w:rFonts w:hint="eastAsia" w:eastAsia="宋体"/>
          <w:kern w:val="0"/>
          <w:szCs w:val="21"/>
          <w:lang w:eastAsia="zh-CN"/>
        </w:rPr>
      </w:pPr>
      <w:r>
        <w:rPr>
          <w:b/>
          <w:bCs/>
          <w:kern w:val="0"/>
          <w:szCs w:val="21"/>
        </w:rPr>
        <w:t>代理公司：</w:t>
      </w:r>
      <w:r>
        <w:rPr>
          <w:rFonts w:hint="eastAsia"/>
          <w:b/>
          <w:bCs/>
          <w:kern w:val="0"/>
          <w:szCs w:val="21"/>
        </w:rPr>
        <w:t>Bloomsbury</w:t>
      </w:r>
      <w:r>
        <w:rPr>
          <w:rFonts w:hint="eastAsia"/>
          <w:b/>
          <w:bCs/>
          <w:color w:val="000000" w:themeColor="text1"/>
          <w:kern w:val="0"/>
          <w:szCs w:val="21"/>
          <w14:textFill>
            <w14:solidFill>
              <w14:schemeClr w14:val="tx1"/>
            </w14:solidFill>
          </w14:textFill>
        </w:rPr>
        <w:t>/ANA</w:t>
      </w:r>
    </w:p>
    <w:p w14:paraId="156A42A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页    数</w:t>
      </w:r>
      <w:r>
        <w:rPr>
          <w:rFonts w:hint="eastAsia" w:ascii="宋体" w:hAnsi="宋体"/>
          <w:b/>
          <w:bCs/>
          <w:kern w:val="0"/>
          <w:szCs w:val="21"/>
        </w:rPr>
        <w:t>：</w:t>
      </w:r>
      <w:r>
        <w:rPr>
          <w:rFonts w:hint="eastAsia" w:cs="Times New Roman"/>
          <w:b/>
          <w:bCs/>
          <w:kern w:val="0"/>
          <w:szCs w:val="21"/>
          <w:lang w:val="en-US" w:eastAsia="zh-CN"/>
        </w:rPr>
        <w:t>32</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26</w:t>
      </w:r>
      <w:r>
        <w:rPr>
          <w:b/>
          <w:bCs/>
          <w:kern w:val="0"/>
          <w:szCs w:val="21"/>
        </w:rPr>
        <w:t>年</w:t>
      </w:r>
      <w:r>
        <w:rPr>
          <w:rFonts w:hint="eastAsia"/>
          <w:b/>
          <w:bCs/>
          <w:kern w:val="0"/>
          <w:szCs w:val="21"/>
          <w:lang w:val="en-US" w:eastAsia="zh-CN"/>
        </w:rPr>
        <w:t>10</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tabs>
          <w:tab w:val="left" w:pos="341"/>
          <w:tab w:val="left" w:pos="5235"/>
        </w:tabs>
        <w:rPr>
          <w:rFonts w:hint="eastAsia"/>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故事绘本</w:t>
      </w:r>
    </w:p>
    <w:p w14:paraId="46EE8E64">
      <w:pPr>
        <w:tabs>
          <w:tab w:val="left" w:pos="341"/>
          <w:tab w:val="left" w:pos="5235"/>
        </w:tabs>
        <w:rPr>
          <w:rFonts w:hint="default"/>
          <w:b/>
          <w:bCs/>
          <w:color w:val="FF0000"/>
          <w:kern w:val="0"/>
          <w:szCs w:val="21"/>
          <w:lang w:val="en-US" w:eastAsia="zh-CN"/>
        </w:rPr>
      </w:pPr>
      <w:r>
        <w:rPr>
          <w:rFonts w:hint="eastAsia"/>
          <w:b/>
          <w:bCs/>
          <w:color w:val="FF0000"/>
          <w:kern w:val="0"/>
          <w:szCs w:val="21"/>
          <w:lang w:val="en-US" w:eastAsia="zh-CN"/>
        </w:rPr>
        <w:t>版权已授：法语、德语、希腊语、葡萄牙语</w:t>
      </w:r>
    </w:p>
    <w:p w14:paraId="2C74E25E">
      <w:pPr>
        <w:rPr>
          <w:rFonts w:hint="default"/>
          <w:b/>
          <w:bCs/>
          <w:color w:val="BE3826"/>
          <w:kern w:val="0"/>
          <w:szCs w:val="21"/>
          <w:lang w:val="en-US" w:eastAsia="zh-CN"/>
        </w:rPr>
      </w:pPr>
    </w:p>
    <w:p w14:paraId="0400B3AE">
      <w:pPr>
        <w:numPr>
          <w:ilvl w:val="0"/>
          <w:numId w:val="1"/>
        </w:numPr>
        <w:ind w:left="420" w:leftChars="0" w:hanging="420" w:firstLineChars="0"/>
        <w:rPr>
          <w:rFonts w:hint="default"/>
          <w:b/>
          <w:bCs/>
          <w:color w:val="853680"/>
          <w:kern w:val="0"/>
          <w:szCs w:val="21"/>
          <w:lang w:val="en-US" w:eastAsia="zh-CN"/>
        </w:rPr>
      </w:pPr>
      <w:r>
        <w:rPr>
          <w:rFonts w:hint="default"/>
          <w:b/>
          <w:bCs/>
          <w:color w:val="853680"/>
          <w:kern w:val="0"/>
          <w:szCs w:val="21"/>
          <w:lang w:val="en-US" w:eastAsia="zh-CN"/>
        </w:rPr>
        <w:t>来自获奖二人组的魔法故事，颂扬代际友谊的重要性与传承珍贵传统的美好。</w:t>
      </w:r>
    </w:p>
    <w:p w14:paraId="1137B1B8">
      <w:pPr>
        <w:numPr>
          <w:ilvl w:val="0"/>
          <w:numId w:val="1"/>
        </w:numPr>
        <w:ind w:left="420" w:leftChars="0" w:hanging="420" w:firstLineChars="0"/>
        <w:rPr>
          <w:rFonts w:hint="eastAsia"/>
          <w:b/>
          <w:bCs w:val="0"/>
          <w:color w:val="853680"/>
          <w:szCs w:val="21"/>
          <w:lang w:val="en-US" w:eastAsia="zh-CN"/>
        </w:rPr>
      </w:pPr>
      <w:r>
        <w:rPr>
          <w:rFonts w:hint="eastAsia"/>
          <w:b/>
          <w:bCs w:val="0"/>
          <w:color w:val="853680"/>
          <w:szCs w:val="21"/>
          <w:lang w:val="en-US" w:eastAsia="zh-CN"/>
        </w:rPr>
        <w:t>插画师Paddy Donnelly作品曾荣获2024年安邮爱尔兰图书奖(An Post Irish Book Awards)年度儿童图书、2023年爱尔兰识字协会双年度儿童图书奖(Literacy Association of Ireland Biennial Children's Book Award)，作品被选为2025年世界图书日(World Book Day)官方推荐图书之一。并曾四次提名卡内基插画奖(Carnegie Medal for Illustration)。</w:t>
      </w:r>
    </w:p>
    <w:p w14:paraId="3EF5AB13">
      <w:pPr>
        <w:rPr>
          <w:rFonts w:hint="default"/>
          <w:b w:val="0"/>
          <w:bCs/>
          <w:color w:val="000000"/>
          <w:szCs w:val="21"/>
          <w:lang w:val="en-US" w:eastAsia="zh-CN"/>
        </w:rPr>
      </w:pPr>
    </w:p>
    <w:p w14:paraId="5197D7D3">
      <w:pPr>
        <w:rPr>
          <w:b/>
          <w:bCs/>
          <w:color w:val="000000"/>
        </w:rPr>
      </w:pPr>
      <w:r>
        <w:rPr>
          <w:b/>
          <w:bCs/>
          <w:color w:val="000000"/>
        </w:rPr>
        <w:t>内容简介：</w:t>
      </w:r>
    </w:p>
    <w:p w14:paraId="11C53EB9">
      <w:pPr>
        <w:ind w:right="420" w:firstLine="420" w:firstLineChars="0"/>
        <w:jc w:val="left"/>
        <w:rPr>
          <w:rFonts w:hint="eastAsia"/>
          <w:b w:val="0"/>
          <w:bCs/>
          <w:color w:val="000000"/>
          <w:szCs w:val="21"/>
          <w:lang w:eastAsia="zh-CN"/>
        </w:rPr>
      </w:pPr>
    </w:p>
    <w:p w14:paraId="1473EE70">
      <w:pPr>
        <w:ind w:right="420" w:firstLine="420" w:firstLineChars="0"/>
        <w:jc w:val="left"/>
        <w:rPr>
          <w:rFonts w:hint="eastAsia"/>
          <w:b w:val="0"/>
          <w:bCs/>
          <w:color w:val="000000"/>
          <w:szCs w:val="21"/>
        </w:rPr>
      </w:pPr>
      <w:r>
        <w:rPr>
          <w:rFonts w:hint="eastAsia"/>
          <w:b w:val="0"/>
          <w:bCs/>
          <w:color w:val="000000"/>
          <w:szCs w:val="21"/>
        </w:rPr>
        <w:t>A magical and uplifting story from a prize-winning author-illustrator duo, celebrating the importance of intergenerational friendships and the beauty in passing on treasured traditions</w:t>
      </w:r>
    </w:p>
    <w:p w14:paraId="6CE1ADA7">
      <w:pPr>
        <w:ind w:right="420" w:firstLine="420" w:firstLineChars="0"/>
        <w:jc w:val="left"/>
        <w:rPr>
          <w:rFonts w:hint="eastAsia"/>
          <w:b w:val="0"/>
          <w:bCs/>
          <w:color w:val="000000"/>
          <w:szCs w:val="21"/>
        </w:rPr>
      </w:pPr>
    </w:p>
    <w:p w14:paraId="71281002">
      <w:pPr>
        <w:ind w:right="420" w:firstLine="420" w:firstLineChars="0"/>
        <w:jc w:val="left"/>
        <w:rPr>
          <w:rFonts w:hint="eastAsia"/>
          <w:b w:val="0"/>
          <w:bCs/>
          <w:color w:val="000000"/>
          <w:szCs w:val="21"/>
        </w:rPr>
      </w:pPr>
      <w:r>
        <w:rPr>
          <w:rFonts w:hint="eastAsia"/>
          <w:b w:val="0"/>
          <w:bCs/>
          <w:color w:val="000000"/>
          <w:szCs w:val="21"/>
        </w:rPr>
        <w:t>In the little town of Gloam, every child receives their own special star from the Starmaker when they are born. Stella's star is her best friend, with a knack for adventure and a sixth sense for danger. Together they learn to ride a bike, build a fort and make the best ooey-gooey chocolate cake. And if Stella ever feels sad, her star sits very close to her heart to comfort her.</w:t>
      </w:r>
    </w:p>
    <w:p w14:paraId="15444558">
      <w:pPr>
        <w:ind w:right="420" w:firstLine="420" w:firstLineChars="0"/>
        <w:jc w:val="left"/>
        <w:rPr>
          <w:rFonts w:hint="eastAsia"/>
          <w:b w:val="0"/>
          <w:bCs/>
          <w:color w:val="000000"/>
          <w:szCs w:val="21"/>
        </w:rPr>
      </w:pPr>
    </w:p>
    <w:p w14:paraId="0D363B0D">
      <w:pPr>
        <w:ind w:right="420" w:firstLine="420" w:firstLineChars="0"/>
        <w:jc w:val="left"/>
        <w:rPr>
          <w:rFonts w:hint="eastAsia"/>
          <w:b w:val="0"/>
          <w:bCs/>
          <w:color w:val="000000"/>
          <w:szCs w:val="21"/>
        </w:rPr>
      </w:pPr>
      <w:r>
        <w:rPr>
          <w:rFonts w:hint="eastAsia"/>
          <w:b w:val="0"/>
          <w:bCs/>
          <w:color w:val="000000"/>
          <w:szCs w:val="21"/>
        </w:rPr>
        <w:t>When Stella's tiny baby brother Leo won't stop crying and no-one can work out why, it's her star that nudges Stella to try and solve the mystery. Together they go on a journey into the deepest corners of Gloam to find a person who not only knows how to help baby Leo, but who also holds the key to Stella's special, starry destiny...</w:t>
      </w:r>
    </w:p>
    <w:p w14:paraId="55E0D694">
      <w:pPr>
        <w:ind w:right="420"/>
        <w:jc w:val="left"/>
        <w:rPr>
          <w:rFonts w:hint="eastAsia"/>
          <w:b/>
          <w:color w:val="000000"/>
          <w:szCs w:val="21"/>
        </w:rPr>
      </w:pPr>
    </w:p>
    <w:p w14:paraId="0B57DAA1">
      <w:pPr>
        <w:ind w:right="420"/>
        <w:jc w:val="left"/>
        <w:rPr>
          <w:b/>
          <w:color w:val="000000"/>
          <w:szCs w:val="21"/>
        </w:rPr>
      </w:pPr>
      <w:r>
        <w:rPr>
          <w:b/>
          <w:color w:val="000000"/>
          <w:szCs w:val="21"/>
        </w:rPr>
        <w:t>作者简介：</w:t>
      </w:r>
    </w:p>
    <w:p w14:paraId="0530E063">
      <w:pPr>
        <w:ind w:right="420"/>
        <w:jc w:val="left"/>
        <w:rPr>
          <w:rFonts w:hint="eastAsia" w:eastAsia="宋体"/>
          <w:b/>
          <w:color w:val="000000"/>
          <w:szCs w:val="21"/>
          <w:lang w:eastAsia="zh-CN"/>
        </w:rPr>
      </w:pPr>
    </w:p>
    <w:p w14:paraId="779E3944">
      <w:pPr>
        <w:ind w:firstLine="420" w:firstLineChars="0"/>
        <w:rPr>
          <w:rFonts w:hint="eastAsia"/>
          <w:b w:val="0"/>
          <w:bCs/>
          <w:color w:val="000000"/>
          <w:szCs w:val="21"/>
          <w:lang w:val="en-US" w:eastAsia="zh-CN"/>
        </w:rPr>
      </w:pPr>
      <w:r>
        <w:rPr>
          <w:rFonts w:hint="default" w:ascii="Times New Roman Bold" w:hAnsi="Times New Roman Bold" w:cs="Times New Roman Bold"/>
          <w:b/>
          <w:bCs w:val="0"/>
          <w:color w:val="000000"/>
          <w:szCs w:val="21"/>
          <w:lang w:val="en-US" w:eastAsia="zh-CN"/>
        </w:rPr>
        <w:drawing>
          <wp:anchor distT="0" distB="0" distL="114300" distR="114300" simplePos="0" relativeHeight="251660288" behindDoc="0" locked="0" layoutInCell="1" allowOverlap="1">
            <wp:simplePos x="0" y="0"/>
            <wp:positionH relativeFrom="column">
              <wp:posOffset>0</wp:posOffset>
            </wp:positionH>
            <wp:positionV relativeFrom="paragraph">
              <wp:posOffset>13335</wp:posOffset>
            </wp:positionV>
            <wp:extent cx="716915" cy="716915"/>
            <wp:effectExtent l="0" t="0" r="19685" b="19685"/>
            <wp:wrapSquare wrapText="bothSides"/>
            <wp:docPr id="5" name="图片 5" descr="6374f0d5-dc0d-4aa4-b7b2-3327355e3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374f0d5-dc0d-4aa4-b7b2-3327355e3bce"/>
                    <pic:cNvPicPr>
                      <a:picLocks noChangeAspect="1"/>
                    </pic:cNvPicPr>
                  </pic:nvPicPr>
                  <pic:blipFill>
                    <a:blip r:embed="rId7"/>
                    <a:stretch>
                      <a:fillRect/>
                    </a:stretch>
                  </pic:blipFill>
                  <pic:spPr>
                    <a:xfrm>
                      <a:off x="0" y="0"/>
                      <a:ext cx="716915" cy="716915"/>
                    </a:xfrm>
                    <a:prstGeom prst="rect">
                      <a:avLst/>
                    </a:prstGeom>
                  </pic:spPr>
                </pic:pic>
              </a:graphicData>
            </a:graphic>
          </wp:anchor>
        </w:drawing>
      </w:r>
      <w:r>
        <w:rPr>
          <w:rFonts w:hint="default" w:ascii="Times New Roman Bold" w:hAnsi="Times New Roman Bold" w:cs="Times New Roman Bold"/>
          <w:b/>
          <w:bCs w:val="0"/>
          <w:color w:val="000000"/>
          <w:szCs w:val="21"/>
          <w:lang w:val="en-US" w:eastAsia="zh-CN"/>
        </w:rPr>
        <w:t xml:space="preserve">Catherine Doyle </w:t>
      </w:r>
      <w:r>
        <w:rPr>
          <w:rFonts w:hint="eastAsia"/>
          <w:b w:val="0"/>
          <w:bCs/>
          <w:color w:val="000000"/>
          <w:szCs w:val="21"/>
          <w:lang w:val="en-US" w:eastAsia="zh-CN"/>
        </w:rPr>
        <w:t xml:space="preserve">grew up in the West of Ireland. She holds a BA in Psychology and an MA in Publishing. Her award-winning and bestselling middle grade début, The Storm Keeper's Island is set on the magical island of Arranmore, where her grandparents grew up. The sequel, The Lost Tide Warriors, was published in July 2019, with the third to follow in March 2021. Catherine's modern re-imagining of Charles Dickens' A Christmas Carol, titled The Miracle on Ebenezer Street, was published by Puffin books in October 2020. She is also the author of the Young Adult Blood for Blood trilogy (Vendetta, Inferno and Mafiosa), which is often described as Romeo and Juliet meets the Godfather. </w:t>
      </w:r>
    </w:p>
    <w:p w14:paraId="6D8F10F4">
      <w:pPr>
        <w:rPr>
          <w:rFonts w:hint="eastAsia"/>
          <w:b w:val="0"/>
          <w:bCs/>
          <w:color w:val="000000"/>
          <w:szCs w:val="21"/>
          <w:lang w:val="en-US" w:eastAsia="zh-CN"/>
        </w:rPr>
      </w:pPr>
    </w:p>
    <w:p w14:paraId="1BCD54F4">
      <w:pPr>
        <w:ind w:firstLine="420" w:firstLineChars="0"/>
        <w:rPr>
          <w:rFonts w:hint="eastAsia"/>
          <w:b w:val="0"/>
          <w:bCs/>
          <w:color w:val="000000"/>
          <w:szCs w:val="21"/>
          <w:lang w:val="en-US" w:eastAsia="zh-CN"/>
        </w:rPr>
      </w:pPr>
      <w:r>
        <w:rPr>
          <w:rFonts w:hint="eastAsia"/>
          <w:b/>
          <w:bCs w:val="0"/>
          <w:color w:val="000000"/>
          <w:szCs w:val="21"/>
          <w:lang w:val="en-US" w:eastAsia="zh-CN"/>
        </w:rPr>
        <w:drawing>
          <wp:anchor distT="0" distB="0" distL="114300" distR="114300" simplePos="0" relativeHeight="251661312" behindDoc="0" locked="0" layoutInCell="1" allowOverlap="1">
            <wp:simplePos x="0" y="0"/>
            <wp:positionH relativeFrom="column">
              <wp:posOffset>17780</wp:posOffset>
            </wp:positionH>
            <wp:positionV relativeFrom="paragraph">
              <wp:posOffset>58420</wp:posOffset>
            </wp:positionV>
            <wp:extent cx="750570" cy="750570"/>
            <wp:effectExtent l="0" t="0" r="11430" b="11430"/>
            <wp:wrapSquare wrapText="bothSides"/>
            <wp:docPr id="6" name="图片 6" descr="3606150c-7162-4973-a82a-73fdeb6ad8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606150c-7162-4973-a82a-73fdeb6ad8c6"/>
                    <pic:cNvPicPr>
                      <a:picLocks noChangeAspect="1"/>
                    </pic:cNvPicPr>
                  </pic:nvPicPr>
                  <pic:blipFill>
                    <a:blip r:embed="rId8"/>
                    <a:stretch>
                      <a:fillRect/>
                    </a:stretch>
                  </pic:blipFill>
                  <pic:spPr>
                    <a:xfrm>
                      <a:off x="0" y="0"/>
                      <a:ext cx="750570" cy="750570"/>
                    </a:xfrm>
                    <a:prstGeom prst="rect">
                      <a:avLst/>
                    </a:prstGeom>
                  </pic:spPr>
                </pic:pic>
              </a:graphicData>
            </a:graphic>
          </wp:anchor>
        </w:drawing>
      </w:r>
      <w:r>
        <w:rPr>
          <w:rFonts w:hint="eastAsia"/>
          <w:b/>
          <w:bCs w:val="0"/>
          <w:color w:val="000000"/>
          <w:szCs w:val="21"/>
          <w:lang w:val="en-US" w:eastAsia="zh-CN"/>
        </w:rPr>
        <w:t>帕迪·唐纳利(Paddy Donnelly)</w:t>
      </w:r>
      <w:r>
        <w:rPr>
          <w:rFonts w:hint="eastAsia"/>
          <w:b w:val="0"/>
          <w:bCs/>
          <w:color w:val="000000"/>
          <w:szCs w:val="21"/>
          <w:lang w:val="en-US" w:eastAsia="zh-CN"/>
        </w:rPr>
        <w:t>是一位畅销且获奖的爱尔兰绘本作家和插画家。现居比利时，他运用多种插画风格，已创作超过30本绘本，包括《颠倒的灯塔》(</w:t>
      </w:r>
      <w:r>
        <w:rPr>
          <w:rFonts w:hint="default" w:ascii="Times New Roman Italic" w:hAnsi="Times New Roman Italic" w:cs="Times New Roman Italic"/>
          <w:b w:val="0"/>
          <w:bCs/>
          <w:i/>
          <w:iCs/>
          <w:color w:val="000000"/>
          <w:szCs w:val="21"/>
          <w:lang w:val="en-US" w:eastAsia="zh-CN"/>
        </w:rPr>
        <w:t>The Upside-Down Lighthouse</w:t>
      </w:r>
      <w:r>
        <w:rPr>
          <w:rFonts w:hint="eastAsia"/>
          <w:b w:val="0"/>
          <w:bCs/>
          <w:color w:val="000000"/>
          <w:szCs w:val="21"/>
          <w:lang w:val="en-US" w:eastAsia="zh-CN"/>
        </w:rPr>
        <w:t>)、《消失的湖》(</w:t>
      </w:r>
      <w:r>
        <w:rPr>
          <w:rFonts w:hint="default" w:ascii="Times New Roman Italic" w:hAnsi="Times New Roman Italic" w:cs="Times New Roman Italic"/>
          <w:b w:val="0"/>
          <w:bCs/>
          <w:i/>
          <w:iCs/>
          <w:color w:val="000000"/>
          <w:szCs w:val="21"/>
          <w:lang w:val="en-US" w:eastAsia="zh-CN"/>
        </w:rPr>
        <w:t>The Vanishing Lake</w:t>
      </w:r>
      <w:r>
        <w:rPr>
          <w:rFonts w:hint="eastAsia"/>
          <w:b w:val="0"/>
          <w:bCs/>
          <w:color w:val="000000"/>
          <w:szCs w:val="21"/>
          <w:lang w:val="en-US" w:eastAsia="zh-CN"/>
        </w:rPr>
        <w:t>)、《阿娃与橡子》(</w:t>
      </w:r>
      <w:r>
        <w:rPr>
          <w:rFonts w:hint="default" w:ascii="Times New Roman Italic" w:hAnsi="Times New Roman Italic" w:cs="Times New Roman Italic"/>
          <w:b w:val="0"/>
          <w:bCs/>
          <w:i/>
          <w:iCs/>
          <w:color w:val="000000"/>
          <w:szCs w:val="21"/>
          <w:lang w:val="en-US" w:eastAsia="zh-CN"/>
        </w:rPr>
        <w:t>Ava and the Acorn</w:t>
      </w:r>
      <w:r>
        <w:rPr>
          <w:rFonts w:hint="eastAsia"/>
          <w:b w:val="0"/>
          <w:bCs/>
          <w:color w:val="000000"/>
          <w:szCs w:val="21"/>
          <w:lang w:val="en-US" w:eastAsia="zh-CN"/>
        </w:rPr>
        <w:t>)、《獾的书》(</w:t>
      </w:r>
      <w:r>
        <w:rPr>
          <w:rFonts w:hint="default" w:ascii="Times New Roman Italic" w:hAnsi="Times New Roman Italic" w:cs="Times New Roman Italic"/>
          <w:b w:val="0"/>
          <w:bCs/>
          <w:i/>
          <w:iCs/>
          <w:color w:val="000000"/>
          <w:szCs w:val="21"/>
          <w:lang w:val="en-US" w:eastAsia="zh-CN"/>
        </w:rPr>
        <w:t>Badger Books</w:t>
      </w:r>
      <w:r>
        <w:rPr>
          <w:rFonts w:hint="eastAsia"/>
          <w:b w:val="0"/>
          <w:bCs/>
          <w:color w:val="000000"/>
          <w:szCs w:val="21"/>
          <w:lang w:val="en-US" w:eastAsia="zh-CN"/>
        </w:rPr>
        <w:t>)和《直升机上的狼》(</w:t>
      </w:r>
      <w:r>
        <w:rPr>
          <w:rFonts w:hint="default" w:ascii="Times New Roman Italic" w:hAnsi="Times New Roman Italic" w:cs="Times New Roman Italic"/>
          <w:b w:val="0"/>
          <w:bCs/>
          <w:i/>
          <w:iCs/>
          <w:color w:val="000000"/>
          <w:szCs w:val="21"/>
          <w:lang w:val="en-US" w:eastAsia="zh-CN"/>
        </w:rPr>
        <w:t>Wolves In Helicopters</w:t>
      </w:r>
      <w:r>
        <w:rPr>
          <w:rFonts w:hint="eastAsia"/>
          <w:b w:val="0"/>
          <w:bCs/>
          <w:color w:val="000000"/>
          <w:szCs w:val="21"/>
          <w:lang w:val="en-US" w:eastAsia="zh-CN"/>
        </w:rPr>
        <w:t>)。《金色的野兔》(</w:t>
      </w:r>
      <w:r>
        <w:rPr>
          <w:rFonts w:hint="default" w:ascii="Times New Roman Italic" w:hAnsi="Times New Roman Italic" w:cs="Times New Roman Italic"/>
          <w:b w:val="0"/>
          <w:bCs/>
          <w:i/>
          <w:iCs/>
          <w:color w:val="000000"/>
          <w:szCs w:val="21"/>
          <w:lang w:val="en-US" w:eastAsia="zh-CN"/>
        </w:rPr>
        <w:t>The Golden Hare</w:t>
      </w:r>
      <w:r>
        <w:rPr>
          <w:rFonts w:hint="eastAsia"/>
          <w:b w:val="0"/>
          <w:bCs/>
          <w:color w:val="000000"/>
          <w:szCs w:val="21"/>
          <w:lang w:val="en-US" w:eastAsia="zh-CN"/>
        </w:rPr>
        <w:t>)荣获2024年安邮爱尔兰图书奖(An Post Irish Book Awards)年度儿童图书，《狐狸与儿子裁缝铺》(</w:t>
      </w:r>
      <w:r>
        <w:rPr>
          <w:rFonts w:hint="default" w:ascii="Times New Roman Italic" w:hAnsi="Times New Roman Italic" w:cs="Times New Roman Italic"/>
          <w:b w:val="0"/>
          <w:bCs/>
          <w:i/>
          <w:iCs/>
          <w:color w:val="000000"/>
          <w:szCs w:val="21"/>
          <w:lang w:val="en-US" w:eastAsia="zh-CN"/>
        </w:rPr>
        <w:t>Fox &amp; Son Tailers</w:t>
      </w:r>
      <w:r>
        <w:rPr>
          <w:rFonts w:hint="eastAsia"/>
          <w:b w:val="0"/>
          <w:bCs/>
          <w:color w:val="000000"/>
          <w:szCs w:val="21"/>
          <w:lang w:val="en-US" w:eastAsia="zh-CN"/>
        </w:rPr>
        <w:t>)荣获2023年爱尔兰识字协会双年度儿童图书奖(Literacy Association of Ireland Biennial Children's Book Award)，并被选为2025年世界图书日(World Book Day)官方推荐图书之一。他曾四次提名卡内基插画奖(Carnegie Medal for Illustration)。帕迪在爱尔兰美丽的北海岸长大，周围环绕着关于巨人、魔法生物和变形动物的神话故事。他的叙事反映了他对自然和动物的热爱。他希望冥王星还是一颗行星。</w:t>
      </w:r>
    </w:p>
    <w:p w14:paraId="5415FDA9">
      <w:pPr>
        <w:rPr>
          <w:rFonts w:hint="eastAsia"/>
          <w:b w:val="0"/>
          <w:bCs/>
          <w:color w:val="000000"/>
          <w:szCs w:val="21"/>
          <w:lang w:val="en-US" w:eastAsia="zh-CN"/>
        </w:rPr>
      </w:pPr>
    </w:p>
    <w:p w14:paraId="12C8B926">
      <w:pPr>
        <w:rPr>
          <w:rFonts w:hint="eastAsia"/>
          <w:b/>
          <w:color w:val="000000"/>
          <w:szCs w:val="21"/>
          <w:lang w:val="en-US" w:eastAsia="zh-CN"/>
        </w:rPr>
      </w:pPr>
      <w:r>
        <w:rPr>
          <w:rFonts w:hint="eastAsia"/>
          <w:b/>
          <w:color w:val="000000"/>
          <w:szCs w:val="21"/>
          <w:lang w:val="en-US" w:eastAsia="zh-CN"/>
        </w:rPr>
        <w:t>内页插图：</w:t>
      </w:r>
    </w:p>
    <w:p w14:paraId="5B927B68">
      <w:pPr>
        <w:rPr>
          <w:rFonts w:hint="eastAsia"/>
          <w:b/>
          <w:color w:val="000000"/>
          <w:szCs w:val="21"/>
          <w:lang w:val="en-US" w:eastAsia="zh-CN"/>
        </w:rPr>
      </w:pPr>
    </w:p>
    <w:p w14:paraId="7FBBF967">
      <w:pPr>
        <w:rPr>
          <w:rFonts w:hint="default"/>
          <w:b/>
          <w:color w:val="000000"/>
          <w:szCs w:val="21"/>
          <w:lang w:val="en-US" w:eastAsia="zh-CN"/>
        </w:rPr>
      </w:pPr>
      <w:r>
        <w:drawing>
          <wp:inline distT="0" distB="0" distL="114300" distR="114300">
            <wp:extent cx="3255010" cy="2196465"/>
            <wp:effectExtent l="0" t="0" r="21590"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3255010" cy="2196465"/>
                    </a:xfrm>
                    <a:prstGeom prst="rect">
                      <a:avLst/>
                    </a:prstGeom>
                    <a:noFill/>
                    <a:ln>
                      <a:noFill/>
                    </a:ln>
                  </pic:spPr>
                </pic:pic>
              </a:graphicData>
            </a:graphic>
          </wp:inline>
        </w:drawing>
      </w:r>
    </w:p>
    <w:p w14:paraId="0D96D81B">
      <w:pPr>
        <w:rPr>
          <w:rFonts w:hint="eastAsia" w:eastAsia="宋体"/>
          <w:b/>
          <w:color w:val="000000"/>
          <w:szCs w:val="21"/>
          <w:lang w:eastAsia="zh-CN"/>
        </w:rPr>
      </w:pPr>
    </w:p>
    <w:p w14:paraId="116FA907">
      <w:pPr>
        <w:rPr>
          <w:b/>
          <w:color w:val="000000"/>
          <w:szCs w:val="21"/>
        </w:rPr>
      </w:pPr>
    </w:p>
    <w:p w14:paraId="425D79F9">
      <w:pPr>
        <w:rPr>
          <w:b/>
          <w:color w:val="000000"/>
          <w:szCs w:val="21"/>
        </w:rPr>
      </w:pPr>
    </w:p>
    <w:p w14:paraId="717CE0D8">
      <w:pPr>
        <w:rPr>
          <w:b/>
          <w:color w:val="000000"/>
          <w:szCs w:val="21"/>
        </w:rPr>
      </w:pPr>
    </w:p>
    <w:p w14:paraId="42A26C0D">
      <w:pPr>
        <w:rPr>
          <w:b/>
          <w:color w:val="000000"/>
          <w:szCs w:val="21"/>
        </w:rPr>
      </w:pPr>
    </w:p>
    <w:p w14:paraId="253B8398">
      <w:pPr>
        <w:rPr>
          <w:b/>
          <w:color w:val="000000"/>
          <w:szCs w:val="21"/>
        </w:rPr>
      </w:pPr>
    </w:p>
    <w:p w14:paraId="45969EDE">
      <w:pPr>
        <w:rPr>
          <w:b/>
          <w:color w:val="000000"/>
          <w:szCs w:val="21"/>
        </w:rPr>
      </w:pPr>
    </w:p>
    <w:p w14:paraId="2C41B08A">
      <w:pPr>
        <w:rPr>
          <w:b/>
          <w:color w:val="000000"/>
          <w:szCs w:val="21"/>
        </w:rPr>
      </w:pPr>
    </w:p>
    <w:p w14:paraId="3933B6DB">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7"/>
          <w:rFonts w:hint="eastAsia"/>
          <w:szCs w:val="21"/>
        </w:rPr>
        <w:t>Righ</w:t>
      </w:r>
      <w:r>
        <w:rPr>
          <w:rStyle w:val="7"/>
          <w:szCs w:val="21"/>
        </w:rPr>
        <w:t>ts@nurnberg.com.cn</w:t>
      </w:r>
      <w:r>
        <w:rPr>
          <w:rStyle w:val="7"/>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7"/>
          <w:szCs w:val="21"/>
        </w:rPr>
      </w:pPr>
      <w:r>
        <w:rPr>
          <w:color w:val="000000"/>
          <w:szCs w:val="21"/>
        </w:rPr>
        <w:t>公司网址：</w:t>
      </w:r>
      <w:r>
        <w:fldChar w:fldCharType="begin"/>
      </w:r>
      <w:r>
        <w:instrText xml:space="preserve"> HYPERLINK "http://www.nurnberg.com.cn/" </w:instrText>
      </w:r>
      <w:r>
        <w:fldChar w:fldCharType="separate"/>
      </w:r>
      <w:r>
        <w:rPr>
          <w:rStyle w:val="7"/>
          <w:szCs w:val="21"/>
        </w:rPr>
        <w:t>http://www.nurnberg.com.cn</w:t>
      </w:r>
      <w:r>
        <w:rPr>
          <w:rStyle w:val="7"/>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7"/>
          <w:szCs w:val="21"/>
        </w:rPr>
        <w:t>http://www.nurnberg.com.cn/booklist_zh/list.aspx</w:t>
      </w:r>
      <w:r>
        <w:rPr>
          <w:rStyle w:val="7"/>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7"/>
          <w:szCs w:val="21"/>
        </w:rPr>
        <w:t>http://www.nurnberg.com.cn/book/book.aspx</w:t>
      </w:r>
      <w:r>
        <w:rPr>
          <w:rStyle w:val="7"/>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7"/>
          <w:szCs w:val="21"/>
        </w:rPr>
        <w:t>http://www.nurnberg.com.cn/video/video.aspx</w:t>
      </w:r>
      <w:r>
        <w:rPr>
          <w:rStyle w:val="7"/>
          <w:szCs w:val="21"/>
        </w:rPr>
        <w:fldChar w:fldCharType="end"/>
      </w:r>
    </w:p>
    <w:p w14:paraId="0E913194">
      <w:pPr>
        <w:rPr>
          <w:rStyle w:val="7"/>
          <w:szCs w:val="21"/>
        </w:rPr>
      </w:pPr>
      <w:r>
        <w:rPr>
          <w:color w:val="000000"/>
          <w:szCs w:val="21"/>
        </w:rPr>
        <w:t>豆瓣小站：</w:t>
      </w:r>
      <w:r>
        <w:fldChar w:fldCharType="begin"/>
      </w:r>
      <w:r>
        <w:instrText xml:space="preserve"> HYPERLINK "http://site.douban.com/110577/" </w:instrText>
      </w:r>
      <w:r>
        <w:fldChar w:fldCharType="separate"/>
      </w:r>
      <w:r>
        <w:rPr>
          <w:rStyle w:val="7"/>
          <w:szCs w:val="21"/>
        </w:rPr>
        <w:t>http://site.douban.com/110577/</w:t>
      </w:r>
      <w:r>
        <w:rPr>
          <w:rStyle w:val="7"/>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shd w:val="clear" w:color="auto" w:fill="FFFFFF"/>
      </w:pPr>
      <w:r>
        <w:rPr>
          <w:color w:val="000000"/>
          <w:szCs w:val="21"/>
        </w:rPr>
        <w:t>微信订阅号：</w:t>
      </w:r>
      <w:r>
        <w:rPr>
          <w:rFonts w:hint="eastAsia"/>
          <w:color w:val="0000FF"/>
          <w:szCs w:val="21"/>
          <w:u w:val="single"/>
        </w:rPr>
        <w:t>安德鲁纳伯格联合国际北京代表处</w:t>
      </w:r>
    </w:p>
    <w:p w14:paraId="14777A25"/>
    <w:p w14:paraId="1F310082"/>
    <w:p w14:paraId="41A9AEDB"/>
    <w:p w14:paraId="500AA36C"/>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Bold">
    <w:panose1 w:val="02020603050405020304"/>
    <w:charset w:val="00"/>
    <w:family w:val="auto"/>
    <w:pitch w:val="default"/>
    <w:sig w:usb0="00000000" w:usb1="00000000" w:usb2="00000009" w:usb3="00000000" w:csb0="400001FF" w:csb1="FFFF0000"/>
  </w:font>
  <w:font w:name="Times New Roman Italic">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7"/>
        <w:rFonts w:hint="eastAsia" w:ascii="方正姚体" w:hAnsi="华文仿宋" w:eastAsia="方正姚体"/>
      </w:rPr>
      <w:t>www.nurnberg.com.cn</w:t>
    </w:r>
    <w:r>
      <w:rPr>
        <w:rStyle w:val="7"/>
        <w:rFonts w:hint="eastAsia" w:ascii="方正姚体" w:hAnsi="华文仿宋" w:eastAsia="方正姚体"/>
      </w:rPr>
      <w:fldChar w:fldCharType="end"/>
    </w:r>
  </w:p>
  <w:p w14:paraId="1C88F25B">
    <w:pPr>
      <w:pStyle w:val="2"/>
      <w:jc w:val="center"/>
      <w:rPr>
        <w:rFonts w:eastAsia="方正姚体"/>
      </w:rPr>
    </w:pPr>
  </w:p>
  <w:p w14:paraId="2BD4341D">
    <w:pPr>
      <w:pStyle w:val="2"/>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3"/>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7AE712"/>
    <w:multiLevelType w:val="singleLevel"/>
    <w:tmpl w:val="F07AE712"/>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A81DFF"/>
    <w:rsid w:val="4CF55181"/>
    <w:rsid w:val="5FFD8C9E"/>
    <w:rsid w:val="66A81DFF"/>
    <w:rsid w:val="EFFD1A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516</Words>
  <Characters>1759</Characters>
  <Lines>0</Lines>
  <Paragraphs>0</Paragraphs>
  <TotalTime>1</TotalTime>
  <ScaleCrop>false</ScaleCrop>
  <LinksUpToDate>false</LinksUpToDate>
  <CharactersWithSpaces>2068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2026-10-10T09:15:00Z</dcterms:created>
  <dc:creator>LEAD</dc:creator>
  <cp:lastModifiedBy>Ray</cp:lastModifiedBy>
  <dcterms:modified xsi:type="dcterms:W3CDTF">2026-10-27T09:44:17Z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AC564281BF6A4EE195B26515D71C214F_13</vt:lpwstr>
  </property>
</Properties>
</file>