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4DCB" w14:textId="77777777" w:rsidR="00E167A5" w:rsidRDefault="00E167A5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D274DDF" w14:textId="77777777" w:rsidR="00E167A5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7E337C9" w14:textId="77777777" w:rsidR="00E167A5" w:rsidRDefault="00E167A5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2DFD058" w14:textId="6242CA48" w:rsidR="00E167A5" w:rsidRDefault="00E167A5">
      <w:pPr>
        <w:rPr>
          <w:b/>
          <w:color w:val="000000"/>
          <w:szCs w:val="21"/>
        </w:rPr>
      </w:pPr>
    </w:p>
    <w:p w14:paraId="4F488DE5" w14:textId="388CD58C" w:rsidR="00E167A5" w:rsidRDefault="003B788A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0008A1B" wp14:editId="5FCD9C51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75715" cy="1828800"/>
            <wp:effectExtent l="0" t="0" r="635" b="0"/>
            <wp:wrapSquare wrapText="bothSides"/>
            <wp:docPr id="1718583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《蜻蜓》</w:t>
      </w:r>
    </w:p>
    <w:p w14:paraId="2D78606F" w14:textId="1A0A2849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DRAGONFLY</w:t>
      </w:r>
    </w:p>
    <w:p w14:paraId="7E185EC8" w14:textId="65767B06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Monique Roffey</w:t>
      </w:r>
    </w:p>
    <w:p w14:paraId="07F92468" w14:textId="77777777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Jonathan Cape</w:t>
      </w:r>
    </w:p>
    <w:p w14:paraId="7BF66618" w14:textId="20B87543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Blake Friedmann/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36B7AF64" w14:textId="1F119AF8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300</w:t>
      </w:r>
      <w:r>
        <w:rPr>
          <w:rFonts w:hint="eastAsia"/>
          <w:b/>
          <w:color w:val="000000"/>
          <w:szCs w:val="21"/>
        </w:rPr>
        <w:t>页</w:t>
      </w:r>
    </w:p>
    <w:p w14:paraId="3FD04ECB" w14:textId="77777777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8</w:t>
      </w:r>
      <w:r>
        <w:rPr>
          <w:b/>
          <w:color w:val="000000"/>
          <w:szCs w:val="21"/>
        </w:rPr>
        <w:t>月</w:t>
      </w:r>
    </w:p>
    <w:p w14:paraId="356B95D1" w14:textId="77777777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7B5F451E" w14:textId="3462420E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10EB9A12" w14:textId="68780EC0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文学小说</w:t>
      </w:r>
    </w:p>
    <w:p w14:paraId="398255EB" w14:textId="6D364BF1" w:rsidR="00E167A5" w:rsidRDefault="00E167A5">
      <w:pPr>
        <w:rPr>
          <w:b/>
          <w:bCs/>
          <w:color w:val="000000"/>
          <w:szCs w:val="21"/>
        </w:rPr>
      </w:pPr>
    </w:p>
    <w:p w14:paraId="5826E6BF" w14:textId="77777777" w:rsidR="00E167A5" w:rsidRDefault="00E167A5">
      <w:pPr>
        <w:rPr>
          <w:b/>
          <w:bCs/>
          <w:color w:val="000000"/>
          <w:szCs w:val="21"/>
        </w:rPr>
      </w:pPr>
    </w:p>
    <w:p w14:paraId="676F0713" w14:textId="77777777" w:rsidR="00E167A5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296F4E01" w14:textId="77777777" w:rsidR="00E167A5" w:rsidRDefault="00E167A5">
      <w:pPr>
        <w:rPr>
          <w:color w:val="000000"/>
          <w:szCs w:val="21"/>
        </w:rPr>
      </w:pPr>
    </w:p>
    <w:p w14:paraId="49EB5191" w14:textId="77777777" w:rsidR="003B788A" w:rsidRPr="003B788A" w:rsidRDefault="003B788A" w:rsidP="003B788A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3B788A">
        <w:rPr>
          <w:rFonts w:ascii="楷体" w:eastAsia="楷体" w:hAnsi="楷体" w:hint="eastAsia"/>
          <w:b/>
          <w:bCs/>
          <w:color w:val="000000"/>
          <w:szCs w:val="21"/>
        </w:rPr>
        <w:t>几十年后的地球</w:t>
      </w:r>
      <w:r w:rsidRPr="003B788A">
        <w:rPr>
          <w:rFonts w:ascii="楷体" w:eastAsia="楷体" w:hAnsi="楷体"/>
          <w:b/>
          <w:bCs/>
          <w:color w:val="000000"/>
          <w:szCs w:val="21"/>
        </w:rPr>
        <w:t>，极端高温</w:t>
      </w:r>
      <w:r w:rsidRPr="003B788A">
        <w:rPr>
          <w:rFonts w:ascii="楷体" w:eastAsia="楷体" w:hAnsi="楷体" w:hint="eastAsia"/>
          <w:b/>
          <w:bCs/>
          <w:color w:val="000000"/>
          <w:szCs w:val="21"/>
        </w:rPr>
        <w:t>肆虐</w:t>
      </w:r>
      <w:r w:rsidRPr="003B788A">
        <w:rPr>
          <w:rFonts w:ascii="楷体" w:eastAsia="楷体" w:hAnsi="楷体"/>
          <w:b/>
          <w:bCs/>
          <w:color w:val="000000"/>
          <w:szCs w:val="21"/>
        </w:rPr>
        <w:t>，旧世界秩序轰然崩塌，一群人踏上送别一位女性先驱的旅程。</w:t>
      </w:r>
    </w:p>
    <w:p w14:paraId="4AA588BB" w14:textId="77777777" w:rsidR="003B788A" w:rsidRPr="003B788A" w:rsidRDefault="003B788A" w:rsidP="003B788A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</w:p>
    <w:p w14:paraId="17E8A14E" w14:textId="2A7764A6" w:rsidR="003B788A" w:rsidRPr="003B788A" w:rsidRDefault="003B788A" w:rsidP="003B788A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3B788A">
        <w:rPr>
          <w:rFonts w:ascii="楷体" w:eastAsia="楷体" w:hAnsi="楷体"/>
          <w:b/>
          <w:bCs/>
          <w:color w:val="000000"/>
          <w:szCs w:val="21"/>
        </w:rPr>
        <w:t>科斯塔小说奖得主莫妮克</w:t>
      </w:r>
      <w:r w:rsidRPr="003B788A">
        <w:rPr>
          <w:rFonts w:ascii="楷体" w:eastAsia="楷体" w:hAnsi="楷体" w:hint="eastAsia"/>
          <w:b/>
          <w:bCs/>
          <w:color w:val="000000"/>
          <w:szCs w:val="21"/>
        </w:rPr>
        <w:t>·</w:t>
      </w:r>
      <w:r w:rsidRPr="003B788A">
        <w:rPr>
          <w:rFonts w:ascii="楷体" w:eastAsia="楷体" w:hAnsi="楷体"/>
          <w:b/>
          <w:bCs/>
          <w:color w:val="000000"/>
          <w:szCs w:val="21"/>
        </w:rPr>
        <w:t>罗菲以二十余种人类与非人类的声音，</w:t>
      </w:r>
      <w:r w:rsidRPr="003B788A">
        <w:rPr>
          <w:rFonts w:ascii="楷体" w:eastAsia="楷体" w:hAnsi="楷体" w:hint="eastAsia"/>
          <w:b/>
          <w:bCs/>
          <w:color w:val="000000"/>
          <w:szCs w:val="21"/>
        </w:rPr>
        <w:t>写下一部</w:t>
      </w:r>
      <w:r w:rsidRPr="003B788A">
        <w:rPr>
          <w:rFonts w:ascii="楷体" w:eastAsia="楷体" w:hAnsi="楷体"/>
          <w:b/>
          <w:bCs/>
          <w:color w:val="000000"/>
          <w:szCs w:val="21"/>
        </w:rPr>
        <w:t>关于生命、生态与变革的动人</w:t>
      </w:r>
      <w:r w:rsidRPr="003B788A">
        <w:rPr>
          <w:rFonts w:ascii="楷体" w:eastAsia="楷体" w:hAnsi="楷体" w:hint="eastAsia"/>
          <w:b/>
          <w:bCs/>
          <w:color w:val="000000"/>
          <w:szCs w:val="21"/>
        </w:rPr>
        <w:t>故事</w:t>
      </w:r>
      <w:r w:rsidRPr="003B788A">
        <w:rPr>
          <w:rFonts w:ascii="楷体" w:eastAsia="楷体" w:hAnsi="楷体"/>
          <w:b/>
          <w:bCs/>
          <w:color w:val="000000"/>
          <w:szCs w:val="21"/>
        </w:rPr>
        <w:t>。</w:t>
      </w:r>
    </w:p>
    <w:p w14:paraId="2503AC05" w14:textId="77777777" w:rsidR="003B788A" w:rsidRDefault="003B788A" w:rsidP="003B788A">
      <w:pPr>
        <w:rPr>
          <w:color w:val="000000"/>
          <w:szCs w:val="21"/>
        </w:rPr>
      </w:pPr>
    </w:p>
    <w:p w14:paraId="0960911C" w14:textId="72F635E5" w:rsidR="003B788A" w:rsidRPr="003B788A" w:rsidRDefault="003B788A" w:rsidP="003B788A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35E9E0FA" w14:textId="77777777" w:rsidR="003B788A" w:rsidRDefault="003B788A">
      <w:pPr>
        <w:rPr>
          <w:rFonts w:hint="eastAsia"/>
          <w:color w:val="000000"/>
          <w:szCs w:val="21"/>
        </w:rPr>
      </w:pPr>
    </w:p>
    <w:p w14:paraId="2E1037A2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2054</w:t>
      </w:r>
      <w:r>
        <w:rPr>
          <w:rFonts w:hint="eastAsia"/>
          <w:color w:val="000000"/>
          <w:szCs w:val="21"/>
        </w:rPr>
        <w:t>年</w:t>
      </w:r>
      <w:r>
        <w:rPr>
          <w:rFonts w:hint="eastAsia"/>
          <w:color w:val="000000"/>
          <w:szCs w:val="21"/>
        </w:rPr>
        <w:t>7</w:t>
      </w:r>
      <w:r>
        <w:rPr>
          <w:rFonts w:hint="eastAsia"/>
          <w:color w:val="000000"/>
          <w:szCs w:val="21"/>
        </w:rPr>
        <w:t>月，一个新时代的曙光初现。</w:t>
      </w:r>
    </w:p>
    <w:p w14:paraId="3F330F54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24DFDC50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传统银行体系已然崩溃，政治家们面对极端高温所引发的种种政治危机束手无策，纷纷弃职而逃。曾经掌控社会财富与权力的顶层</w:t>
      </w:r>
      <w:r>
        <w:rPr>
          <w:rFonts w:hint="eastAsia"/>
          <w:color w:val="000000"/>
          <w:szCs w:val="21"/>
        </w:rPr>
        <w:t>1%</w:t>
      </w:r>
      <w:r>
        <w:rPr>
          <w:rFonts w:hint="eastAsia"/>
          <w:color w:val="000000"/>
          <w:szCs w:val="21"/>
        </w:rPr>
        <w:t>精英阶层也已四散离去，不再拥有统治地位。如今，接手这个满目疮痍的地球的，是生态学家、科学家、萨满巫师，以及那些长期致力于推动社会变革的行动主义者。</w:t>
      </w:r>
    </w:p>
    <w:p w14:paraId="3B13B7E3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7E825C99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咪咪·费恩博士（</w:t>
      </w:r>
      <w:r>
        <w:rPr>
          <w:rFonts w:hint="eastAsia"/>
          <w:color w:val="000000"/>
          <w:szCs w:val="21"/>
        </w:rPr>
        <w:t>Dr Mimi Fern</w:t>
      </w:r>
      <w:r>
        <w:rPr>
          <w:rFonts w:hint="eastAsia"/>
          <w:color w:val="000000"/>
          <w:szCs w:val="21"/>
        </w:rPr>
        <w:t>）曾是这个全新“共生时代”（</w:t>
      </w:r>
      <w:proofErr w:type="spellStart"/>
      <w:r>
        <w:rPr>
          <w:rFonts w:hint="eastAsia"/>
          <w:color w:val="000000"/>
          <w:szCs w:val="21"/>
        </w:rPr>
        <w:t>Symbioscene</w:t>
      </w:r>
      <w:proofErr w:type="spellEnd"/>
      <w:r>
        <w:rPr>
          <w:rFonts w:hint="eastAsia"/>
          <w:color w:val="000000"/>
          <w:szCs w:val="21"/>
        </w:rPr>
        <w:t>）的先驱与倡导者，如今却正走向生命的尽头。附近的一处山坡上，人们正在搭建一座用于举行“天葬”仪式的高塔。与此同时，一支由二十五人组成的送别队伍正缓缓前行，朝着临终关怀院走去。他们即将送别这位为新时代的到来付出毕生心血的女性。</w:t>
      </w:r>
    </w:p>
    <w:p w14:paraId="6A275151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01677476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蜻蜓》通过二十多位叙述者的声音徐徐展开，其中既有人类，也有非人类的生命。这部小说既是一曲哀歌，也是一场礼赞——献给积极行动的精神，献给生命，也献给变革。它讲述的是一种付诸行动的希望，以及人类如何面对并渡过即将到来的重重危机：全球气温升幅超过</w:t>
      </w:r>
      <w:r>
        <w:rPr>
          <w:rFonts w:hint="eastAsia"/>
          <w:color w:val="000000"/>
          <w:szCs w:val="21"/>
        </w:rPr>
        <w:lastRenderedPageBreak/>
        <w:t>1.7</w:t>
      </w:r>
      <w:r>
        <w:rPr>
          <w:rFonts w:hint="eastAsia"/>
          <w:color w:val="000000"/>
          <w:szCs w:val="21"/>
        </w:rPr>
        <w:t>摄氏度，极端天气成为日常；农作物再也无法依靠大规模种植获得稳定收成；整个星球陷入似乎永无止境的酷热之中。与此同时，这也是一位女性的生命故事。她以坚定的信念和行动，为世界带来了深远而积极的影响，赢得了人们由衷的爱戴与尊敬。这同样是一个关于集体的故事：面对时代巨变，一群人团结起来，彼此支持、共同前行，成为这个新时代的先行者。</w:t>
      </w:r>
    </w:p>
    <w:p w14:paraId="78EB72C9" w14:textId="77777777" w:rsidR="00E167A5" w:rsidRDefault="00E167A5">
      <w:pPr>
        <w:rPr>
          <w:color w:val="000000"/>
          <w:szCs w:val="21"/>
        </w:rPr>
      </w:pPr>
    </w:p>
    <w:p w14:paraId="7B9F7164" w14:textId="77777777" w:rsidR="00E167A5" w:rsidRDefault="00E167A5">
      <w:pPr>
        <w:rPr>
          <w:color w:val="000000"/>
          <w:szCs w:val="21"/>
        </w:rPr>
      </w:pPr>
    </w:p>
    <w:p w14:paraId="2ECE161F" w14:textId="77777777" w:rsidR="00E167A5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33626D" w14:textId="77777777" w:rsidR="00E167A5" w:rsidRDefault="00E167A5">
      <w:pPr>
        <w:rPr>
          <w:color w:val="000000"/>
          <w:szCs w:val="21"/>
        </w:rPr>
      </w:pPr>
    </w:p>
    <w:p w14:paraId="5553CE28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8BBE72E" wp14:editId="69A55C6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362075" cy="1485900"/>
            <wp:effectExtent l="0" t="0" r="9525" b="0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3103" cy="149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</w:rPr>
        <w:t>莫妮克·罗菲（</w:t>
      </w:r>
      <w:r>
        <w:rPr>
          <w:rFonts w:hint="eastAsia"/>
          <w:b/>
          <w:bCs/>
          <w:color w:val="000000"/>
          <w:szCs w:val="21"/>
        </w:rPr>
        <w:t>Monique Roffey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是一位出生于特立尼达的获奖小说家。她的小说《灰烬之屋》（</w:t>
      </w:r>
      <w:r>
        <w:rPr>
          <w:rFonts w:hint="eastAsia"/>
          <w:i/>
          <w:iCs/>
          <w:color w:val="000000"/>
          <w:szCs w:val="21"/>
        </w:rPr>
        <w:t>House of Ashes</w:t>
      </w:r>
      <w:r>
        <w:rPr>
          <w:rFonts w:hint="eastAsia"/>
          <w:color w:val="000000"/>
          <w:szCs w:val="21"/>
        </w:rPr>
        <w:t>）曾入围科斯塔小说奖（</w:t>
      </w:r>
      <w:r>
        <w:rPr>
          <w:rFonts w:hint="eastAsia"/>
          <w:color w:val="000000"/>
          <w:szCs w:val="21"/>
        </w:rPr>
        <w:t>Costa Novel Prize</w:t>
      </w:r>
      <w:r>
        <w:rPr>
          <w:rFonts w:hint="eastAsia"/>
          <w:color w:val="000000"/>
          <w:szCs w:val="21"/>
        </w:rPr>
        <w:t>）及</w:t>
      </w:r>
      <w:r>
        <w:rPr>
          <w:rFonts w:hint="eastAsia"/>
          <w:color w:val="000000"/>
          <w:szCs w:val="21"/>
        </w:rPr>
        <w:t>OCM BOCAS</w:t>
      </w:r>
      <w:r>
        <w:rPr>
          <w:rFonts w:hint="eastAsia"/>
          <w:color w:val="000000"/>
          <w:szCs w:val="21"/>
        </w:rPr>
        <w:t>文学奖的最终候选名单。《群岛》（</w:t>
      </w:r>
      <w:r>
        <w:rPr>
          <w:rFonts w:hint="eastAsia"/>
          <w:i/>
          <w:iCs/>
          <w:color w:val="000000"/>
          <w:szCs w:val="21"/>
        </w:rPr>
        <w:t>Archipelago</w:t>
      </w:r>
      <w:r>
        <w:rPr>
          <w:rFonts w:hint="eastAsia"/>
          <w:color w:val="000000"/>
          <w:szCs w:val="21"/>
        </w:rPr>
        <w:t>）于</w:t>
      </w:r>
      <w:r>
        <w:rPr>
          <w:rFonts w:hint="eastAsia"/>
          <w:color w:val="000000"/>
          <w:szCs w:val="21"/>
        </w:rPr>
        <w:t>2013</w:t>
      </w:r>
      <w:r>
        <w:rPr>
          <w:rFonts w:hint="eastAsia"/>
          <w:color w:val="000000"/>
          <w:szCs w:val="21"/>
        </w:rPr>
        <w:t>年荣获</w:t>
      </w:r>
      <w:r>
        <w:rPr>
          <w:rFonts w:hint="eastAsia"/>
          <w:color w:val="000000"/>
          <w:szCs w:val="21"/>
        </w:rPr>
        <w:t>OCM BOCAS</w:t>
      </w:r>
      <w:r>
        <w:rPr>
          <w:rFonts w:hint="eastAsia"/>
          <w:color w:val="000000"/>
          <w:szCs w:val="21"/>
        </w:rPr>
        <w:t>加勒比文学奖，并入围</w:t>
      </w:r>
      <w:r>
        <w:rPr>
          <w:rFonts w:hint="eastAsia"/>
          <w:color w:val="000000"/>
          <w:szCs w:val="21"/>
        </w:rPr>
        <w:t>2014</w:t>
      </w:r>
      <w:r>
        <w:rPr>
          <w:rFonts w:hint="eastAsia"/>
          <w:color w:val="000000"/>
          <w:szCs w:val="21"/>
        </w:rPr>
        <w:t>年猎户座文学奖（</w:t>
      </w:r>
      <w:r>
        <w:rPr>
          <w:rFonts w:hint="eastAsia"/>
          <w:color w:val="000000"/>
          <w:szCs w:val="21"/>
        </w:rPr>
        <w:t>Orion Award</w:t>
      </w:r>
      <w:r>
        <w:rPr>
          <w:rFonts w:hint="eastAsia"/>
          <w:color w:val="000000"/>
          <w:szCs w:val="21"/>
        </w:rPr>
        <w:t>）。</w:t>
      </w:r>
    </w:p>
    <w:p w14:paraId="0B18B737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4E3974EC" w14:textId="140A6CAF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她的另一部小说《</w:t>
      </w:r>
      <w:r w:rsidR="003B788A" w:rsidRPr="003B788A">
        <w:rPr>
          <w:color w:val="000000"/>
          <w:szCs w:val="21"/>
        </w:rPr>
        <w:t>绿单车上的白种女人</w:t>
      </w:r>
      <w:r>
        <w:rPr>
          <w:rFonts w:hint="eastAsia"/>
          <w:color w:val="000000"/>
          <w:szCs w:val="21"/>
        </w:rPr>
        <w:t>》（</w:t>
      </w:r>
      <w:r>
        <w:rPr>
          <w:rFonts w:hint="eastAsia"/>
          <w:i/>
          <w:iCs/>
          <w:color w:val="000000"/>
          <w:szCs w:val="21"/>
        </w:rPr>
        <w:t>The White Woman on the Green Bicycle</w:t>
      </w:r>
      <w:r>
        <w:rPr>
          <w:rFonts w:hint="eastAsia"/>
          <w:color w:val="000000"/>
          <w:szCs w:val="21"/>
        </w:rPr>
        <w:t>）则入围了橘子小说奖（</w:t>
      </w:r>
      <w:r>
        <w:rPr>
          <w:rFonts w:hint="eastAsia"/>
          <w:color w:val="000000"/>
          <w:szCs w:val="21"/>
        </w:rPr>
        <w:t>Orange Prize</w:t>
      </w:r>
      <w:r>
        <w:rPr>
          <w:rFonts w:hint="eastAsia"/>
          <w:color w:val="000000"/>
          <w:szCs w:val="21"/>
        </w:rPr>
        <w:t>）和</w:t>
      </w:r>
      <w:r>
        <w:rPr>
          <w:rFonts w:hint="eastAsia"/>
          <w:color w:val="000000"/>
          <w:szCs w:val="21"/>
        </w:rPr>
        <w:t>2010</w:t>
      </w:r>
      <w:r>
        <w:rPr>
          <w:rFonts w:hint="eastAsia"/>
          <w:color w:val="000000"/>
          <w:szCs w:val="21"/>
        </w:rPr>
        <w:t>年安可文学奖（</w:t>
      </w:r>
      <w:r>
        <w:rPr>
          <w:rFonts w:hint="eastAsia"/>
          <w:color w:val="000000"/>
          <w:szCs w:val="21"/>
        </w:rPr>
        <w:t>Encore Award</w:t>
      </w:r>
      <w:r>
        <w:rPr>
          <w:rFonts w:hint="eastAsia"/>
          <w:color w:val="000000"/>
          <w:szCs w:val="21"/>
        </w:rPr>
        <w:t>）。她的代表作《黑海螺美人鱼》（</w:t>
      </w:r>
      <w:r>
        <w:rPr>
          <w:rFonts w:hint="eastAsia"/>
          <w:i/>
          <w:iCs/>
          <w:color w:val="000000"/>
          <w:szCs w:val="21"/>
        </w:rPr>
        <w:t>The Mermaid of Black Conch</w:t>
      </w:r>
      <w:r>
        <w:rPr>
          <w:rFonts w:hint="eastAsia"/>
          <w:color w:val="000000"/>
          <w:szCs w:val="21"/>
        </w:rPr>
        <w:t>）曾入围</w:t>
      </w:r>
      <w:r>
        <w:rPr>
          <w:rFonts w:hint="eastAsia"/>
          <w:color w:val="000000"/>
          <w:szCs w:val="21"/>
        </w:rPr>
        <w:t>2020</w:t>
      </w:r>
      <w:r>
        <w:rPr>
          <w:rFonts w:hint="eastAsia"/>
          <w:color w:val="000000"/>
          <w:szCs w:val="21"/>
        </w:rPr>
        <w:t>年金匠文学奖（</w:t>
      </w:r>
      <w:r>
        <w:rPr>
          <w:rFonts w:hint="eastAsia"/>
          <w:color w:val="000000"/>
          <w:szCs w:val="21"/>
        </w:rPr>
        <w:t>Goldsmiths Prize</w:t>
      </w:r>
      <w:r>
        <w:rPr>
          <w:rFonts w:hint="eastAsia"/>
          <w:color w:val="000000"/>
          <w:szCs w:val="21"/>
        </w:rPr>
        <w:t>）和</w:t>
      </w:r>
      <w:r>
        <w:rPr>
          <w:rFonts w:hint="eastAsia"/>
          <w:color w:val="000000"/>
          <w:szCs w:val="21"/>
        </w:rPr>
        <w:t>2021</w:t>
      </w:r>
      <w:r>
        <w:rPr>
          <w:rFonts w:hint="eastAsia"/>
          <w:color w:val="000000"/>
          <w:szCs w:val="21"/>
        </w:rPr>
        <w:t>年拉思伯恩·福里奥文学奖（</w:t>
      </w:r>
      <w:r>
        <w:rPr>
          <w:rFonts w:hint="eastAsia"/>
          <w:color w:val="000000"/>
          <w:szCs w:val="21"/>
        </w:rPr>
        <w:t>Rathbones Folio Prize</w:t>
      </w:r>
      <w:r>
        <w:rPr>
          <w:rFonts w:hint="eastAsia"/>
          <w:color w:val="000000"/>
          <w:szCs w:val="21"/>
        </w:rPr>
        <w:t>），并于</w:t>
      </w:r>
      <w:r>
        <w:rPr>
          <w:rFonts w:hint="eastAsia"/>
          <w:color w:val="000000"/>
          <w:szCs w:val="21"/>
        </w:rPr>
        <w:t>2020</w:t>
      </w:r>
      <w:r>
        <w:rPr>
          <w:rFonts w:hint="eastAsia"/>
          <w:color w:val="000000"/>
          <w:szCs w:val="21"/>
        </w:rPr>
        <w:t>年一举斩获科斯塔小说奖及科斯塔年度图书大奖（</w:t>
      </w:r>
      <w:r>
        <w:rPr>
          <w:rFonts w:hint="eastAsia"/>
          <w:color w:val="000000"/>
          <w:szCs w:val="21"/>
        </w:rPr>
        <w:t>Costa Book of the Year Award</w:t>
      </w:r>
      <w:r>
        <w:rPr>
          <w:rFonts w:hint="eastAsia"/>
          <w:color w:val="000000"/>
          <w:szCs w:val="21"/>
        </w:rPr>
        <w:t>）两项重要荣誉。</w:t>
      </w:r>
    </w:p>
    <w:p w14:paraId="0D476791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075CD363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她的上一部长篇小说《激情之潮》（</w:t>
      </w:r>
      <w:r>
        <w:rPr>
          <w:rFonts w:hint="eastAsia"/>
          <w:i/>
          <w:iCs/>
          <w:color w:val="000000"/>
          <w:szCs w:val="21"/>
        </w:rPr>
        <w:t>Passiontide</w:t>
      </w:r>
      <w:r>
        <w:rPr>
          <w:rFonts w:hint="eastAsia"/>
          <w:color w:val="000000"/>
          <w:szCs w:val="21"/>
        </w:rPr>
        <w:t>）于</w:t>
      </w:r>
      <w:r>
        <w:rPr>
          <w:rFonts w:hint="eastAsia"/>
          <w:color w:val="000000"/>
          <w:szCs w:val="21"/>
        </w:rPr>
        <w:t>2024</w:t>
      </w:r>
      <w:r>
        <w:rPr>
          <w:rFonts w:hint="eastAsia"/>
          <w:color w:val="000000"/>
          <w:szCs w:val="21"/>
        </w:rPr>
        <w:t>年分别由英国的</w:t>
      </w:r>
      <w:r>
        <w:rPr>
          <w:rFonts w:hint="eastAsia"/>
          <w:color w:val="000000"/>
          <w:szCs w:val="21"/>
        </w:rPr>
        <w:t>Harvill Secker</w:t>
      </w:r>
      <w:r>
        <w:rPr>
          <w:rFonts w:hint="eastAsia"/>
          <w:color w:val="000000"/>
          <w:szCs w:val="21"/>
        </w:rPr>
        <w:t>出版社和美国的</w:t>
      </w:r>
      <w:r>
        <w:rPr>
          <w:rFonts w:hint="eastAsia"/>
          <w:color w:val="000000"/>
          <w:szCs w:val="21"/>
        </w:rPr>
        <w:t>AA Knopf</w:t>
      </w:r>
      <w:r>
        <w:rPr>
          <w:rFonts w:hint="eastAsia"/>
          <w:color w:val="000000"/>
          <w:szCs w:val="21"/>
        </w:rPr>
        <w:t>出版社出版。</w:t>
      </w:r>
    </w:p>
    <w:p w14:paraId="0F2628CD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45F7FDEA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目前，她在英国曼彻斯特城市大学（</w:t>
      </w:r>
      <w:r>
        <w:rPr>
          <w:rFonts w:hint="eastAsia"/>
          <w:color w:val="000000"/>
          <w:szCs w:val="21"/>
        </w:rPr>
        <w:t>Manchester Metropolitan University</w:t>
      </w:r>
      <w:r>
        <w:rPr>
          <w:rFonts w:hint="eastAsia"/>
          <w:color w:val="000000"/>
          <w:szCs w:val="21"/>
        </w:rPr>
        <w:t>）担任创意写作讲师。</w:t>
      </w:r>
    </w:p>
    <w:p w14:paraId="55D4D1BF" w14:textId="77777777" w:rsidR="00E167A5" w:rsidRDefault="00E167A5">
      <w:pPr>
        <w:rPr>
          <w:color w:val="000000"/>
          <w:szCs w:val="21"/>
        </w:rPr>
      </w:pPr>
    </w:p>
    <w:p w14:paraId="607F8120" w14:textId="77777777" w:rsidR="00E167A5" w:rsidRDefault="00E167A5">
      <w:pPr>
        <w:rPr>
          <w:color w:val="000000"/>
          <w:szCs w:val="21"/>
        </w:rPr>
      </w:pPr>
    </w:p>
    <w:p w14:paraId="16898251" w14:textId="77777777" w:rsidR="00E167A5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34592129" w14:textId="77777777" w:rsidR="00E167A5" w:rsidRDefault="00E167A5">
      <w:pPr>
        <w:rPr>
          <w:color w:val="000000"/>
          <w:szCs w:val="21"/>
        </w:rPr>
      </w:pPr>
    </w:p>
    <w:p w14:paraId="5A5A0386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“她是一位才华独具的作家，也是最具勇气、最富创造力与多样性的写作者之一。我永远无法预料她下一次会带来怎样的作品，但她从未让我失望。”</w:t>
      </w:r>
    </w:p>
    <w:p w14:paraId="4A461F85" w14:textId="77777777" w:rsidR="00E167A5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伯纳丁·埃瓦里斯托（</w:t>
      </w:r>
      <w:r>
        <w:rPr>
          <w:rFonts w:hint="eastAsia"/>
          <w:color w:val="000000"/>
          <w:szCs w:val="21"/>
        </w:rPr>
        <w:t>Bernardine Evaristo</w:t>
      </w:r>
      <w:r>
        <w:rPr>
          <w:rFonts w:hint="eastAsia"/>
          <w:color w:val="000000"/>
          <w:szCs w:val="21"/>
        </w:rPr>
        <w:t>）</w:t>
      </w:r>
    </w:p>
    <w:p w14:paraId="7F34041C" w14:textId="77777777" w:rsidR="00E167A5" w:rsidRDefault="00E167A5">
      <w:pPr>
        <w:rPr>
          <w:color w:val="000000"/>
          <w:szCs w:val="21"/>
        </w:rPr>
      </w:pPr>
    </w:p>
    <w:p w14:paraId="098E9B5D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“无论是题材的选择，还是直击感官、充满力量的写作风格，莫妮克·罗菲都展现出一位无畏作家的鲜明特质。”</w:t>
      </w:r>
    </w:p>
    <w:p w14:paraId="3EEAF58F" w14:textId="77777777" w:rsidR="00E167A5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卡普卡·卡萨博娃（</w:t>
      </w:r>
      <w:r>
        <w:rPr>
          <w:rFonts w:hint="eastAsia"/>
          <w:color w:val="000000"/>
          <w:szCs w:val="21"/>
        </w:rPr>
        <w:t xml:space="preserve">Kapka </w:t>
      </w:r>
      <w:proofErr w:type="spellStart"/>
      <w:r>
        <w:rPr>
          <w:rFonts w:hint="eastAsia"/>
          <w:color w:val="000000"/>
          <w:szCs w:val="21"/>
        </w:rPr>
        <w:t>Kassabova</w:t>
      </w:r>
      <w:proofErr w:type="spellEnd"/>
      <w:r>
        <w:rPr>
          <w:rFonts w:hint="eastAsia"/>
          <w:color w:val="000000"/>
          <w:szCs w:val="21"/>
        </w:rPr>
        <w:t>），《卫报》（</w:t>
      </w:r>
      <w:r>
        <w:rPr>
          <w:rFonts w:hint="eastAsia"/>
          <w:color w:val="000000"/>
          <w:szCs w:val="21"/>
        </w:rPr>
        <w:t>The Guardian</w:t>
      </w:r>
      <w:r>
        <w:rPr>
          <w:rFonts w:hint="eastAsia"/>
          <w:color w:val="000000"/>
          <w:szCs w:val="21"/>
        </w:rPr>
        <w:t>）</w:t>
      </w:r>
    </w:p>
    <w:p w14:paraId="56DB4052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343F6DAB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“莫妮克·罗菲是一位兼具激情、活力与悲悯情怀的作家。阅读她的作品，始终是一种享受。”</w:t>
      </w:r>
    </w:p>
    <w:p w14:paraId="005F17D6" w14:textId="77777777" w:rsidR="00E167A5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莎拉·霍尔（</w:t>
      </w:r>
      <w:r>
        <w:rPr>
          <w:rFonts w:hint="eastAsia"/>
          <w:color w:val="000000"/>
          <w:szCs w:val="21"/>
        </w:rPr>
        <w:t>Sarah Hall</w:t>
      </w:r>
      <w:r>
        <w:rPr>
          <w:rFonts w:hint="eastAsia"/>
          <w:color w:val="000000"/>
          <w:szCs w:val="21"/>
        </w:rPr>
        <w:t>）</w:t>
      </w:r>
    </w:p>
    <w:p w14:paraId="5B2210A2" w14:textId="77777777" w:rsidR="00E167A5" w:rsidRDefault="00E167A5">
      <w:pPr>
        <w:ind w:firstLineChars="200" w:firstLine="420"/>
        <w:rPr>
          <w:color w:val="000000"/>
          <w:szCs w:val="21"/>
        </w:rPr>
      </w:pPr>
    </w:p>
    <w:p w14:paraId="44E4F0EB" w14:textId="77777777" w:rsidR="00E167A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“当代加勒比文学中最令人振奋的新锐声音之一。”</w:t>
      </w:r>
    </w:p>
    <w:p w14:paraId="1DFB35F9" w14:textId="77777777" w:rsidR="00E167A5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 xml:space="preserve"> A. L. </w:t>
      </w:r>
      <w:r>
        <w:rPr>
          <w:rFonts w:hint="eastAsia"/>
          <w:color w:val="000000"/>
          <w:szCs w:val="21"/>
        </w:rPr>
        <w:t>肯尼迪（</w:t>
      </w:r>
      <w:r>
        <w:rPr>
          <w:rFonts w:hint="eastAsia"/>
          <w:color w:val="000000"/>
          <w:szCs w:val="21"/>
        </w:rPr>
        <w:t>A. L. Kennedy</w:t>
      </w:r>
      <w:r>
        <w:rPr>
          <w:rFonts w:hint="eastAsia"/>
          <w:color w:val="000000"/>
          <w:szCs w:val="21"/>
        </w:rPr>
        <w:t>）</w:t>
      </w:r>
    </w:p>
    <w:p w14:paraId="495259B0" w14:textId="77777777" w:rsidR="00E167A5" w:rsidRDefault="00E167A5">
      <w:pPr>
        <w:rPr>
          <w:b/>
          <w:color w:val="000000"/>
        </w:rPr>
      </w:pPr>
    </w:p>
    <w:p w14:paraId="774792AB" w14:textId="77777777" w:rsidR="00E167A5" w:rsidRDefault="00E167A5">
      <w:pPr>
        <w:rPr>
          <w:b/>
          <w:color w:val="000000"/>
        </w:rPr>
      </w:pPr>
    </w:p>
    <w:p w14:paraId="0FD2B33E" w14:textId="77777777" w:rsidR="00E167A5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21331496" w14:textId="77777777" w:rsidR="00E167A5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FA987C6" w14:textId="77777777" w:rsidR="00E167A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65CA8321" w14:textId="77777777" w:rsidR="00E167A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25157EC7" w14:textId="77777777" w:rsidR="00E167A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4AD6073" w14:textId="77777777" w:rsidR="00E167A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A59F28B" w14:textId="77777777" w:rsidR="00E167A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77BAA55F" w14:textId="77777777" w:rsidR="00E167A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4E671669" w14:textId="77777777" w:rsidR="00E167A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63D39F5F" w14:textId="77777777" w:rsidR="00E167A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4895E890" w14:textId="77777777" w:rsidR="00E167A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3A07A91D" w14:textId="77777777" w:rsidR="00E167A5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2EF9E57" w14:textId="77777777" w:rsidR="00E167A5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4D9A6385" w14:textId="77777777" w:rsidR="00E167A5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6C000A21" wp14:editId="589172FF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8BF15" w14:textId="77777777" w:rsidR="00E167A5" w:rsidRDefault="00E167A5">
      <w:pPr>
        <w:ind w:right="420"/>
        <w:rPr>
          <w:rFonts w:eastAsia="Gungsuh"/>
          <w:color w:val="000000"/>
          <w:kern w:val="0"/>
          <w:szCs w:val="21"/>
        </w:rPr>
      </w:pPr>
    </w:p>
    <w:sectPr w:rsidR="00E167A5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64DE" w14:textId="77777777" w:rsidR="0051440C" w:rsidRDefault="0051440C">
      <w:r>
        <w:separator/>
      </w:r>
    </w:p>
  </w:endnote>
  <w:endnote w:type="continuationSeparator" w:id="0">
    <w:p w14:paraId="15743546" w14:textId="77777777" w:rsidR="0051440C" w:rsidRDefault="0051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0CFE" w14:textId="77777777" w:rsidR="00E167A5" w:rsidRDefault="00E167A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70B1482" w14:textId="77777777" w:rsidR="00E167A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F1EADD1" w14:textId="77777777" w:rsidR="00E167A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6FF2F06" w14:textId="77777777" w:rsidR="00E167A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6BBDC03" w14:textId="77777777" w:rsidR="00E167A5" w:rsidRDefault="00E167A5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A34A" w14:textId="77777777" w:rsidR="0051440C" w:rsidRDefault="0051440C">
      <w:r>
        <w:separator/>
      </w:r>
    </w:p>
  </w:footnote>
  <w:footnote w:type="continuationSeparator" w:id="0">
    <w:p w14:paraId="4E20A21C" w14:textId="77777777" w:rsidR="0051440C" w:rsidRDefault="00514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959E2" w14:textId="77777777" w:rsidR="00E167A5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998DB08" wp14:editId="38178D0F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C2A0D04" w14:textId="77777777" w:rsidR="00E167A5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3DBC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B788A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440C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167A5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07E06C6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FF1D3"/>
  <w15:docId w15:val="{B1F28609-FFE7-4C81-9A32-501BFCC9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1067</Words>
  <Characters>1570</Characters>
  <Application>Microsoft Office Word</Application>
  <DocSecurity>0</DocSecurity>
  <Lines>71</Lines>
  <Paragraphs>56</Paragraphs>
  <ScaleCrop>false</ScaleCrop>
  <Company>2ndSpAcE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</cp:revision>
  <cp:lastPrinted>2005-06-10T06:33:00Z</cp:lastPrinted>
  <dcterms:created xsi:type="dcterms:W3CDTF">2023-11-05T05:33:00Z</dcterms:created>
  <dcterms:modified xsi:type="dcterms:W3CDTF">2026-10-29T11:45:00Z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